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72" w:rsidRPr="00106A01" w:rsidRDefault="00FA2A72" w:rsidP="00FA2A72">
      <w:pPr>
        <w:spacing w:line="360" w:lineRule="auto"/>
        <w:jc w:val="center"/>
        <w:rPr>
          <w:b/>
          <w:sz w:val="22"/>
          <w:szCs w:val="22"/>
        </w:rPr>
      </w:pPr>
      <w:r w:rsidRPr="00106A01">
        <w:rPr>
          <w:b/>
          <w:sz w:val="22"/>
          <w:szCs w:val="22"/>
        </w:rPr>
        <w:t>Remeteszőlős Község Önkormányzat Képviselő-testületének</w:t>
      </w:r>
    </w:p>
    <w:p w:rsidR="00FA2A72" w:rsidRPr="00106A01" w:rsidRDefault="00FA2A72" w:rsidP="00FA2A72">
      <w:pPr>
        <w:spacing w:line="360" w:lineRule="auto"/>
        <w:jc w:val="center"/>
        <w:rPr>
          <w:b/>
          <w:sz w:val="22"/>
          <w:szCs w:val="22"/>
        </w:rPr>
      </w:pPr>
      <w:r>
        <w:rPr>
          <w:b/>
          <w:sz w:val="22"/>
          <w:szCs w:val="22"/>
        </w:rPr>
        <w:t>1</w:t>
      </w:r>
      <w:r w:rsidRPr="00106A01">
        <w:rPr>
          <w:b/>
          <w:sz w:val="22"/>
          <w:szCs w:val="22"/>
        </w:rPr>
        <w:t>/2016. (</w:t>
      </w:r>
      <w:r>
        <w:rPr>
          <w:b/>
          <w:sz w:val="22"/>
          <w:szCs w:val="22"/>
        </w:rPr>
        <w:t>I.25.</w:t>
      </w:r>
      <w:r w:rsidRPr="00106A01">
        <w:rPr>
          <w:b/>
          <w:sz w:val="22"/>
          <w:szCs w:val="22"/>
        </w:rPr>
        <w:t>) önkormányzati rendelete</w:t>
      </w:r>
    </w:p>
    <w:p w:rsidR="00FA2A72" w:rsidRDefault="00FA2A72" w:rsidP="00FA2A72">
      <w:pPr>
        <w:jc w:val="center"/>
        <w:rPr>
          <w:b/>
          <w:sz w:val="22"/>
          <w:szCs w:val="22"/>
        </w:rPr>
      </w:pPr>
      <w:proofErr w:type="gramStart"/>
      <w:r w:rsidRPr="00106A01">
        <w:rPr>
          <w:b/>
          <w:sz w:val="22"/>
          <w:szCs w:val="22"/>
        </w:rPr>
        <w:t>a</w:t>
      </w:r>
      <w:proofErr w:type="gramEnd"/>
      <w:r w:rsidRPr="00106A01">
        <w:rPr>
          <w:b/>
          <w:sz w:val="22"/>
          <w:szCs w:val="22"/>
        </w:rPr>
        <w:t xml:space="preserve"> közterületek használatáról</w:t>
      </w:r>
    </w:p>
    <w:p w:rsidR="00B162C8" w:rsidRDefault="00B162C8" w:rsidP="00FA2A72">
      <w:pPr>
        <w:jc w:val="center"/>
        <w:rPr>
          <w:b/>
          <w:sz w:val="22"/>
          <w:szCs w:val="22"/>
        </w:rPr>
      </w:pPr>
    </w:p>
    <w:p w:rsidR="00B162C8" w:rsidRPr="00106A01" w:rsidRDefault="00B162C8" w:rsidP="00FA2A72">
      <w:pPr>
        <w:jc w:val="center"/>
        <w:rPr>
          <w:b/>
          <w:sz w:val="22"/>
          <w:szCs w:val="22"/>
          <w:u w:val="single"/>
        </w:rPr>
      </w:pPr>
      <w:proofErr w:type="gramStart"/>
      <w:r>
        <w:rPr>
          <w:b/>
          <w:sz w:val="22"/>
          <w:szCs w:val="22"/>
        </w:rPr>
        <w:t>egységes</w:t>
      </w:r>
      <w:proofErr w:type="gramEnd"/>
      <w:r>
        <w:rPr>
          <w:b/>
          <w:sz w:val="22"/>
          <w:szCs w:val="22"/>
        </w:rPr>
        <w:t xml:space="preserve"> szerkezetben az önkormányzati tulajdonban álló közterületek filmforgatási célú használatáról szóló 11/2016. (X.24.) önkormányzati rendelet módosításaival </w:t>
      </w:r>
    </w:p>
    <w:p w:rsidR="00FA2A72" w:rsidRDefault="00FA2A72" w:rsidP="00FA2A72">
      <w:pPr>
        <w:jc w:val="both"/>
        <w:rPr>
          <w:sz w:val="22"/>
          <w:szCs w:val="22"/>
        </w:rPr>
      </w:pPr>
    </w:p>
    <w:p w:rsidR="00FA2A72" w:rsidRPr="00106A01" w:rsidRDefault="00FA2A72" w:rsidP="00FA2A72">
      <w:pPr>
        <w:jc w:val="both"/>
        <w:rPr>
          <w:sz w:val="22"/>
          <w:szCs w:val="22"/>
        </w:rPr>
      </w:pPr>
    </w:p>
    <w:p w:rsidR="00FA2A72" w:rsidRPr="00BD2577" w:rsidRDefault="00FA2A72" w:rsidP="00FA2A72">
      <w:pPr>
        <w:jc w:val="both"/>
        <w:rPr>
          <w:sz w:val="22"/>
          <w:szCs w:val="22"/>
        </w:rPr>
      </w:pPr>
      <w:r w:rsidRPr="00BD2577">
        <w:rPr>
          <w:sz w:val="22"/>
          <w:szCs w:val="22"/>
        </w:rPr>
        <w:t>Remeteszőlős Község Önkormányzatának Képviselő-testülete Magyarország Alaptörvényének 32. cikk (1) bekezdésének a.) pontjában foglalt jogkörében eljárva, az épített környezet alakításáról és védelméről szóló 1997. évi LXXVIII. tv. 54.§ (1) bekezdésében kapott felhatalmazása alapján, az épített környezet alakításáról és védelméről szóló 1997. évi LXXVIII. tv. 54.§ (1) bekezdése szerinti feladatkörében eljárva a közterületek használatáról az alábbi rendeletet alkotja:</w:t>
      </w:r>
    </w:p>
    <w:p w:rsidR="00FA2A72" w:rsidRPr="00BD2577" w:rsidRDefault="00FA2A72" w:rsidP="00FA2A72">
      <w:pPr>
        <w:jc w:val="both"/>
        <w:rPr>
          <w:sz w:val="22"/>
          <w:szCs w:val="22"/>
        </w:rPr>
      </w:pPr>
    </w:p>
    <w:p w:rsidR="00FA2A72" w:rsidRPr="00BD2577" w:rsidRDefault="00FA2A72" w:rsidP="00FA2A72">
      <w:pPr>
        <w:jc w:val="both"/>
        <w:rPr>
          <w:sz w:val="22"/>
          <w:szCs w:val="22"/>
        </w:rPr>
      </w:pPr>
    </w:p>
    <w:p w:rsidR="00FA2A72" w:rsidRPr="00BD2577" w:rsidRDefault="00FA2A72" w:rsidP="00FA2A72">
      <w:pPr>
        <w:jc w:val="center"/>
        <w:rPr>
          <w:b/>
          <w:sz w:val="22"/>
          <w:szCs w:val="22"/>
        </w:rPr>
      </w:pPr>
      <w:r w:rsidRPr="00BD2577">
        <w:rPr>
          <w:b/>
          <w:sz w:val="22"/>
          <w:szCs w:val="22"/>
        </w:rPr>
        <w:t>I. Fejezet</w:t>
      </w:r>
    </w:p>
    <w:p w:rsidR="00FA2A72" w:rsidRPr="00BD2577" w:rsidRDefault="00FA2A72" w:rsidP="00FA2A72">
      <w:pPr>
        <w:jc w:val="center"/>
        <w:rPr>
          <w:b/>
          <w:sz w:val="22"/>
          <w:szCs w:val="22"/>
        </w:rPr>
      </w:pPr>
      <w:r w:rsidRPr="00BD2577">
        <w:rPr>
          <w:b/>
          <w:sz w:val="22"/>
          <w:szCs w:val="22"/>
        </w:rPr>
        <w:t>ÁLTALÁNOS RENDELKEZÉSEK</w:t>
      </w:r>
    </w:p>
    <w:p w:rsidR="00FA2A72" w:rsidRDefault="00FA2A72" w:rsidP="00FA2A72">
      <w:pPr>
        <w:jc w:val="center"/>
        <w:rPr>
          <w:sz w:val="22"/>
          <w:szCs w:val="22"/>
        </w:rPr>
      </w:pPr>
    </w:p>
    <w:p w:rsidR="00C9461F" w:rsidRPr="00BD2577" w:rsidRDefault="00C9461F" w:rsidP="00FA2A72">
      <w:pPr>
        <w:jc w:val="center"/>
        <w:rPr>
          <w:sz w:val="22"/>
          <w:szCs w:val="22"/>
        </w:rPr>
      </w:pPr>
    </w:p>
    <w:p w:rsidR="00FA2A72" w:rsidRPr="001C0ED8" w:rsidRDefault="00FA2A72" w:rsidP="001C0ED8">
      <w:pPr>
        <w:pStyle w:val="Listaszerbekezds"/>
        <w:numPr>
          <w:ilvl w:val="0"/>
          <w:numId w:val="5"/>
        </w:numPr>
        <w:jc w:val="center"/>
        <w:rPr>
          <w:b/>
          <w:sz w:val="22"/>
          <w:szCs w:val="22"/>
        </w:rPr>
      </w:pPr>
      <w:r w:rsidRPr="001C0ED8">
        <w:rPr>
          <w:b/>
          <w:sz w:val="22"/>
          <w:szCs w:val="22"/>
        </w:rPr>
        <w:t>A rendelet hatálya</w:t>
      </w:r>
    </w:p>
    <w:p w:rsidR="00FA2A72" w:rsidRPr="00BD2577" w:rsidRDefault="00FA2A72" w:rsidP="00FA2A72">
      <w:pPr>
        <w:jc w:val="center"/>
        <w:rPr>
          <w:b/>
          <w:sz w:val="22"/>
          <w:szCs w:val="22"/>
        </w:rPr>
      </w:pPr>
    </w:p>
    <w:p w:rsidR="00FA2A72" w:rsidRPr="00BD2577" w:rsidRDefault="00FA2A72" w:rsidP="00FA2A72">
      <w:pPr>
        <w:jc w:val="both"/>
        <w:rPr>
          <w:sz w:val="22"/>
          <w:szCs w:val="22"/>
        </w:rPr>
      </w:pPr>
      <w:r w:rsidRPr="00BD2577">
        <w:rPr>
          <w:b/>
          <w:sz w:val="22"/>
          <w:szCs w:val="22"/>
        </w:rPr>
        <w:t>1. §</w:t>
      </w:r>
      <w:r w:rsidRPr="00BD2577">
        <w:rPr>
          <w:sz w:val="22"/>
          <w:szCs w:val="22"/>
        </w:rPr>
        <w:t xml:space="preserve"> (1) A rendel</w:t>
      </w:r>
      <w:r w:rsidR="00C5019A">
        <w:rPr>
          <w:sz w:val="22"/>
          <w:szCs w:val="22"/>
        </w:rPr>
        <w:t>e</w:t>
      </w:r>
      <w:r w:rsidRPr="00BD2577">
        <w:rPr>
          <w:sz w:val="22"/>
          <w:szCs w:val="22"/>
        </w:rPr>
        <w:t xml:space="preserve">t hatálya kiterjed Remeteszőlős község közigazgatási területén belül az </w:t>
      </w:r>
      <w:proofErr w:type="spellStart"/>
      <w:r w:rsidRPr="00BD2577">
        <w:rPr>
          <w:sz w:val="22"/>
          <w:szCs w:val="22"/>
        </w:rPr>
        <w:t>Étv</w:t>
      </w:r>
      <w:proofErr w:type="spellEnd"/>
      <w:r w:rsidRPr="00BD2577">
        <w:rPr>
          <w:sz w:val="22"/>
          <w:szCs w:val="22"/>
        </w:rPr>
        <w:t>. fogalom meghatározása szerint közterületként nyilvántartott földterületre.</w:t>
      </w:r>
    </w:p>
    <w:p w:rsidR="00FA2A72" w:rsidRPr="00BD2577" w:rsidRDefault="00FA2A72" w:rsidP="00FA2A72">
      <w:pPr>
        <w:ind w:left="360"/>
        <w:jc w:val="both"/>
        <w:rPr>
          <w:sz w:val="22"/>
          <w:szCs w:val="22"/>
        </w:rPr>
      </w:pPr>
    </w:p>
    <w:p w:rsidR="00FA2A72" w:rsidRPr="00BD2577" w:rsidRDefault="00FA2A72" w:rsidP="00FA2A72">
      <w:pPr>
        <w:jc w:val="both"/>
        <w:rPr>
          <w:b/>
          <w:sz w:val="22"/>
          <w:szCs w:val="22"/>
        </w:rPr>
      </w:pPr>
      <w:r w:rsidRPr="00BD2577">
        <w:rPr>
          <w:sz w:val="22"/>
          <w:szCs w:val="22"/>
        </w:rPr>
        <w:t>(2)</w:t>
      </w:r>
      <w:r w:rsidRPr="00BD2577">
        <w:rPr>
          <w:b/>
          <w:sz w:val="22"/>
          <w:szCs w:val="22"/>
        </w:rPr>
        <w:t xml:space="preserve"> </w:t>
      </w:r>
      <w:r w:rsidRPr="00BD2577">
        <w:rPr>
          <w:sz w:val="22"/>
          <w:szCs w:val="22"/>
        </w:rPr>
        <w:t>A rendelet rendelkezései minden természetes és jogi személyre, jogi személyiséggel nem rendelkező szervezetre vonatkoznak, akik állandó vagy ideiglenes jelleggel a község területén tartózkodnak és tevékenykednek</w:t>
      </w:r>
      <w:r w:rsidR="00C5019A">
        <w:rPr>
          <w:sz w:val="22"/>
          <w:szCs w:val="22"/>
        </w:rPr>
        <w:t>.</w:t>
      </w:r>
    </w:p>
    <w:p w:rsidR="00FA2A72" w:rsidRDefault="00FA2A72" w:rsidP="00FA2A72">
      <w:pPr>
        <w:jc w:val="both"/>
        <w:rPr>
          <w:sz w:val="22"/>
          <w:szCs w:val="22"/>
        </w:rPr>
      </w:pPr>
    </w:p>
    <w:p w:rsidR="00C9461F" w:rsidRPr="00BD2577" w:rsidRDefault="00C9461F" w:rsidP="00FA2A72">
      <w:pPr>
        <w:jc w:val="both"/>
        <w:rPr>
          <w:sz w:val="22"/>
          <w:szCs w:val="22"/>
        </w:rPr>
      </w:pPr>
    </w:p>
    <w:p w:rsidR="00FA2A72" w:rsidRPr="00106A01" w:rsidRDefault="00FA2A72" w:rsidP="00FA2A72">
      <w:pPr>
        <w:jc w:val="center"/>
        <w:rPr>
          <w:b/>
          <w:color w:val="76923C"/>
          <w:sz w:val="22"/>
          <w:szCs w:val="22"/>
        </w:rPr>
      </w:pPr>
    </w:p>
    <w:p w:rsidR="00FA2A72" w:rsidRPr="00BD2577" w:rsidRDefault="00FA2A72" w:rsidP="00FA2A72">
      <w:pPr>
        <w:jc w:val="center"/>
        <w:rPr>
          <w:b/>
          <w:sz w:val="22"/>
          <w:szCs w:val="22"/>
        </w:rPr>
      </w:pPr>
      <w:r w:rsidRPr="00BD2577">
        <w:rPr>
          <w:b/>
          <w:sz w:val="22"/>
          <w:szCs w:val="22"/>
        </w:rPr>
        <w:t>II. Fejezet</w:t>
      </w:r>
    </w:p>
    <w:p w:rsidR="00FA2A72" w:rsidRDefault="00FA2A72" w:rsidP="00FA2A72">
      <w:pPr>
        <w:jc w:val="center"/>
        <w:rPr>
          <w:b/>
          <w:sz w:val="22"/>
          <w:szCs w:val="22"/>
        </w:rPr>
      </w:pPr>
      <w:r w:rsidRPr="00BD2577">
        <w:rPr>
          <w:b/>
          <w:sz w:val="22"/>
          <w:szCs w:val="22"/>
        </w:rPr>
        <w:t>KÜLÖNÖS RENDELKEZÉSEK</w:t>
      </w:r>
    </w:p>
    <w:p w:rsidR="00C9461F" w:rsidRPr="00BD2577" w:rsidRDefault="00C9461F" w:rsidP="00FA2A72">
      <w:pPr>
        <w:jc w:val="center"/>
        <w:rPr>
          <w:b/>
          <w:sz w:val="22"/>
          <w:szCs w:val="22"/>
        </w:rPr>
      </w:pPr>
    </w:p>
    <w:p w:rsidR="00FA2A72" w:rsidRPr="00BD2577" w:rsidRDefault="00FA2A72" w:rsidP="00FA2A72">
      <w:pPr>
        <w:jc w:val="center"/>
        <w:rPr>
          <w:b/>
          <w:sz w:val="22"/>
          <w:szCs w:val="22"/>
        </w:rPr>
      </w:pPr>
    </w:p>
    <w:p w:rsidR="00FA2A72" w:rsidRPr="001C0ED8" w:rsidRDefault="00FA2A72" w:rsidP="001C0ED8">
      <w:pPr>
        <w:pStyle w:val="Listaszerbekezds"/>
        <w:numPr>
          <w:ilvl w:val="0"/>
          <w:numId w:val="5"/>
        </w:numPr>
        <w:jc w:val="center"/>
        <w:rPr>
          <w:b/>
          <w:sz w:val="22"/>
          <w:szCs w:val="22"/>
        </w:rPr>
      </w:pPr>
      <w:r w:rsidRPr="001C0ED8">
        <w:rPr>
          <w:b/>
          <w:sz w:val="22"/>
          <w:szCs w:val="22"/>
        </w:rPr>
        <w:t>A közterület használat engedélyezése</w:t>
      </w:r>
    </w:p>
    <w:p w:rsidR="00FA2A72" w:rsidRPr="00BD2577" w:rsidRDefault="00FA2A72" w:rsidP="00FA2A72">
      <w:pPr>
        <w:jc w:val="both"/>
        <w:rPr>
          <w:sz w:val="22"/>
          <w:szCs w:val="22"/>
        </w:rPr>
      </w:pPr>
    </w:p>
    <w:p w:rsidR="00FA2A72" w:rsidRPr="00BD2577" w:rsidRDefault="00FA2A72" w:rsidP="00FA2A72">
      <w:pPr>
        <w:tabs>
          <w:tab w:val="left" w:pos="810"/>
        </w:tabs>
        <w:jc w:val="both"/>
        <w:rPr>
          <w:sz w:val="22"/>
          <w:szCs w:val="22"/>
        </w:rPr>
      </w:pPr>
      <w:r w:rsidRPr="00BD2577">
        <w:rPr>
          <w:b/>
          <w:sz w:val="22"/>
          <w:szCs w:val="22"/>
        </w:rPr>
        <w:t xml:space="preserve">2. § </w:t>
      </w:r>
      <w:r w:rsidRPr="00BD2577">
        <w:rPr>
          <w:sz w:val="22"/>
          <w:szCs w:val="22"/>
        </w:rPr>
        <w:t>(1) A közterületeket, azok építményeit, berendezéseit és felszereléseit rendeltetésüknek megfelelően, állaguk sérelme nélkül és az általános magatartási szabályok betartásával, mindenki ingyenesen használhatja.</w:t>
      </w:r>
    </w:p>
    <w:p w:rsidR="00FA2A72" w:rsidRPr="00BD2577" w:rsidRDefault="00FA2A72" w:rsidP="00FA2A72">
      <w:pPr>
        <w:tabs>
          <w:tab w:val="left" w:pos="810"/>
        </w:tabs>
        <w:jc w:val="both"/>
        <w:rPr>
          <w:sz w:val="22"/>
          <w:szCs w:val="22"/>
        </w:rPr>
      </w:pPr>
    </w:p>
    <w:p w:rsidR="00FA2A72" w:rsidRPr="00BD2577" w:rsidRDefault="00FA2A72" w:rsidP="00FA2A72">
      <w:pPr>
        <w:pStyle w:val="NormlWeb"/>
        <w:spacing w:before="0" w:beforeAutospacing="0" w:after="0" w:afterAutospacing="0"/>
        <w:jc w:val="both"/>
        <w:rPr>
          <w:sz w:val="22"/>
          <w:szCs w:val="22"/>
        </w:rPr>
      </w:pPr>
      <w:r w:rsidRPr="00BD2577">
        <w:rPr>
          <w:sz w:val="22"/>
          <w:szCs w:val="22"/>
        </w:rPr>
        <w:t>(2) Közterület rendeltetéstől eltérő használata (továbbiakban: közterület használat) közterület-használati engedély birtokában folytatható.</w:t>
      </w:r>
    </w:p>
    <w:p w:rsidR="00FA2A72" w:rsidRPr="00106A01" w:rsidRDefault="00FA2A72" w:rsidP="00FA2A72">
      <w:pPr>
        <w:tabs>
          <w:tab w:val="left" w:pos="1985"/>
        </w:tabs>
        <w:jc w:val="both"/>
        <w:rPr>
          <w:color w:val="76923C"/>
          <w:sz w:val="22"/>
          <w:szCs w:val="22"/>
        </w:rPr>
      </w:pPr>
    </w:p>
    <w:p w:rsidR="00FA2A72" w:rsidRPr="00BD2577" w:rsidRDefault="00FA2A72" w:rsidP="00FA2A72">
      <w:pPr>
        <w:jc w:val="both"/>
        <w:rPr>
          <w:sz w:val="22"/>
          <w:szCs w:val="22"/>
        </w:rPr>
      </w:pPr>
      <w:r w:rsidRPr="00BD2577">
        <w:rPr>
          <w:sz w:val="22"/>
          <w:szCs w:val="22"/>
        </w:rPr>
        <w:t>(3) Közterület használat engedélyezhető különösen:</w:t>
      </w:r>
    </w:p>
    <w:p w:rsidR="00FA2A72" w:rsidRPr="00BD2577" w:rsidRDefault="00FA2A72" w:rsidP="00FA2A72">
      <w:pPr>
        <w:numPr>
          <w:ilvl w:val="0"/>
          <w:numId w:val="1"/>
        </w:numPr>
        <w:ind w:firstLine="360"/>
        <w:jc w:val="both"/>
        <w:rPr>
          <w:sz w:val="22"/>
          <w:szCs w:val="22"/>
        </w:rPr>
      </w:pPr>
      <w:r w:rsidRPr="00BD2577">
        <w:rPr>
          <w:sz w:val="22"/>
          <w:szCs w:val="22"/>
        </w:rPr>
        <w:t>magasabb szintű jogszabályokban megjelölt célokra,</w:t>
      </w:r>
    </w:p>
    <w:p w:rsidR="00FA2A72" w:rsidRPr="00BD2577" w:rsidRDefault="00FA2A72" w:rsidP="00FA2A72">
      <w:pPr>
        <w:numPr>
          <w:ilvl w:val="0"/>
          <w:numId w:val="1"/>
        </w:numPr>
        <w:ind w:firstLine="360"/>
        <w:jc w:val="both"/>
        <w:rPr>
          <w:sz w:val="22"/>
          <w:szCs w:val="22"/>
        </w:rPr>
      </w:pPr>
      <w:r w:rsidRPr="00BD2577">
        <w:rPr>
          <w:sz w:val="22"/>
          <w:szCs w:val="22"/>
        </w:rPr>
        <w:t>árusító és egyéb pavilon elhelyezésére,</w:t>
      </w:r>
    </w:p>
    <w:p w:rsidR="00FA2A72" w:rsidRPr="00BD2577" w:rsidRDefault="00FA2A72" w:rsidP="00FA2A72">
      <w:pPr>
        <w:numPr>
          <w:ilvl w:val="0"/>
          <w:numId w:val="1"/>
        </w:numPr>
        <w:tabs>
          <w:tab w:val="clear" w:pos="720"/>
          <w:tab w:val="num" w:pos="1440"/>
        </w:tabs>
        <w:ind w:left="1440"/>
        <w:jc w:val="both"/>
        <w:rPr>
          <w:sz w:val="22"/>
          <w:szCs w:val="22"/>
        </w:rPr>
      </w:pPr>
      <w:r w:rsidRPr="00BD2577">
        <w:rPr>
          <w:sz w:val="22"/>
          <w:szCs w:val="22"/>
        </w:rPr>
        <w:t>építési munka végzésével kapcsolatos állvány, építőanyag, törmelék, stb. elhelyezése céljából,</w:t>
      </w:r>
    </w:p>
    <w:p w:rsidR="00FA2A72" w:rsidRPr="00BD2577" w:rsidRDefault="00FA2A72" w:rsidP="00FA2A72">
      <w:pPr>
        <w:numPr>
          <w:ilvl w:val="0"/>
          <w:numId w:val="1"/>
        </w:numPr>
        <w:ind w:firstLine="360"/>
        <w:jc w:val="both"/>
        <w:rPr>
          <w:sz w:val="22"/>
          <w:szCs w:val="22"/>
        </w:rPr>
      </w:pPr>
      <w:r w:rsidRPr="00BD2577">
        <w:rPr>
          <w:sz w:val="22"/>
          <w:szCs w:val="22"/>
        </w:rPr>
        <w:t>kiállítás, vásár céljából</w:t>
      </w:r>
      <w:r w:rsidR="00BD32AB">
        <w:rPr>
          <w:sz w:val="22"/>
          <w:szCs w:val="22"/>
        </w:rPr>
        <w:t>,</w:t>
      </w:r>
    </w:p>
    <w:p w:rsidR="00FA2A72" w:rsidRPr="00BD2577" w:rsidRDefault="00FA2A72" w:rsidP="00FA2A72">
      <w:pPr>
        <w:numPr>
          <w:ilvl w:val="0"/>
          <w:numId w:val="1"/>
        </w:numPr>
        <w:ind w:firstLine="360"/>
        <w:jc w:val="both"/>
        <w:rPr>
          <w:sz w:val="22"/>
          <w:szCs w:val="22"/>
        </w:rPr>
      </w:pPr>
      <w:r>
        <w:rPr>
          <w:sz w:val="22"/>
          <w:szCs w:val="22"/>
        </w:rPr>
        <w:t xml:space="preserve">kulturális, sport és </w:t>
      </w:r>
      <w:r w:rsidRPr="00BD2577">
        <w:rPr>
          <w:sz w:val="22"/>
          <w:szCs w:val="22"/>
        </w:rPr>
        <w:t>mutatványos tevékenység céljára</w:t>
      </w:r>
      <w:r w:rsidR="00BD32AB">
        <w:rPr>
          <w:sz w:val="22"/>
          <w:szCs w:val="22"/>
        </w:rPr>
        <w:t>,</w:t>
      </w:r>
    </w:p>
    <w:p w:rsidR="00FA2A72" w:rsidRPr="00BD2577" w:rsidRDefault="00FA2A72" w:rsidP="00FA2A72">
      <w:pPr>
        <w:numPr>
          <w:ilvl w:val="0"/>
          <w:numId w:val="1"/>
        </w:numPr>
        <w:ind w:firstLine="360"/>
        <w:jc w:val="both"/>
        <w:rPr>
          <w:sz w:val="22"/>
          <w:szCs w:val="22"/>
        </w:rPr>
      </w:pPr>
      <w:r w:rsidRPr="00BD2577">
        <w:rPr>
          <w:sz w:val="22"/>
          <w:szCs w:val="22"/>
        </w:rPr>
        <w:t>hirdető berendezés, reklámfelület elhelyezése céljából,</w:t>
      </w:r>
    </w:p>
    <w:p w:rsidR="00FA2A72" w:rsidRPr="00BD2577" w:rsidRDefault="00FA2A72" w:rsidP="00FA2A72">
      <w:pPr>
        <w:numPr>
          <w:ilvl w:val="0"/>
          <w:numId w:val="1"/>
        </w:numPr>
        <w:ind w:firstLine="360"/>
        <w:jc w:val="both"/>
        <w:rPr>
          <w:sz w:val="22"/>
          <w:szCs w:val="22"/>
        </w:rPr>
      </w:pPr>
      <w:r w:rsidRPr="00BD2577">
        <w:rPr>
          <w:sz w:val="22"/>
          <w:szCs w:val="22"/>
        </w:rPr>
        <w:t>üzemképtelen jármű tárolása céljából,</w:t>
      </w:r>
    </w:p>
    <w:p w:rsidR="00FA2A72" w:rsidRPr="00BD2577" w:rsidRDefault="00FA2A72" w:rsidP="00FA2A72">
      <w:pPr>
        <w:numPr>
          <w:ilvl w:val="0"/>
          <w:numId w:val="1"/>
        </w:numPr>
        <w:tabs>
          <w:tab w:val="clear" w:pos="720"/>
          <w:tab w:val="num" w:pos="1080"/>
        </w:tabs>
        <w:ind w:left="1080" w:firstLine="0"/>
        <w:jc w:val="both"/>
        <w:rPr>
          <w:sz w:val="22"/>
          <w:szCs w:val="22"/>
        </w:rPr>
      </w:pPr>
      <w:r w:rsidRPr="00BD2577">
        <w:rPr>
          <w:sz w:val="22"/>
          <w:szCs w:val="22"/>
        </w:rPr>
        <w:t>építési vagy bontási engedély köteles tevékenységhez köthető tehergépjárművek úthasználata céljából,</w:t>
      </w:r>
    </w:p>
    <w:p w:rsidR="00FA2A72" w:rsidRPr="00BD2577" w:rsidRDefault="00DD2970" w:rsidP="00FA2A72">
      <w:pPr>
        <w:numPr>
          <w:ilvl w:val="0"/>
          <w:numId w:val="1"/>
        </w:numPr>
        <w:ind w:firstLine="360"/>
        <w:jc w:val="both"/>
        <w:rPr>
          <w:sz w:val="22"/>
          <w:szCs w:val="22"/>
        </w:rPr>
      </w:pPr>
      <w:r>
        <w:rPr>
          <w:rStyle w:val="Lbjegyzet-hivatkozs"/>
          <w:sz w:val="22"/>
          <w:szCs w:val="22"/>
        </w:rPr>
        <w:footnoteReference w:id="1"/>
      </w:r>
    </w:p>
    <w:p w:rsidR="00DD2970" w:rsidRDefault="00DD2970" w:rsidP="00FA2A72">
      <w:pPr>
        <w:numPr>
          <w:ilvl w:val="0"/>
          <w:numId w:val="1"/>
        </w:numPr>
        <w:tabs>
          <w:tab w:val="clear" w:pos="720"/>
          <w:tab w:val="num" w:pos="1080"/>
        </w:tabs>
        <w:ind w:left="1080" w:firstLine="0"/>
        <w:jc w:val="both"/>
        <w:rPr>
          <w:sz w:val="22"/>
          <w:szCs w:val="22"/>
        </w:rPr>
      </w:pPr>
      <w:r>
        <w:rPr>
          <w:rStyle w:val="Lbjegyzet-hivatkozs"/>
          <w:sz w:val="22"/>
          <w:szCs w:val="22"/>
        </w:rPr>
        <w:footnoteReference w:id="2"/>
      </w:r>
    </w:p>
    <w:p w:rsidR="00FA2A72" w:rsidRPr="00BD2577" w:rsidRDefault="00FA2A72" w:rsidP="00FA2A72">
      <w:pPr>
        <w:numPr>
          <w:ilvl w:val="0"/>
          <w:numId w:val="1"/>
        </w:numPr>
        <w:tabs>
          <w:tab w:val="clear" w:pos="720"/>
          <w:tab w:val="num" w:pos="1080"/>
        </w:tabs>
        <w:ind w:left="1080" w:firstLine="0"/>
        <w:jc w:val="both"/>
        <w:rPr>
          <w:sz w:val="22"/>
          <w:szCs w:val="22"/>
        </w:rPr>
      </w:pPr>
      <w:r w:rsidRPr="00BD2577">
        <w:rPr>
          <w:sz w:val="22"/>
          <w:szCs w:val="22"/>
        </w:rPr>
        <w:t>közterületi illemhely elhelyezésére,</w:t>
      </w:r>
    </w:p>
    <w:p w:rsidR="00FA2A72" w:rsidRPr="00BD2577" w:rsidRDefault="00FA2A72" w:rsidP="00FA2A72">
      <w:pPr>
        <w:numPr>
          <w:ilvl w:val="0"/>
          <w:numId w:val="1"/>
        </w:numPr>
        <w:tabs>
          <w:tab w:val="clear" w:pos="720"/>
          <w:tab w:val="num" w:pos="1080"/>
        </w:tabs>
        <w:ind w:left="1080" w:firstLine="0"/>
        <w:jc w:val="both"/>
        <w:rPr>
          <w:sz w:val="22"/>
          <w:szCs w:val="22"/>
        </w:rPr>
      </w:pPr>
      <w:r w:rsidRPr="00BD2577">
        <w:rPr>
          <w:sz w:val="22"/>
          <w:szCs w:val="22"/>
        </w:rPr>
        <w:t>közberuházással, közműfelújítással kapcsolatos közterület használathoz, építőanyag, munkagép, munkaeszköz, lakó vagy szerszámtároló konténer közterületen történő tárolására,</w:t>
      </w:r>
    </w:p>
    <w:p w:rsidR="00FA2A72" w:rsidRPr="00BD2577" w:rsidRDefault="00FA2A72" w:rsidP="00FA2A72">
      <w:pPr>
        <w:numPr>
          <w:ilvl w:val="0"/>
          <w:numId w:val="1"/>
        </w:numPr>
        <w:tabs>
          <w:tab w:val="clear" w:pos="720"/>
          <w:tab w:val="num" w:pos="1080"/>
        </w:tabs>
        <w:ind w:left="1080" w:firstLine="0"/>
        <w:jc w:val="both"/>
        <w:rPr>
          <w:sz w:val="22"/>
          <w:szCs w:val="22"/>
        </w:rPr>
      </w:pPr>
      <w:r w:rsidRPr="00BD2577">
        <w:rPr>
          <w:sz w:val="22"/>
          <w:szCs w:val="22"/>
        </w:rPr>
        <w:t>közműbekötéss</w:t>
      </w:r>
      <w:r w:rsidR="00BD32AB">
        <w:rPr>
          <w:sz w:val="22"/>
          <w:szCs w:val="22"/>
        </w:rPr>
        <w:t>el kapcsolatos burkolatbontásra,</w:t>
      </w:r>
    </w:p>
    <w:p w:rsidR="00FA2A72" w:rsidRPr="00BD2577" w:rsidRDefault="00FA2A72" w:rsidP="00BD32AB">
      <w:pPr>
        <w:ind w:left="1080"/>
        <w:jc w:val="both"/>
        <w:rPr>
          <w:sz w:val="22"/>
          <w:szCs w:val="22"/>
        </w:rPr>
      </w:pPr>
      <w:r w:rsidRPr="00BD2577">
        <w:rPr>
          <w:sz w:val="22"/>
          <w:szCs w:val="22"/>
        </w:rPr>
        <w:lastRenderedPageBreak/>
        <w:t>o) hosszabb távú – szolgáltatói, ipari vagy kereskedelmi tevékenységhez köthető –</w:t>
      </w:r>
      <w:r w:rsidR="00BD32AB">
        <w:rPr>
          <w:sz w:val="22"/>
          <w:szCs w:val="22"/>
        </w:rPr>
        <w:t xml:space="preserve"> </w:t>
      </w:r>
      <w:r w:rsidRPr="00BD2577">
        <w:rPr>
          <w:sz w:val="22"/>
          <w:szCs w:val="22"/>
        </w:rPr>
        <w:t>parkolóhely kialakításához bérleti szerződés alapján,</w:t>
      </w:r>
    </w:p>
    <w:p w:rsidR="00FA2A72" w:rsidRPr="00106A01" w:rsidRDefault="00FA2A72" w:rsidP="00FA2A72">
      <w:pPr>
        <w:jc w:val="center"/>
        <w:rPr>
          <w:b/>
          <w:sz w:val="22"/>
          <w:szCs w:val="22"/>
        </w:rPr>
      </w:pPr>
    </w:p>
    <w:p w:rsidR="00FA2A72" w:rsidRPr="00BD2577" w:rsidRDefault="00FA2A72" w:rsidP="00FA2A72">
      <w:pPr>
        <w:jc w:val="both"/>
        <w:rPr>
          <w:sz w:val="22"/>
          <w:szCs w:val="22"/>
        </w:rPr>
      </w:pPr>
      <w:r w:rsidRPr="00BD2577">
        <w:rPr>
          <w:sz w:val="22"/>
          <w:szCs w:val="22"/>
        </w:rPr>
        <w:t>(4) Nem kell közterület-használati engedély:</w:t>
      </w:r>
    </w:p>
    <w:p w:rsidR="00FA2A72" w:rsidRPr="00BD2577" w:rsidRDefault="00FA2A72" w:rsidP="00FA2A72">
      <w:pPr>
        <w:numPr>
          <w:ilvl w:val="0"/>
          <w:numId w:val="3"/>
        </w:numPr>
        <w:jc w:val="both"/>
        <w:rPr>
          <w:sz w:val="22"/>
          <w:szCs w:val="22"/>
        </w:rPr>
      </w:pPr>
      <w:r w:rsidRPr="00BD2577">
        <w:rPr>
          <w:sz w:val="22"/>
          <w:szCs w:val="22"/>
        </w:rPr>
        <w:t>a közút /járda/ építésével, javításával, fenntartásával kapcsolatban, a közút, járdaterületének lefoglalásához, illetve az építkezéshez szükséges építőanyag tárolásához szükséges területre,</w:t>
      </w:r>
    </w:p>
    <w:p w:rsidR="00FA2A72" w:rsidRPr="00BD2577" w:rsidRDefault="00FA2A72" w:rsidP="00FA2A72">
      <w:pPr>
        <w:numPr>
          <w:ilvl w:val="0"/>
          <w:numId w:val="3"/>
        </w:numPr>
        <w:jc w:val="both"/>
        <w:rPr>
          <w:sz w:val="22"/>
          <w:szCs w:val="22"/>
        </w:rPr>
      </w:pPr>
      <w:r w:rsidRPr="00BD2577">
        <w:rPr>
          <w:sz w:val="22"/>
          <w:szCs w:val="22"/>
        </w:rPr>
        <w:t>az úttartozékok és a közúti közlekedés irányítását szolgáló berendezések elhelyezéséhez,</w:t>
      </w:r>
    </w:p>
    <w:p w:rsidR="00FA2A72" w:rsidRPr="00BD2577" w:rsidRDefault="00FA2A72" w:rsidP="00FA2A72">
      <w:pPr>
        <w:numPr>
          <w:ilvl w:val="0"/>
          <w:numId w:val="3"/>
        </w:numPr>
        <w:jc w:val="both"/>
        <w:rPr>
          <w:sz w:val="22"/>
          <w:szCs w:val="22"/>
        </w:rPr>
      </w:pPr>
      <w:r w:rsidRPr="00BD2577">
        <w:rPr>
          <w:sz w:val="22"/>
          <w:szCs w:val="22"/>
        </w:rPr>
        <w:t xml:space="preserve">a közterületen, illetve az alatt vagy felett elhelyezett postai távközlési kábelek, további közművek hibaelhárítása érdekében végzett munkához, </w:t>
      </w:r>
      <w:r>
        <w:rPr>
          <w:sz w:val="22"/>
          <w:szCs w:val="22"/>
        </w:rPr>
        <w:t>vagy</w:t>
      </w:r>
      <w:r w:rsidRPr="00BD2577">
        <w:rPr>
          <w:sz w:val="22"/>
          <w:szCs w:val="22"/>
        </w:rPr>
        <w:t xml:space="preserve"> lerakásához feltéve, hogy a közlekedést</w:t>
      </w:r>
      <w:r w:rsidR="007418AE">
        <w:rPr>
          <w:sz w:val="22"/>
          <w:szCs w:val="22"/>
        </w:rPr>
        <w:t xml:space="preserve"> nem akadályozza.</w:t>
      </w:r>
    </w:p>
    <w:p w:rsidR="00FA2A72" w:rsidRDefault="00FA2A72" w:rsidP="00FA2A72">
      <w:pPr>
        <w:jc w:val="center"/>
        <w:rPr>
          <w:b/>
          <w:sz w:val="22"/>
          <w:szCs w:val="22"/>
        </w:rPr>
      </w:pPr>
    </w:p>
    <w:p w:rsidR="00C9461F" w:rsidRPr="00106A01" w:rsidRDefault="00C9461F" w:rsidP="00FA2A72">
      <w:pPr>
        <w:jc w:val="center"/>
        <w:rPr>
          <w:b/>
          <w:sz w:val="22"/>
          <w:szCs w:val="22"/>
        </w:rPr>
      </w:pPr>
    </w:p>
    <w:p w:rsidR="00FA2A72" w:rsidRPr="001C0ED8" w:rsidRDefault="00FA2A72" w:rsidP="001C0ED8">
      <w:pPr>
        <w:pStyle w:val="Listaszerbekezds"/>
        <w:numPr>
          <w:ilvl w:val="0"/>
          <w:numId w:val="5"/>
        </w:numPr>
        <w:jc w:val="center"/>
        <w:rPr>
          <w:b/>
          <w:sz w:val="22"/>
          <w:szCs w:val="22"/>
        </w:rPr>
      </w:pPr>
      <w:r w:rsidRPr="001C0ED8">
        <w:rPr>
          <w:b/>
          <w:sz w:val="22"/>
          <w:szCs w:val="22"/>
        </w:rPr>
        <w:t>Az engedélyezési eljárás</w:t>
      </w:r>
    </w:p>
    <w:p w:rsidR="00FA2A72" w:rsidRPr="00822811" w:rsidRDefault="00FA2A72" w:rsidP="00FA2A72">
      <w:pPr>
        <w:rPr>
          <w:b/>
          <w:sz w:val="22"/>
          <w:szCs w:val="22"/>
        </w:rPr>
      </w:pPr>
    </w:p>
    <w:p w:rsidR="00FA2A72" w:rsidRPr="00822811" w:rsidRDefault="00FA2A72" w:rsidP="00FA2A72">
      <w:pPr>
        <w:jc w:val="both"/>
        <w:rPr>
          <w:sz w:val="22"/>
          <w:szCs w:val="22"/>
        </w:rPr>
      </w:pPr>
      <w:r w:rsidRPr="00822811">
        <w:rPr>
          <w:b/>
          <w:sz w:val="22"/>
          <w:szCs w:val="22"/>
        </w:rPr>
        <w:t xml:space="preserve">3. § </w:t>
      </w:r>
      <w:r w:rsidRPr="00822811">
        <w:rPr>
          <w:sz w:val="22"/>
          <w:szCs w:val="22"/>
        </w:rPr>
        <w:t>(1) A közterület használatra vonatkozó engedélyt, a képviselő-testület által átruházott elsőfokú önkormányzati hatósági hatáskörben, a polgármester (a továbbiakban: engedélyező) adja ki.</w:t>
      </w:r>
    </w:p>
    <w:p w:rsidR="00FA2A72" w:rsidRPr="00822811" w:rsidRDefault="00FA2A72" w:rsidP="00FA2A72">
      <w:pPr>
        <w:ind w:left="360"/>
        <w:jc w:val="both"/>
        <w:rPr>
          <w:sz w:val="22"/>
          <w:szCs w:val="22"/>
        </w:rPr>
      </w:pPr>
    </w:p>
    <w:p w:rsidR="00FA2A72" w:rsidRPr="00822811" w:rsidRDefault="00FA2A72" w:rsidP="00FA2A72">
      <w:pPr>
        <w:jc w:val="both"/>
        <w:rPr>
          <w:sz w:val="22"/>
          <w:szCs w:val="22"/>
        </w:rPr>
      </w:pPr>
      <w:r w:rsidRPr="00822811">
        <w:rPr>
          <w:sz w:val="22"/>
          <w:szCs w:val="22"/>
        </w:rPr>
        <w:t xml:space="preserve">(2) A közterület-használat iránti kérelmet, a közterület használatának megkezdése előtt, annak kell kérnie, aki a közterületet használni kívánja (a továbbiakban: engedélyes). </w:t>
      </w:r>
    </w:p>
    <w:p w:rsidR="00FA2A72" w:rsidRPr="00822811" w:rsidRDefault="00FA2A72" w:rsidP="00FA2A72">
      <w:pPr>
        <w:jc w:val="both"/>
        <w:rPr>
          <w:sz w:val="22"/>
          <w:szCs w:val="22"/>
        </w:rPr>
      </w:pPr>
    </w:p>
    <w:p w:rsidR="00FA2A72" w:rsidRPr="00822811" w:rsidRDefault="00FA2A72" w:rsidP="00FA2A72">
      <w:pPr>
        <w:jc w:val="both"/>
        <w:rPr>
          <w:sz w:val="22"/>
          <w:szCs w:val="22"/>
        </w:rPr>
      </w:pPr>
      <w:r w:rsidRPr="00822811">
        <w:rPr>
          <w:sz w:val="22"/>
          <w:szCs w:val="22"/>
        </w:rPr>
        <w:t>(3) Az engedély iránti kérelemnek tartalmaznia kell:</w:t>
      </w:r>
    </w:p>
    <w:p w:rsidR="00FA2A72" w:rsidRPr="00822811" w:rsidRDefault="00FA2A72" w:rsidP="00FA2A72">
      <w:pPr>
        <w:numPr>
          <w:ilvl w:val="1"/>
          <w:numId w:val="4"/>
        </w:numPr>
        <w:jc w:val="both"/>
        <w:rPr>
          <w:sz w:val="22"/>
          <w:szCs w:val="22"/>
        </w:rPr>
      </w:pPr>
      <w:r w:rsidRPr="00822811">
        <w:rPr>
          <w:sz w:val="22"/>
          <w:szCs w:val="22"/>
        </w:rPr>
        <w:t>az engedély kérő nevét vagy cégnevét, állandó lakóhelyének vagy székhelyének címét, természetes személy esetén személyi igazolványának számát,</w:t>
      </w:r>
    </w:p>
    <w:p w:rsidR="00FA2A72" w:rsidRPr="00822811" w:rsidRDefault="00FA2A72" w:rsidP="00FA2A72">
      <w:pPr>
        <w:numPr>
          <w:ilvl w:val="1"/>
          <w:numId w:val="4"/>
        </w:numPr>
        <w:jc w:val="both"/>
        <w:rPr>
          <w:sz w:val="22"/>
          <w:szCs w:val="22"/>
        </w:rPr>
      </w:pPr>
      <w:r w:rsidRPr="00822811">
        <w:rPr>
          <w:sz w:val="22"/>
          <w:szCs w:val="22"/>
        </w:rPr>
        <w:t>a közterület használat célját és időtartamát,</w:t>
      </w:r>
    </w:p>
    <w:p w:rsidR="00FA2A72" w:rsidRPr="00822811" w:rsidRDefault="00FA2A72" w:rsidP="00FA2A72">
      <w:pPr>
        <w:numPr>
          <w:ilvl w:val="1"/>
          <w:numId w:val="4"/>
        </w:numPr>
        <w:jc w:val="both"/>
        <w:rPr>
          <w:sz w:val="22"/>
          <w:szCs w:val="22"/>
        </w:rPr>
      </w:pPr>
      <w:r w:rsidRPr="00822811">
        <w:rPr>
          <w:sz w:val="22"/>
          <w:szCs w:val="22"/>
        </w:rPr>
        <w:t>a közterület használatának helyét, módját és mértékét,</w:t>
      </w:r>
    </w:p>
    <w:p w:rsidR="00FA2A72" w:rsidRPr="00822811" w:rsidRDefault="00FA2A72" w:rsidP="00FA2A72">
      <w:pPr>
        <w:numPr>
          <w:ilvl w:val="1"/>
          <w:numId w:val="4"/>
        </w:numPr>
        <w:jc w:val="both"/>
        <w:rPr>
          <w:sz w:val="22"/>
          <w:szCs w:val="22"/>
        </w:rPr>
      </w:pPr>
      <w:r w:rsidRPr="00822811">
        <w:rPr>
          <w:sz w:val="22"/>
          <w:szCs w:val="22"/>
        </w:rPr>
        <w:t xml:space="preserve">az engedélyhez használt </w:t>
      </w:r>
      <w:proofErr w:type="spellStart"/>
      <w:r w:rsidRPr="00822811">
        <w:rPr>
          <w:sz w:val="22"/>
          <w:szCs w:val="22"/>
        </w:rPr>
        <w:t>utcab</w:t>
      </w:r>
      <w:r w:rsidR="007418AE">
        <w:rPr>
          <w:sz w:val="22"/>
          <w:szCs w:val="22"/>
        </w:rPr>
        <w:t>erendezési</w:t>
      </w:r>
      <w:proofErr w:type="spellEnd"/>
      <w:r w:rsidR="007418AE">
        <w:rPr>
          <w:sz w:val="22"/>
          <w:szCs w:val="22"/>
        </w:rPr>
        <w:t xml:space="preserve"> tárgy műszaki leírását</w:t>
      </w:r>
      <w:r w:rsidRPr="00822811">
        <w:rPr>
          <w:sz w:val="22"/>
          <w:szCs w:val="22"/>
        </w:rPr>
        <w:t xml:space="preserve"> /anyaga, rögzítés módja, forgalmi rendszáma, típusa, megengedett legnagyobb összsúly stb./</w:t>
      </w:r>
    </w:p>
    <w:p w:rsidR="00FA2A72" w:rsidRPr="00822811" w:rsidRDefault="00FA2A72" w:rsidP="00FA2A72">
      <w:pPr>
        <w:ind w:left="1080"/>
        <w:jc w:val="both"/>
        <w:rPr>
          <w:sz w:val="22"/>
          <w:szCs w:val="22"/>
        </w:rPr>
      </w:pPr>
    </w:p>
    <w:p w:rsidR="00FA2A72" w:rsidRPr="00822811" w:rsidRDefault="00FA2A72" w:rsidP="00FA2A72">
      <w:pPr>
        <w:jc w:val="both"/>
        <w:rPr>
          <w:sz w:val="22"/>
          <w:szCs w:val="22"/>
        </w:rPr>
      </w:pPr>
      <w:r w:rsidRPr="00822811">
        <w:rPr>
          <w:sz w:val="22"/>
          <w:szCs w:val="22"/>
        </w:rPr>
        <w:t>(4) Az engedély megadása során figyelembe kell venni a helyi építésügyi szabályzatot, az országos településrendezési és építési követelményeket, a település-rendezési tervet, a községképi, műemlékvédelmi és helyi értékvédelmi, a köztisztasági, közbiztonsági, továbbá a közreműködő szakhatóságok hozzájárulásában előírt követelményeket, és ellenőrizni kell az egyéb feltételek (pl. súlykorlátozás) fennállását is.</w:t>
      </w:r>
    </w:p>
    <w:p w:rsidR="00FA2A72" w:rsidRPr="00106A01" w:rsidRDefault="00FA2A72" w:rsidP="00FA2A72">
      <w:pPr>
        <w:ind w:left="360"/>
        <w:jc w:val="both"/>
        <w:rPr>
          <w:color w:val="76923C"/>
          <w:sz w:val="22"/>
          <w:szCs w:val="22"/>
        </w:rPr>
      </w:pPr>
    </w:p>
    <w:p w:rsidR="00FA2A72" w:rsidRPr="00822811" w:rsidRDefault="00FA2A72" w:rsidP="00FA2A72">
      <w:pPr>
        <w:jc w:val="both"/>
        <w:rPr>
          <w:sz w:val="22"/>
          <w:szCs w:val="22"/>
        </w:rPr>
      </w:pPr>
      <w:r w:rsidRPr="00822811">
        <w:rPr>
          <w:sz w:val="22"/>
          <w:szCs w:val="22"/>
        </w:rPr>
        <w:t>(5) A közterület-használati engedély nem pótolja a jogszabályokban előírt egyéb hatósági engedélyek, vagy hozzájárulások beszerzését.</w:t>
      </w:r>
    </w:p>
    <w:p w:rsidR="00FA2A72" w:rsidRPr="00822811" w:rsidRDefault="00FA2A72" w:rsidP="00FA2A72">
      <w:pPr>
        <w:jc w:val="both"/>
        <w:rPr>
          <w:sz w:val="22"/>
          <w:szCs w:val="22"/>
        </w:rPr>
      </w:pPr>
    </w:p>
    <w:p w:rsidR="00FA2A72" w:rsidRPr="00822811" w:rsidRDefault="00FA2A72" w:rsidP="00FA2A72">
      <w:pPr>
        <w:jc w:val="both"/>
        <w:rPr>
          <w:sz w:val="22"/>
          <w:szCs w:val="22"/>
        </w:rPr>
      </w:pPr>
      <w:r w:rsidRPr="00822811">
        <w:rPr>
          <w:sz w:val="22"/>
          <w:szCs w:val="22"/>
        </w:rPr>
        <w:t>(6) A határozott időre szóló közterület-használat legrövidebb időtartama a</w:t>
      </w:r>
      <w:r w:rsidR="001C0ED8">
        <w:rPr>
          <w:sz w:val="22"/>
          <w:szCs w:val="22"/>
        </w:rPr>
        <w:t>z 1.</w:t>
      </w:r>
      <w:r w:rsidRPr="00822811">
        <w:rPr>
          <w:sz w:val="22"/>
          <w:szCs w:val="22"/>
        </w:rPr>
        <w:t xml:space="preserve"> mellékletben foglalt egység, leghosszabb időtartama l év, mely kérelemre többször meghosszabbítható.</w:t>
      </w:r>
    </w:p>
    <w:p w:rsidR="00FA2A72" w:rsidRPr="00106A01" w:rsidRDefault="00FA2A72" w:rsidP="00FA2A72">
      <w:pPr>
        <w:ind w:left="360"/>
        <w:jc w:val="both"/>
        <w:rPr>
          <w:color w:val="76923C"/>
          <w:sz w:val="22"/>
          <w:szCs w:val="22"/>
        </w:rPr>
      </w:pPr>
    </w:p>
    <w:p w:rsidR="00FA2A72" w:rsidRPr="00822811" w:rsidRDefault="00FA2A72" w:rsidP="00FA2A72">
      <w:pPr>
        <w:jc w:val="both"/>
        <w:rPr>
          <w:sz w:val="22"/>
          <w:szCs w:val="22"/>
        </w:rPr>
      </w:pPr>
      <w:r w:rsidRPr="00822811">
        <w:rPr>
          <w:sz w:val="22"/>
          <w:szCs w:val="22"/>
        </w:rPr>
        <w:t>(7) A közterület-használati engedélyt tartalmazó h</w:t>
      </w:r>
      <w:r w:rsidR="001C0ED8">
        <w:rPr>
          <w:sz w:val="22"/>
          <w:szCs w:val="22"/>
        </w:rPr>
        <w:t xml:space="preserve">atározatnak, a közigazgatási </w:t>
      </w:r>
      <w:r w:rsidRPr="00822811">
        <w:rPr>
          <w:sz w:val="22"/>
          <w:szCs w:val="22"/>
        </w:rPr>
        <w:t>hatósági eljárás és szolgáltatás általános szabályairól szóló 2004. évi CXL. törvény  (</w:t>
      </w:r>
      <w:proofErr w:type="spellStart"/>
      <w:r w:rsidRPr="00822811">
        <w:rPr>
          <w:sz w:val="22"/>
          <w:szCs w:val="22"/>
        </w:rPr>
        <w:t>Ket</w:t>
      </w:r>
      <w:proofErr w:type="spellEnd"/>
      <w:r w:rsidRPr="00822811">
        <w:rPr>
          <w:sz w:val="22"/>
          <w:szCs w:val="22"/>
        </w:rPr>
        <w:t>.) vonatkozó rendelkezésein felül, tartalmaznia kell különösen:</w:t>
      </w:r>
    </w:p>
    <w:p w:rsidR="00FA2A72" w:rsidRPr="00822811" w:rsidRDefault="00B51F21" w:rsidP="00FA2A72">
      <w:pPr>
        <w:ind w:left="567"/>
        <w:jc w:val="both"/>
        <w:rPr>
          <w:sz w:val="22"/>
          <w:szCs w:val="22"/>
        </w:rPr>
      </w:pPr>
      <w:proofErr w:type="gramStart"/>
      <w:r>
        <w:rPr>
          <w:sz w:val="22"/>
          <w:szCs w:val="22"/>
        </w:rPr>
        <w:t>a</w:t>
      </w:r>
      <w:proofErr w:type="gramEnd"/>
      <w:r w:rsidR="00FA2A72" w:rsidRPr="00822811">
        <w:rPr>
          <w:sz w:val="22"/>
          <w:szCs w:val="22"/>
        </w:rPr>
        <w:t xml:space="preserve">) </w:t>
      </w:r>
      <w:proofErr w:type="spellStart"/>
      <w:r w:rsidR="00FA2A72" w:rsidRPr="00822811">
        <w:rPr>
          <w:sz w:val="22"/>
          <w:szCs w:val="22"/>
        </w:rPr>
        <w:t>a</w:t>
      </w:r>
      <w:proofErr w:type="spellEnd"/>
      <w:r w:rsidR="00FA2A72" w:rsidRPr="00822811">
        <w:rPr>
          <w:sz w:val="22"/>
          <w:szCs w:val="22"/>
        </w:rPr>
        <w:t xml:space="preserve"> jogosult nevét és lakóhelyének, illetve székhelyének, telephelyének címét,</w:t>
      </w:r>
    </w:p>
    <w:p w:rsidR="00FA2A72" w:rsidRPr="00822811" w:rsidRDefault="00B51F21" w:rsidP="00FA2A72">
      <w:pPr>
        <w:ind w:left="567"/>
        <w:jc w:val="both"/>
        <w:rPr>
          <w:sz w:val="22"/>
          <w:szCs w:val="22"/>
        </w:rPr>
      </w:pPr>
      <w:r>
        <w:rPr>
          <w:sz w:val="22"/>
          <w:szCs w:val="22"/>
        </w:rPr>
        <w:t>b</w:t>
      </w:r>
      <w:r w:rsidR="00FA2A72" w:rsidRPr="00822811">
        <w:rPr>
          <w:sz w:val="22"/>
          <w:szCs w:val="22"/>
        </w:rPr>
        <w:t xml:space="preserve">) a közterület-használat célját és időtartamát, </w:t>
      </w:r>
    </w:p>
    <w:p w:rsidR="00FA2A72" w:rsidRPr="00822811" w:rsidRDefault="00B51F21" w:rsidP="00FA2A72">
      <w:pPr>
        <w:ind w:left="567"/>
        <w:jc w:val="both"/>
        <w:rPr>
          <w:sz w:val="22"/>
          <w:szCs w:val="22"/>
        </w:rPr>
      </w:pPr>
      <w:r>
        <w:rPr>
          <w:sz w:val="22"/>
          <w:szCs w:val="22"/>
        </w:rPr>
        <w:t>c</w:t>
      </w:r>
      <w:r w:rsidR="00FA2A72" w:rsidRPr="00822811">
        <w:rPr>
          <w:sz w:val="22"/>
          <w:szCs w:val="22"/>
        </w:rPr>
        <w:t>) a közterület-használat helyének, módjának, mértékének és egyéb feltéte</w:t>
      </w:r>
      <w:r>
        <w:rPr>
          <w:sz w:val="22"/>
          <w:szCs w:val="22"/>
        </w:rPr>
        <w:t>leinek pontos meghatározását,</w:t>
      </w:r>
      <w:r>
        <w:rPr>
          <w:sz w:val="22"/>
          <w:szCs w:val="22"/>
        </w:rPr>
        <w:br/>
        <w:t>d</w:t>
      </w:r>
      <w:r w:rsidR="00FA2A72" w:rsidRPr="00822811">
        <w:rPr>
          <w:sz w:val="22"/>
          <w:szCs w:val="22"/>
        </w:rPr>
        <w:t>) utalást arra, hogy a hozzájárulás csak a közreműködő szakhatóságok hozzájárulásában foglalt előírások megvalósítása esetén érvényes,</w:t>
      </w:r>
    </w:p>
    <w:p w:rsidR="00FA2A72" w:rsidRPr="00822811" w:rsidRDefault="00B51F21" w:rsidP="00FA2A72">
      <w:pPr>
        <w:ind w:left="567"/>
        <w:jc w:val="both"/>
        <w:rPr>
          <w:sz w:val="22"/>
          <w:szCs w:val="22"/>
        </w:rPr>
      </w:pPr>
      <w:proofErr w:type="gramStart"/>
      <w:r>
        <w:rPr>
          <w:sz w:val="22"/>
          <w:szCs w:val="22"/>
        </w:rPr>
        <w:t>e</w:t>
      </w:r>
      <w:proofErr w:type="gramEnd"/>
      <w:r w:rsidR="00FA2A72" w:rsidRPr="00822811">
        <w:rPr>
          <w:sz w:val="22"/>
          <w:szCs w:val="22"/>
        </w:rPr>
        <w:t>) az engedély érvényének megszűnése vagy annak visszavonása esetére az eredeti állapot - kártalanítási igény nélküli - helyreállításának kötelezettségére figyelmeztetést,</w:t>
      </w:r>
    </w:p>
    <w:p w:rsidR="00FA2A72" w:rsidRPr="00822811" w:rsidRDefault="00B51F21" w:rsidP="00FA2A72">
      <w:pPr>
        <w:ind w:left="567"/>
        <w:jc w:val="both"/>
        <w:rPr>
          <w:sz w:val="22"/>
          <w:szCs w:val="22"/>
        </w:rPr>
      </w:pPr>
      <w:proofErr w:type="gramStart"/>
      <w:r>
        <w:rPr>
          <w:sz w:val="22"/>
          <w:szCs w:val="22"/>
        </w:rPr>
        <w:t>f</w:t>
      </w:r>
      <w:proofErr w:type="gramEnd"/>
      <w:r w:rsidR="00FA2A72" w:rsidRPr="00822811">
        <w:rPr>
          <w:sz w:val="22"/>
          <w:szCs w:val="22"/>
        </w:rPr>
        <w:t>) közterület-használati díj fizetési kötelezettség esetén a díj mértékét és megfizetésének módját, határidejét,</w:t>
      </w:r>
    </w:p>
    <w:p w:rsidR="00FA2A72" w:rsidRPr="00822811" w:rsidRDefault="00B51F21" w:rsidP="00FA2A72">
      <w:pPr>
        <w:ind w:left="567"/>
        <w:jc w:val="both"/>
        <w:rPr>
          <w:sz w:val="22"/>
          <w:szCs w:val="22"/>
        </w:rPr>
      </w:pPr>
      <w:proofErr w:type="gramStart"/>
      <w:r>
        <w:rPr>
          <w:sz w:val="22"/>
          <w:szCs w:val="22"/>
        </w:rPr>
        <w:t>g</w:t>
      </w:r>
      <w:proofErr w:type="gramEnd"/>
      <w:r w:rsidR="00FA2A72" w:rsidRPr="00822811">
        <w:rPr>
          <w:sz w:val="22"/>
          <w:szCs w:val="22"/>
        </w:rPr>
        <w:t>) a közterület-használat jellegétől függően egyéb hatósági, szakhatósági előírásokról és kikötésekről szóló</w:t>
      </w:r>
      <w:r w:rsidR="00265CFD">
        <w:rPr>
          <w:sz w:val="22"/>
          <w:szCs w:val="22"/>
        </w:rPr>
        <w:t xml:space="preserve"> tájékoztatást, a településképi</w:t>
      </w:r>
      <w:r w:rsidR="00FA2A72" w:rsidRPr="00822811">
        <w:rPr>
          <w:sz w:val="22"/>
          <w:szCs w:val="22"/>
        </w:rPr>
        <w:t xml:space="preserve"> követelményeket, a környezetvédelmi, valamint a munka-, egészségvédelmi és balesetvédelmi előírásokra történő utalást,</w:t>
      </w:r>
    </w:p>
    <w:p w:rsidR="00FA2A72" w:rsidRPr="00822811" w:rsidRDefault="00B51F21" w:rsidP="00FA2A72">
      <w:pPr>
        <w:ind w:left="567"/>
        <w:jc w:val="both"/>
        <w:rPr>
          <w:sz w:val="22"/>
          <w:szCs w:val="22"/>
        </w:rPr>
      </w:pPr>
      <w:proofErr w:type="gramStart"/>
      <w:r>
        <w:rPr>
          <w:sz w:val="22"/>
          <w:szCs w:val="22"/>
        </w:rPr>
        <w:t>h</w:t>
      </w:r>
      <w:proofErr w:type="gramEnd"/>
      <w:r w:rsidR="00FA2A72" w:rsidRPr="00822811">
        <w:rPr>
          <w:sz w:val="22"/>
          <w:szCs w:val="22"/>
        </w:rPr>
        <w:t>) a közterület-használattal járó járulékos költségek (energiadíj, vízdíj stb.) viselésének és megfizetésének módját,</w:t>
      </w:r>
    </w:p>
    <w:p w:rsidR="00FA2A72" w:rsidRPr="00822811" w:rsidRDefault="00B51F21" w:rsidP="00FA2A72">
      <w:pPr>
        <w:ind w:left="567"/>
        <w:jc w:val="both"/>
        <w:rPr>
          <w:sz w:val="22"/>
          <w:szCs w:val="22"/>
        </w:rPr>
      </w:pPr>
      <w:r>
        <w:rPr>
          <w:sz w:val="22"/>
          <w:szCs w:val="22"/>
        </w:rPr>
        <w:t>i</w:t>
      </w:r>
      <w:r w:rsidR="00FA2A72" w:rsidRPr="00822811">
        <w:rPr>
          <w:sz w:val="22"/>
          <w:szCs w:val="22"/>
        </w:rPr>
        <w:t>) a közterület-használat időtartama alatt a szükséges állagmegóvási, karbantartási és tisztántartási kötelezettség előírását,</w:t>
      </w:r>
    </w:p>
    <w:p w:rsidR="00FA2A72" w:rsidRPr="00822811" w:rsidRDefault="00B51F21" w:rsidP="00FA2A72">
      <w:pPr>
        <w:ind w:left="567"/>
        <w:jc w:val="both"/>
        <w:rPr>
          <w:sz w:val="22"/>
          <w:szCs w:val="22"/>
        </w:rPr>
      </w:pPr>
      <w:r>
        <w:rPr>
          <w:sz w:val="22"/>
          <w:szCs w:val="22"/>
        </w:rPr>
        <w:t>j</w:t>
      </w:r>
      <w:r w:rsidR="00265CFD">
        <w:rPr>
          <w:sz w:val="22"/>
          <w:szCs w:val="22"/>
        </w:rPr>
        <w:t>) a 8. § (9) bekezdés</w:t>
      </w:r>
      <w:r w:rsidR="00FA2A72" w:rsidRPr="00822811">
        <w:rPr>
          <w:sz w:val="22"/>
          <w:szCs w:val="22"/>
        </w:rPr>
        <w:t>ben foglalt figyelmeztetést.</w:t>
      </w:r>
    </w:p>
    <w:p w:rsidR="00FA2A72" w:rsidRPr="00822811" w:rsidRDefault="00FA2A72" w:rsidP="00FA2A72">
      <w:pPr>
        <w:jc w:val="both"/>
        <w:rPr>
          <w:sz w:val="22"/>
          <w:szCs w:val="22"/>
        </w:rPr>
      </w:pPr>
    </w:p>
    <w:p w:rsidR="00FA2A72" w:rsidRPr="00822811" w:rsidRDefault="00FA2A72" w:rsidP="00FA2A72">
      <w:pPr>
        <w:jc w:val="both"/>
        <w:rPr>
          <w:sz w:val="22"/>
          <w:szCs w:val="22"/>
        </w:rPr>
      </w:pPr>
      <w:r w:rsidRPr="00822811">
        <w:rPr>
          <w:sz w:val="22"/>
          <w:szCs w:val="22"/>
        </w:rPr>
        <w:t xml:space="preserve">(8) Ha a közterület ideiglenes jellegű használata, építési munka végzésével kapcsolatos építőanyag szállítás, állvány, építőanyag, törmelék stb. elhelyezése céljából szükséges, az engedélyt az építtetőnek vagy a kivitelezőnek kell kérnie. </w:t>
      </w:r>
    </w:p>
    <w:p w:rsidR="00FA2A72" w:rsidRPr="00822811" w:rsidRDefault="00FA2A72" w:rsidP="00FA2A72">
      <w:pPr>
        <w:jc w:val="both"/>
        <w:rPr>
          <w:sz w:val="22"/>
          <w:szCs w:val="22"/>
        </w:rPr>
      </w:pPr>
    </w:p>
    <w:p w:rsidR="00FA2A72" w:rsidRPr="00822811" w:rsidRDefault="00FA2A72" w:rsidP="00FA2A72">
      <w:pPr>
        <w:jc w:val="both"/>
        <w:rPr>
          <w:sz w:val="22"/>
          <w:szCs w:val="22"/>
        </w:rPr>
      </w:pPr>
      <w:r w:rsidRPr="00822811">
        <w:rPr>
          <w:sz w:val="22"/>
          <w:szCs w:val="22"/>
        </w:rPr>
        <w:t>(</w:t>
      </w:r>
      <w:r>
        <w:rPr>
          <w:sz w:val="22"/>
          <w:szCs w:val="22"/>
        </w:rPr>
        <w:t>9</w:t>
      </w:r>
      <w:r w:rsidRPr="00822811">
        <w:rPr>
          <w:sz w:val="22"/>
          <w:szCs w:val="22"/>
        </w:rPr>
        <w:t>) Az engedély iránti kérelemhez csatolni kell:</w:t>
      </w:r>
      <w:r>
        <w:rPr>
          <w:sz w:val="22"/>
          <w:szCs w:val="22"/>
        </w:rPr>
        <w:t xml:space="preserve"> ha az építés engedély köteles, a</w:t>
      </w:r>
      <w:r w:rsidRPr="00822811">
        <w:rPr>
          <w:sz w:val="22"/>
          <w:szCs w:val="22"/>
        </w:rPr>
        <w:t xml:space="preserve"> jogerős építési engedélyt, </w:t>
      </w:r>
      <w:r>
        <w:rPr>
          <w:sz w:val="22"/>
          <w:szCs w:val="22"/>
        </w:rPr>
        <w:t xml:space="preserve">és </w:t>
      </w:r>
      <w:r w:rsidRPr="00822811">
        <w:rPr>
          <w:sz w:val="22"/>
          <w:szCs w:val="22"/>
        </w:rPr>
        <w:t>helyszínrajzot.</w:t>
      </w:r>
    </w:p>
    <w:p w:rsidR="00FA2A72" w:rsidRPr="00106A01" w:rsidRDefault="00FA2A72" w:rsidP="00FA2A72">
      <w:pPr>
        <w:jc w:val="both"/>
        <w:rPr>
          <w:b/>
          <w:sz w:val="22"/>
          <w:szCs w:val="22"/>
        </w:rPr>
      </w:pPr>
    </w:p>
    <w:p w:rsidR="00FA2A72" w:rsidRPr="00BD2577" w:rsidRDefault="00FA2A72" w:rsidP="00FA2A72">
      <w:pPr>
        <w:jc w:val="both"/>
        <w:rPr>
          <w:sz w:val="22"/>
          <w:szCs w:val="22"/>
        </w:rPr>
      </w:pPr>
      <w:r w:rsidRPr="00BD2577">
        <w:rPr>
          <w:sz w:val="22"/>
          <w:szCs w:val="22"/>
        </w:rPr>
        <w:t>(10) Nem adható ki az engedély, ha a közterület-foglalás a forgalmat akadályozza, vagy balesetveszélyes helyzetet idézne elő.</w:t>
      </w:r>
    </w:p>
    <w:p w:rsidR="00FA2A72" w:rsidRPr="00BD2577" w:rsidRDefault="00FA2A72" w:rsidP="00FA2A72">
      <w:pPr>
        <w:jc w:val="both"/>
        <w:rPr>
          <w:sz w:val="22"/>
          <w:szCs w:val="22"/>
        </w:rPr>
      </w:pPr>
    </w:p>
    <w:p w:rsidR="00FA2A72" w:rsidRPr="00BD2577" w:rsidRDefault="00FA2A72" w:rsidP="00FA2A72">
      <w:pPr>
        <w:jc w:val="both"/>
        <w:rPr>
          <w:sz w:val="22"/>
          <w:szCs w:val="22"/>
        </w:rPr>
      </w:pPr>
      <w:r w:rsidRPr="00BD2577">
        <w:rPr>
          <w:sz w:val="22"/>
          <w:szCs w:val="22"/>
        </w:rPr>
        <w:t>(11) Nem adható ki engedély:</w:t>
      </w:r>
    </w:p>
    <w:p w:rsidR="00FA2A72" w:rsidRPr="00BD2577" w:rsidRDefault="00B1246A" w:rsidP="00FA2A72">
      <w:pPr>
        <w:tabs>
          <w:tab w:val="num" w:pos="360"/>
        </w:tabs>
        <w:ind w:left="1080" w:hanging="360"/>
        <w:jc w:val="both"/>
        <w:rPr>
          <w:sz w:val="22"/>
          <w:szCs w:val="22"/>
        </w:rPr>
      </w:pPr>
      <w:proofErr w:type="gramStart"/>
      <w:r>
        <w:rPr>
          <w:sz w:val="22"/>
          <w:szCs w:val="22"/>
        </w:rPr>
        <w:t>a</w:t>
      </w:r>
      <w:proofErr w:type="gramEnd"/>
      <w:r w:rsidR="00FA2A72" w:rsidRPr="00BD2577">
        <w:rPr>
          <w:sz w:val="22"/>
          <w:szCs w:val="22"/>
        </w:rPr>
        <w:t>) az Ördögárok patak 5 méteres körzetén belül a teljes közigazga</w:t>
      </w:r>
      <w:r w:rsidR="001C0ED8">
        <w:rPr>
          <w:sz w:val="22"/>
          <w:szCs w:val="22"/>
        </w:rPr>
        <w:t>tási területet magába foglalóan,</w:t>
      </w:r>
    </w:p>
    <w:p w:rsidR="00FA2A72" w:rsidRPr="00BD2577" w:rsidRDefault="00B1246A" w:rsidP="00FA2A72">
      <w:pPr>
        <w:tabs>
          <w:tab w:val="num" w:pos="360"/>
        </w:tabs>
        <w:ind w:left="1080" w:hanging="360"/>
        <w:jc w:val="both"/>
        <w:rPr>
          <w:sz w:val="22"/>
          <w:szCs w:val="22"/>
        </w:rPr>
      </w:pPr>
      <w:r>
        <w:rPr>
          <w:sz w:val="22"/>
          <w:szCs w:val="22"/>
        </w:rPr>
        <w:t>b</w:t>
      </w:r>
      <w:r w:rsidR="00FA2A72" w:rsidRPr="00BD2577">
        <w:rPr>
          <w:sz w:val="22"/>
          <w:szCs w:val="22"/>
        </w:rPr>
        <w:t xml:space="preserve">) a Patak sétányon a Madár utcai </w:t>
      </w:r>
      <w:r w:rsidR="001C0ED8">
        <w:rPr>
          <w:sz w:val="22"/>
          <w:szCs w:val="22"/>
        </w:rPr>
        <w:t>és a Királyka utcai csomóponton,</w:t>
      </w:r>
    </w:p>
    <w:p w:rsidR="00FA2A72" w:rsidRPr="00BD2577" w:rsidRDefault="00B1246A" w:rsidP="00FA2A72">
      <w:pPr>
        <w:tabs>
          <w:tab w:val="num" w:pos="360"/>
        </w:tabs>
        <w:ind w:left="1080" w:hanging="360"/>
        <w:jc w:val="both"/>
        <w:rPr>
          <w:sz w:val="22"/>
          <w:szCs w:val="22"/>
        </w:rPr>
      </w:pPr>
      <w:r>
        <w:rPr>
          <w:sz w:val="22"/>
          <w:szCs w:val="22"/>
        </w:rPr>
        <w:t>c</w:t>
      </w:r>
      <w:r w:rsidR="00FA2A72" w:rsidRPr="00BD2577">
        <w:rPr>
          <w:sz w:val="22"/>
          <w:szCs w:val="22"/>
        </w:rPr>
        <w:t>) a Vénusz utcában a Csillag sétányi csomóponton</w:t>
      </w:r>
      <w:r w:rsidR="001C0ED8">
        <w:rPr>
          <w:sz w:val="22"/>
          <w:szCs w:val="22"/>
        </w:rPr>
        <w:t>,</w:t>
      </w:r>
    </w:p>
    <w:p w:rsidR="00FA2A72" w:rsidRPr="00BD2577" w:rsidRDefault="00B1246A" w:rsidP="00FA2A72">
      <w:pPr>
        <w:tabs>
          <w:tab w:val="num" w:pos="360"/>
        </w:tabs>
        <w:ind w:left="1080" w:hanging="360"/>
        <w:jc w:val="both"/>
        <w:rPr>
          <w:sz w:val="22"/>
          <w:szCs w:val="22"/>
        </w:rPr>
      </w:pPr>
      <w:r>
        <w:rPr>
          <w:sz w:val="22"/>
          <w:szCs w:val="22"/>
        </w:rPr>
        <w:t>d</w:t>
      </w:r>
      <w:r w:rsidR="00FA2A72" w:rsidRPr="00BD2577">
        <w:rPr>
          <w:sz w:val="22"/>
          <w:szCs w:val="22"/>
        </w:rPr>
        <w:t>) a Banka utcában a Királyka utcai csomóponton</w:t>
      </w:r>
      <w:r w:rsidR="001C0ED8">
        <w:rPr>
          <w:sz w:val="22"/>
          <w:szCs w:val="22"/>
        </w:rPr>
        <w:t>.</w:t>
      </w:r>
    </w:p>
    <w:p w:rsidR="00FA2A72" w:rsidRPr="00106A01" w:rsidRDefault="00FA2A72" w:rsidP="00C9461F">
      <w:pPr>
        <w:rPr>
          <w:b/>
          <w:sz w:val="22"/>
          <w:szCs w:val="22"/>
        </w:rPr>
      </w:pPr>
    </w:p>
    <w:p w:rsidR="00FA2A72" w:rsidRPr="00BD2577" w:rsidRDefault="00FA2A72" w:rsidP="00FA2A72">
      <w:pPr>
        <w:jc w:val="both"/>
        <w:rPr>
          <w:bCs/>
          <w:sz w:val="22"/>
          <w:szCs w:val="22"/>
        </w:rPr>
      </w:pPr>
      <w:r w:rsidRPr="00BD2577">
        <w:rPr>
          <w:b/>
          <w:sz w:val="22"/>
          <w:szCs w:val="22"/>
        </w:rPr>
        <w:t xml:space="preserve">4. § </w:t>
      </w:r>
      <w:r w:rsidRPr="00BD2577">
        <w:rPr>
          <w:bCs/>
          <w:sz w:val="22"/>
          <w:szCs w:val="22"/>
        </w:rPr>
        <w:t>Az építési, vagy bontás</w:t>
      </w:r>
      <w:r w:rsidR="001C0ED8">
        <w:rPr>
          <w:bCs/>
          <w:sz w:val="22"/>
          <w:szCs w:val="22"/>
        </w:rPr>
        <w:t>i</w:t>
      </w:r>
      <w:r w:rsidRPr="00BD2577">
        <w:rPr>
          <w:bCs/>
          <w:sz w:val="22"/>
          <w:szCs w:val="22"/>
        </w:rPr>
        <w:t xml:space="preserve"> engedély köteles tevékenységekhez köthető tehergépjárművek úthasználatára a tehergépjárművek úthasználatáról szóló 9/2010. (IX.27.) rendeletben foglaltak az irányadóak, jelen rendelet 1. sz. melléklet 5. pontjában szereplő díj figyelembe vételével.</w:t>
      </w:r>
    </w:p>
    <w:p w:rsidR="00FA2A72" w:rsidRDefault="00FA2A72" w:rsidP="00FA2A72">
      <w:pPr>
        <w:jc w:val="center"/>
        <w:rPr>
          <w:b/>
          <w:sz w:val="22"/>
          <w:szCs w:val="22"/>
        </w:rPr>
      </w:pPr>
    </w:p>
    <w:p w:rsidR="00C9461F" w:rsidRPr="00BD2577" w:rsidRDefault="00C9461F" w:rsidP="00FA2A72">
      <w:pPr>
        <w:jc w:val="center"/>
        <w:rPr>
          <w:b/>
          <w:sz w:val="22"/>
          <w:szCs w:val="22"/>
        </w:rPr>
      </w:pPr>
    </w:p>
    <w:p w:rsidR="00FA2A72" w:rsidRPr="00DF7441" w:rsidRDefault="00FA2A72" w:rsidP="00DF7441">
      <w:pPr>
        <w:pStyle w:val="Listaszerbekezds"/>
        <w:numPr>
          <w:ilvl w:val="0"/>
          <w:numId w:val="5"/>
        </w:numPr>
        <w:jc w:val="center"/>
        <w:rPr>
          <w:b/>
          <w:sz w:val="22"/>
          <w:szCs w:val="22"/>
        </w:rPr>
      </w:pPr>
      <w:r w:rsidRPr="00DF7441">
        <w:rPr>
          <w:b/>
          <w:sz w:val="22"/>
          <w:szCs w:val="22"/>
        </w:rPr>
        <w:t>A közterület használati díj mértéke, fizetésének módja</w:t>
      </w:r>
    </w:p>
    <w:p w:rsidR="00FA2A72" w:rsidRPr="00106A01" w:rsidRDefault="00FA2A72" w:rsidP="00FA2A72">
      <w:pPr>
        <w:jc w:val="both"/>
        <w:rPr>
          <w:b/>
          <w:color w:val="76923C"/>
          <w:sz w:val="22"/>
          <w:szCs w:val="22"/>
        </w:rPr>
      </w:pPr>
    </w:p>
    <w:p w:rsidR="00FA2A72" w:rsidRPr="00206F03" w:rsidRDefault="00FA2A72" w:rsidP="00FA2A72">
      <w:pPr>
        <w:jc w:val="both"/>
        <w:rPr>
          <w:sz w:val="22"/>
          <w:szCs w:val="22"/>
        </w:rPr>
      </w:pPr>
      <w:r w:rsidRPr="00206F03">
        <w:rPr>
          <w:b/>
          <w:sz w:val="22"/>
          <w:szCs w:val="22"/>
        </w:rPr>
        <w:t>5. §</w:t>
      </w:r>
      <w:r w:rsidRPr="00206F03">
        <w:rPr>
          <w:sz w:val="22"/>
          <w:szCs w:val="22"/>
        </w:rPr>
        <w:t xml:space="preserve"> (1) Az engedélyes a közterület használatáért közterület használati díjat köteles f</w:t>
      </w:r>
      <w:r w:rsidR="00CE78F6">
        <w:rPr>
          <w:sz w:val="22"/>
          <w:szCs w:val="22"/>
        </w:rPr>
        <w:t xml:space="preserve">izetni. A díj mértékét az 1. </w:t>
      </w:r>
      <w:r w:rsidRPr="00206F03">
        <w:rPr>
          <w:sz w:val="22"/>
          <w:szCs w:val="22"/>
        </w:rPr>
        <w:t>melléklet tartalmazza.</w:t>
      </w:r>
    </w:p>
    <w:p w:rsidR="00FA2A72" w:rsidRPr="00206F03" w:rsidRDefault="00FA2A72" w:rsidP="00FA2A72">
      <w:pPr>
        <w:jc w:val="both"/>
        <w:rPr>
          <w:sz w:val="22"/>
          <w:szCs w:val="22"/>
        </w:rPr>
      </w:pPr>
    </w:p>
    <w:p w:rsidR="00FA2A72" w:rsidRPr="00206F03" w:rsidRDefault="00FA2A72" w:rsidP="00FA2A72">
      <w:pPr>
        <w:jc w:val="both"/>
        <w:rPr>
          <w:sz w:val="22"/>
          <w:szCs w:val="22"/>
        </w:rPr>
      </w:pPr>
      <w:r w:rsidRPr="00206F03">
        <w:rPr>
          <w:sz w:val="22"/>
          <w:szCs w:val="22"/>
        </w:rPr>
        <w:t>(2) Az engedélyes a közterület használati díjat a közterület tényleges használatára, valamint a közterületen lévő létesítmény tényleges üzemeltetésére tekintet nélkül köteles megfizetni, kivéve, ha a használat hatósági intézkedés miatt szünetel, illetve szűnt meg.</w:t>
      </w:r>
    </w:p>
    <w:p w:rsidR="00FA2A72" w:rsidRPr="00206F03" w:rsidRDefault="00FA2A72" w:rsidP="00FA2A72">
      <w:pPr>
        <w:jc w:val="both"/>
        <w:rPr>
          <w:sz w:val="22"/>
          <w:szCs w:val="22"/>
        </w:rPr>
      </w:pPr>
    </w:p>
    <w:p w:rsidR="00FA2A72" w:rsidRPr="00206F03" w:rsidRDefault="00FA2A72" w:rsidP="00FA2A72">
      <w:pPr>
        <w:jc w:val="both"/>
        <w:rPr>
          <w:sz w:val="22"/>
          <w:szCs w:val="22"/>
        </w:rPr>
      </w:pPr>
      <w:r w:rsidRPr="00206F03">
        <w:rPr>
          <w:sz w:val="22"/>
          <w:szCs w:val="22"/>
        </w:rPr>
        <w:t xml:space="preserve">(3) A létesítményekkel elfoglalt közterületek nagyságának meghatározásánál a létesítmény alapterületét és </w:t>
      </w:r>
      <w:r w:rsidR="00071D72">
        <w:rPr>
          <w:sz w:val="22"/>
          <w:szCs w:val="22"/>
        </w:rPr>
        <w:t xml:space="preserve">a </w:t>
      </w:r>
      <w:r w:rsidRPr="00206F03">
        <w:rPr>
          <w:sz w:val="22"/>
          <w:szCs w:val="22"/>
        </w:rPr>
        <w:t xml:space="preserve">használatához szükséges csatlakozó terület mértékét az OTÉK szerint kell figyelembe venni. </w:t>
      </w:r>
    </w:p>
    <w:p w:rsidR="00FA2A72" w:rsidRPr="00206F03" w:rsidRDefault="00FA2A72" w:rsidP="00FA2A72">
      <w:pPr>
        <w:jc w:val="both"/>
        <w:rPr>
          <w:sz w:val="22"/>
          <w:szCs w:val="22"/>
        </w:rPr>
      </w:pPr>
    </w:p>
    <w:p w:rsidR="00FA2A72" w:rsidRPr="00206F03" w:rsidRDefault="00FA2A72" w:rsidP="00FA2A72">
      <w:pPr>
        <w:jc w:val="both"/>
        <w:rPr>
          <w:sz w:val="22"/>
          <w:szCs w:val="22"/>
        </w:rPr>
      </w:pPr>
      <w:r w:rsidRPr="00206F03">
        <w:rPr>
          <w:sz w:val="22"/>
          <w:szCs w:val="22"/>
        </w:rPr>
        <w:t>(4) A díjszámítás szempontjából minden töredék négyzetméter egész négyzetméternek számít.</w:t>
      </w:r>
    </w:p>
    <w:p w:rsidR="00FA2A72" w:rsidRPr="00206F03" w:rsidRDefault="00FA2A72" w:rsidP="00FA2A72">
      <w:pPr>
        <w:jc w:val="both"/>
        <w:rPr>
          <w:sz w:val="22"/>
          <w:szCs w:val="22"/>
        </w:rPr>
      </w:pPr>
    </w:p>
    <w:p w:rsidR="00FA2A72" w:rsidRPr="00206F03" w:rsidRDefault="00FA2A72" w:rsidP="00FA2A72">
      <w:pPr>
        <w:jc w:val="both"/>
        <w:rPr>
          <w:sz w:val="22"/>
          <w:szCs w:val="22"/>
        </w:rPr>
      </w:pPr>
      <w:r w:rsidRPr="00206F03">
        <w:rPr>
          <w:sz w:val="22"/>
          <w:szCs w:val="22"/>
        </w:rPr>
        <w:t>(5) A közterület-használati díjak</w:t>
      </w:r>
      <w:r w:rsidR="00071D72">
        <w:rPr>
          <w:sz w:val="22"/>
          <w:szCs w:val="22"/>
        </w:rPr>
        <w:t>at</w:t>
      </w:r>
      <w:r w:rsidRPr="00206F03">
        <w:rPr>
          <w:sz w:val="22"/>
          <w:szCs w:val="22"/>
        </w:rPr>
        <w:t xml:space="preserve"> napi, havi vagy éves időszakra kell megállapítani, de egyes díjtételeknél a tényleges használati idő szerint töredékdíj is megállapítható. Minden megkezdett naptári időegység (nap, hónap, év) egész időegységnek számít.</w:t>
      </w:r>
    </w:p>
    <w:p w:rsidR="00FA2A72" w:rsidRPr="00206F03" w:rsidRDefault="00FA2A72" w:rsidP="00FA2A72">
      <w:pPr>
        <w:jc w:val="both"/>
        <w:rPr>
          <w:sz w:val="22"/>
          <w:szCs w:val="22"/>
        </w:rPr>
      </w:pPr>
    </w:p>
    <w:p w:rsidR="00FA2A72" w:rsidRPr="00206F03" w:rsidRDefault="00FA2A72" w:rsidP="00FA2A72">
      <w:pPr>
        <w:jc w:val="both"/>
        <w:rPr>
          <w:sz w:val="22"/>
          <w:szCs w:val="22"/>
        </w:rPr>
      </w:pPr>
      <w:r w:rsidRPr="00206F03">
        <w:rPr>
          <w:sz w:val="22"/>
          <w:szCs w:val="22"/>
        </w:rPr>
        <w:t>(</w:t>
      </w:r>
      <w:r>
        <w:rPr>
          <w:sz w:val="22"/>
          <w:szCs w:val="22"/>
        </w:rPr>
        <w:t>6</w:t>
      </w:r>
      <w:r w:rsidRPr="00206F03">
        <w:rPr>
          <w:sz w:val="22"/>
          <w:szCs w:val="22"/>
        </w:rPr>
        <w:t xml:space="preserve">) A közterület használati díjat Remeteszőlős Község Önkormányzata számlájára csekken, vagy a hivatal pénztárába vagy átutalással az önkormányzat </w:t>
      </w:r>
      <w:r w:rsidRPr="00DF7441">
        <w:rPr>
          <w:sz w:val="22"/>
          <w:szCs w:val="22"/>
        </w:rPr>
        <w:t xml:space="preserve">költségvetési számlájára </w:t>
      </w:r>
      <w:r w:rsidRPr="00206F03">
        <w:rPr>
          <w:sz w:val="22"/>
          <w:szCs w:val="22"/>
        </w:rPr>
        <w:t>kell befizetni, a közterület használat megkezdése előtt, illetve a közterület használati engedélyben meghatározott rendszerességgel.</w:t>
      </w:r>
    </w:p>
    <w:p w:rsidR="00FA2A72" w:rsidRPr="00106A01" w:rsidRDefault="00FA2A72" w:rsidP="00FA2A72">
      <w:pPr>
        <w:jc w:val="both"/>
        <w:rPr>
          <w:sz w:val="22"/>
          <w:szCs w:val="22"/>
        </w:rPr>
      </w:pPr>
    </w:p>
    <w:p w:rsidR="00FA2A72" w:rsidRPr="00106A01" w:rsidRDefault="00FA2A72" w:rsidP="00FA2A72">
      <w:pPr>
        <w:jc w:val="both"/>
        <w:rPr>
          <w:sz w:val="22"/>
          <w:szCs w:val="22"/>
        </w:rPr>
      </w:pPr>
    </w:p>
    <w:p w:rsidR="00FA2A72" w:rsidRPr="00651240" w:rsidRDefault="00FA2A72" w:rsidP="00651240">
      <w:pPr>
        <w:pStyle w:val="Listaszerbekezds"/>
        <w:numPr>
          <w:ilvl w:val="0"/>
          <w:numId w:val="5"/>
        </w:numPr>
        <w:jc w:val="center"/>
        <w:rPr>
          <w:b/>
          <w:sz w:val="22"/>
          <w:szCs w:val="22"/>
        </w:rPr>
      </w:pPr>
      <w:r w:rsidRPr="00651240">
        <w:rPr>
          <w:b/>
          <w:sz w:val="22"/>
          <w:szCs w:val="22"/>
        </w:rPr>
        <w:t>Mentesség a közterület használati díj fizetése alól</w:t>
      </w:r>
    </w:p>
    <w:p w:rsidR="00FA2A72" w:rsidRPr="00D31452" w:rsidRDefault="00FA2A72" w:rsidP="00FA2A72">
      <w:pPr>
        <w:jc w:val="both"/>
        <w:rPr>
          <w:sz w:val="22"/>
          <w:szCs w:val="22"/>
        </w:rPr>
      </w:pPr>
    </w:p>
    <w:p w:rsidR="00FA2A72" w:rsidRPr="00D31452" w:rsidRDefault="00FA2A72" w:rsidP="00FA2A72">
      <w:pPr>
        <w:pStyle w:val="NormlWeb"/>
        <w:spacing w:before="0" w:beforeAutospacing="0" w:after="0" w:afterAutospacing="0"/>
        <w:jc w:val="both"/>
        <w:rPr>
          <w:sz w:val="22"/>
          <w:szCs w:val="22"/>
        </w:rPr>
      </w:pPr>
      <w:r w:rsidRPr="00D31452">
        <w:rPr>
          <w:sz w:val="22"/>
          <w:szCs w:val="22"/>
        </w:rPr>
        <w:t>6. § (1) Nem kell közterület-használati díjat fizetni:</w:t>
      </w:r>
    </w:p>
    <w:p w:rsidR="00FA2A72" w:rsidRPr="00D31452" w:rsidRDefault="00694DD6" w:rsidP="00FA2A72">
      <w:pPr>
        <w:pStyle w:val="NormlWeb"/>
        <w:spacing w:before="0" w:beforeAutospacing="0" w:after="0" w:afterAutospacing="0"/>
        <w:ind w:left="709"/>
        <w:jc w:val="both"/>
        <w:rPr>
          <w:sz w:val="22"/>
          <w:szCs w:val="22"/>
        </w:rPr>
      </w:pPr>
      <w:proofErr w:type="gramStart"/>
      <w:r>
        <w:rPr>
          <w:sz w:val="22"/>
          <w:szCs w:val="22"/>
        </w:rPr>
        <w:t>a</w:t>
      </w:r>
      <w:proofErr w:type="gramEnd"/>
      <w:r w:rsidR="00FA2A72" w:rsidRPr="00D31452">
        <w:rPr>
          <w:sz w:val="22"/>
          <w:szCs w:val="22"/>
        </w:rPr>
        <w:t xml:space="preserve">) </w:t>
      </w:r>
      <w:proofErr w:type="spellStart"/>
      <w:r w:rsidR="00FA2A72" w:rsidRPr="00D31452">
        <w:rPr>
          <w:sz w:val="22"/>
          <w:szCs w:val="22"/>
        </w:rPr>
        <w:t>a</w:t>
      </w:r>
      <w:proofErr w:type="spellEnd"/>
      <w:r w:rsidR="00FA2A72" w:rsidRPr="00D31452">
        <w:rPr>
          <w:sz w:val="22"/>
          <w:szCs w:val="22"/>
        </w:rPr>
        <w:t xml:space="preserve"> közterületi rendezvényeken egészségügyi és köztisztasági célokat szolgáló létesítményekért és tárgyakért,</w:t>
      </w:r>
    </w:p>
    <w:p w:rsidR="00FA2A72" w:rsidRPr="00D31452" w:rsidRDefault="00694DD6" w:rsidP="00FA2A72">
      <w:pPr>
        <w:pStyle w:val="NormlWeb"/>
        <w:spacing w:before="0" w:beforeAutospacing="0" w:after="0" w:afterAutospacing="0"/>
        <w:ind w:left="709"/>
        <w:jc w:val="both"/>
        <w:rPr>
          <w:sz w:val="22"/>
          <w:szCs w:val="22"/>
        </w:rPr>
      </w:pPr>
      <w:r>
        <w:rPr>
          <w:sz w:val="22"/>
          <w:szCs w:val="22"/>
        </w:rPr>
        <w:t>b</w:t>
      </w:r>
      <w:r w:rsidR="00FA2A72" w:rsidRPr="00D31452">
        <w:rPr>
          <w:sz w:val="22"/>
          <w:szCs w:val="22"/>
        </w:rPr>
        <w:t>) a fegyveres erők, a fegyveres testületek, a rendészeti szervek, a mentők, a tűzoltóság és a vízügyi szolgálat közterületi létesítményeiért,</w:t>
      </w:r>
    </w:p>
    <w:p w:rsidR="00FA2A72" w:rsidRPr="00D31452" w:rsidRDefault="00694DD6" w:rsidP="00FA2A72">
      <w:pPr>
        <w:pStyle w:val="NormlWeb"/>
        <w:spacing w:before="0" w:beforeAutospacing="0" w:after="0" w:afterAutospacing="0"/>
        <w:ind w:left="709"/>
        <w:jc w:val="both"/>
        <w:rPr>
          <w:sz w:val="22"/>
          <w:szCs w:val="22"/>
        </w:rPr>
      </w:pPr>
      <w:r>
        <w:rPr>
          <w:sz w:val="22"/>
          <w:szCs w:val="22"/>
        </w:rPr>
        <w:t>c</w:t>
      </w:r>
      <w:r w:rsidR="00FA2A72" w:rsidRPr="00D31452">
        <w:rPr>
          <w:sz w:val="22"/>
          <w:szCs w:val="22"/>
        </w:rPr>
        <w:t>) azokért a létesítményekért, tárgyakért és eszközökért, amelyek közvetlen életveszély vagy balesetveszély elhárítását szolgálják a közterületen,</w:t>
      </w:r>
    </w:p>
    <w:p w:rsidR="00FA2A72" w:rsidRPr="00D31452" w:rsidRDefault="00694DD6" w:rsidP="00FA2A72">
      <w:pPr>
        <w:pStyle w:val="NormlWeb"/>
        <w:spacing w:before="0" w:beforeAutospacing="0" w:after="0" w:afterAutospacing="0"/>
        <w:ind w:left="709"/>
        <w:jc w:val="both"/>
        <w:rPr>
          <w:sz w:val="22"/>
          <w:szCs w:val="22"/>
        </w:rPr>
      </w:pPr>
      <w:r>
        <w:rPr>
          <w:sz w:val="22"/>
          <w:szCs w:val="22"/>
        </w:rPr>
        <w:t>d</w:t>
      </w:r>
      <w:r w:rsidR="00FA2A72" w:rsidRPr="00D31452">
        <w:rPr>
          <w:sz w:val="22"/>
          <w:szCs w:val="22"/>
        </w:rPr>
        <w:t>) közműveknek, köztisztasági szerveknek feladatuk ellátását szolgáló közérdekű létesítményeiknek elhelyezéséhez,</w:t>
      </w:r>
    </w:p>
    <w:p w:rsidR="00FA2A72" w:rsidRPr="00D31452" w:rsidRDefault="00694DD6" w:rsidP="00FA2A72">
      <w:pPr>
        <w:pStyle w:val="NormlWeb"/>
        <w:spacing w:before="0" w:beforeAutospacing="0" w:after="0" w:afterAutospacing="0"/>
        <w:ind w:left="709"/>
        <w:jc w:val="both"/>
        <w:rPr>
          <w:sz w:val="22"/>
          <w:szCs w:val="22"/>
        </w:rPr>
      </w:pPr>
      <w:proofErr w:type="gramStart"/>
      <w:r>
        <w:rPr>
          <w:sz w:val="22"/>
          <w:szCs w:val="22"/>
        </w:rPr>
        <w:t>e</w:t>
      </w:r>
      <w:proofErr w:type="gramEnd"/>
      <w:r w:rsidR="00FA2A72" w:rsidRPr="00D31452">
        <w:rPr>
          <w:sz w:val="22"/>
          <w:szCs w:val="22"/>
        </w:rPr>
        <w:t>) postai, távközlési tevékenységgel kapcsolatos létesítmények és berendezések elhelyezéséhez,</w:t>
      </w:r>
    </w:p>
    <w:p w:rsidR="00FA2A72" w:rsidRPr="00D31452" w:rsidRDefault="00694DD6" w:rsidP="00FA2A72">
      <w:pPr>
        <w:pStyle w:val="NormlWeb"/>
        <w:spacing w:before="0" w:beforeAutospacing="0" w:after="0" w:afterAutospacing="0"/>
        <w:ind w:left="709"/>
        <w:jc w:val="both"/>
        <w:rPr>
          <w:sz w:val="22"/>
          <w:szCs w:val="22"/>
        </w:rPr>
      </w:pPr>
      <w:proofErr w:type="gramStart"/>
      <w:r>
        <w:rPr>
          <w:sz w:val="22"/>
          <w:szCs w:val="22"/>
        </w:rPr>
        <w:t>f</w:t>
      </w:r>
      <w:proofErr w:type="gramEnd"/>
      <w:r w:rsidR="00FA2A72" w:rsidRPr="00D31452">
        <w:rPr>
          <w:sz w:val="22"/>
          <w:szCs w:val="22"/>
        </w:rPr>
        <w:t>) műemlékvédelem alatt álló építmények felújítási munkálataival kapcsolatos közterület-használatért,</w:t>
      </w:r>
    </w:p>
    <w:p w:rsidR="00FA2A72" w:rsidRPr="00D31452" w:rsidRDefault="00694DD6" w:rsidP="00FA2A72">
      <w:pPr>
        <w:pStyle w:val="NormlWeb"/>
        <w:spacing w:before="0" w:beforeAutospacing="0" w:after="0" w:afterAutospacing="0"/>
        <w:ind w:left="709"/>
        <w:jc w:val="both"/>
        <w:rPr>
          <w:sz w:val="22"/>
          <w:szCs w:val="22"/>
        </w:rPr>
      </w:pPr>
      <w:proofErr w:type="gramStart"/>
      <w:r>
        <w:rPr>
          <w:sz w:val="22"/>
          <w:szCs w:val="22"/>
        </w:rPr>
        <w:t>g</w:t>
      </w:r>
      <w:proofErr w:type="gramEnd"/>
      <w:r w:rsidR="00FA2A72" w:rsidRPr="00D31452">
        <w:rPr>
          <w:sz w:val="22"/>
          <w:szCs w:val="22"/>
        </w:rPr>
        <w:t>) a hulladékhasznosítási célból elhelyezett hulladékgyűjtő létesítményekért,</w:t>
      </w:r>
    </w:p>
    <w:p w:rsidR="00FA2A72" w:rsidRPr="00D31452" w:rsidRDefault="00694DD6" w:rsidP="00FA2A72">
      <w:pPr>
        <w:pStyle w:val="NormlWeb"/>
        <w:spacing w:before="0" w:beforeAutospacing="0" w:after="0" w:afterAutospacing="0"/>
        <w:ind w:left="709"/>
        <w:jc w:val="both"/>
        <w:rPr>
          <w:sz w:val="22"/>
          <w:szCs w:val="22"/>
        </w:rPr>
      </w:pPr>
      <w:proofErr w:type="gramStart"/>
      <w:r>
        <w:rPr>
          <w:sz w:val="22"/>
          <w:szCs w:val="22"/>
        </w:rPr>
        <w:t>h</w:t>
      </w:r>
      <w:proofErr w:type="gramEnd"/>
      <w:r w:rsidR="00FA2A72" w:rsidRPr="00D31452">
        <w:rPr>
          <w:sz w:val="22"/>
          <w:szCs w:val="22"/>
        </w:rPr>
        <w:t>) az önkormányzat, illetve intézménye által szervezett lomtalanítás ideje alatt a kihelyezett lomok után,</w:t>
      </w:r>
    </w:p>
    <w:p w:rsidR="00FA2A72" w:rsidRPr="00D31452" w:rsidRDefault="00694DD6" w:rsidP="00FA2A72">
      <w:pPr>
        <w:pStyle w:val="NormlWeb"/>
        <w:spacing w:before="0" w:beforeAutospacing="0" w:after="0" w:afterAutospacing="0"/>
        <w:ind w:left="709"/>
        <w:jc w:val="both"/>
        <w:rPr>
          <w:sz w:val="22"/>
          <w:szCs w:val="22"/>
        </w:rPr>
      </w:pPr>
      <w:r>
        <w:rPr>
          <w:sz w:val="22"/>
          <w:szCs w:val="22"/>
        </w:rPr>
        <w:t>i</w:t>
      </w:r>
      <w:r w:rsidR="00FA2A72" w:rsidRPr="00D31452">
        <w:rPr>
          <w:sz w:val="22"/>
          <w:szCs w:val="22"/>
        </w:rPr>
        <w:t>) kereskedelmi, vagy vendéglátó-ipari egységek elé kihelyezett hulladékgyűjtő edények esetében, ha azok reklámozási célokat nem szolgálnak,</w:t>
      </w:r>
    </w:p>
    <w:p w:rsidR="00FA2A72" w:rsidRPr="00D31452" w:rsidRDefault="00694DD6" w:rsidP="00FA2A72">
      <w:pPr>
        <w:pStyle w:val="NormlWeb"/>
        <w:spacing w:before="0" w:beforeAutospacing="0" w:after="0" w:afterAutospacing="0"/>
        <w:ind w:left="709"/>
        <w:jc w:val="both"/>
        <w:rPr>
          <w:sz w:val="22"/>
          <w:szCs w:val="22"/>
        </w:rPr>
      </w:pPr>
      <w:r>
        <w:rPr>
          <w:sz w:val="22"/>
          <w:szCs w:val="22"/>
        </w:rPr>
        <w:t>j</w:t>
      </w:r>
      <w:r w:rsidR="00FA2A72" w:rsidRPr="00D31452">
        <w:rPr>
          <w:sz w:val="22"/>
          <w:szCs w:val="22"/>
        </w:rPr>
        <w:t>) az önkormányzat saját szervezetei (pl. intézményei) által szervezett rendezvényekért,</w:t>
      </w:r>
    </w:p>
    <w:p w:rsidR="00FA2A72" w:rsidRPr="00D31452" w:rsidRDefault="00694DD6" w:rsidP="00FA2A72">
      <w:pPr>
        <w:pStyle w:val="NormlWeb"/>
        <w:spacing w:before="0" w:beforeAutospacing="0" w:after="0" w:afterAutospacing="0"/>
        <w:ind w:left="709"/>
        <w:jc w:val="both"/>
        <w:rPr>
          <w:sz w:val="22"/>
          <w:szCs w:val="22"/>
        </w:rPr>
      </w:pPr>
      <w:r>
        <w:rPr>
          <w:sz w:val="22"/>
          <w:szCs w:val="22"/>
        </w:rPr>
        <w:t>k</w:t>
      </w:r>
      <w:r w:rsidR="00FA2A72" w:rsidRPr="00D31452">
        <w:rPr>
          <w:sz w:val="22"/>
          <w:szCs w:val="22"/>
        </w:rPr>
        <w:t>) az önkormányzat érdekében végzett építési, felújítási munkálatokért,</w:t>
      </w:r>
    </w:p>
    <w:p w:rsidR="00FA2A72" w:rsidRPr="00D31452" w:rsidRDefault="00694DD6" w:rsidP="00FA2A72">
      <w:pPr>
        <w:pStyle w:val="NormlWeb"/>
        <w:spacing w:before="0" w:beforeAutospacing="0" w:after="0" w:afterAutospacing="0"/>
        <w:ind w:left="709"/>
        <w:jc w:val="both"/>
        <w:rPr>
          <w:sz w:val="22"/>
          <w:szCs w:val="22"/>
        </w:rPr>
      </w:pPr>
      <w:proofErr w:type="gramStart"/>
      <w:r>
        <w:rPr>
          <w:sz w:val="22"/>
          <w:szCs w:val="22"/>
        </w:rPr>
        <w:t>l</w:t>
      </w:r>
      <w:proofErr w:type="gramEnd"/>
      <w:r w:rsidR="00FA2A72" w:rsidRPr="00D31452">
        <w:rPr>
          <w:sz w:val="22"/>
          <w:szCs w:val="22"/>
        </w:rPr>
        <w:t>) humanitárius, karitatív és helyi közérdekű célok érdekében végzett tevékenység esetében.</w:t>
      </w:r>
    </w:p>
    <w:p w:rsidR="00FA2A72" w:rsidRPr="00D31452" w:rsidRDefault="00FA2A72" w:rsidP="00FA2A72">
      <w:pPr>
        <w:pStyle w:val="NormlWeb"/>
        <w:spacing w:before="0" w:beforeAutospacing="0" w:after="0" w:afterAutospacing="0"/>
        <w:ind w:left="360"/>
        <w:jc w:val="both"/>
        <w:rPr>
          <w:sz w:val="22"/>
          <w:szCs w:val="22"/>
        </w:rPr>
      </w:pPr>
    </w:p>
    <w:p w:rsidR="00FA2A72" w:rsidRPr="00D31452" w:rsidRDefault="00FA2A72" w:rsidP="00FA2A72">
      <w:pPr>
        <w:pStyle w:val="NormlWeb"/>
        <w:spacing w:before="0" w:beforeAutospacing="0" w:after="0" w:afterAutospacing="0"/>
        <w:jc w:val="both"/>
        <w:rPr>
          <w:sz w:val="22"/>
          <w:szCs w:val="22"/>
        </w:rPr>
      </w:pPr>
      <w:r w:rsidRPr="00D31452">
        <w:rPr>
          <w:sz w:val="22"/>
          <w:szCs w:val="22"/>
        </w:rPr>
        <w:t>(2) A megállapított közterület-használati díj fizetése alól mentesül</w:t>
      </w:r>
      <w:r w:rsidR="00743830">
        <w:rPr>
          <w:sz w:val="22"/>
          <w:szCs w:val="22"/>
        </w:rPr>
        <w:t>,</w:t>
      </w:r>
      <w:r w:rsidRPr="00D31452">
        <w:rPr>
          <w:sz w:val="22"/>
          <w:szCs w:val="22"/>
        </w:rPr>
        <w:t xml:space="preserve"> akinek a közterület-használatát elháríthatatlan külső ok (pl. természeti csapás) huzamosabb időn át akadályozza  az akadály elhárításának napjáig.</w:t>
      </w:r>
    </w:p>
    <w:p w:rsidR="00743830" w:rsidRDefault="00743830" w:rsidP="00C9461F">
      <w:pPr>
        <w:rPr>
          <w:sz w:val="22"/>
          <w:szCs w:val="22"/>
        </w:rPr>
      </w:pPr>
    </w:p>
    <w:p w:rsidR="00C9461F" w:rsidRPr="00106A01" w:rsidRDefault="00C9461F" w:rsidP="00C9461F">
      <w:pPr>
        <w:rPr>
          <w:sz w:val="22"/>
          <w:szCs w:val="22"/>
        </w:rPr>
      </w:pPr>
    </w:p>
    <w:p w:rsidR="00FA2A72" w:rsidRPr="00A16D80" w:rsidRDefault="00FA2A72" w:rsidP="00A16D80">
      <w:pPr>
        <w:pStyle w:val="Listaszerbekezds"/>
        <w:numPr>
          <w:ilvl w:val="0"/>
          <w:numId w:val="5"/>
        </w:numPr>
        <w:jc w:val="center"/>
        <w:rPr>
          <w:b/>
          <w:sz w:val="22"/>
          <w:szCs w:val="22"/>
        </w:rPr>
      </w:pPr>
      <w:r w:rsidRPr="00A16D80">
        <w:rPr>
          <w:b/>
          <w:sz w:val="22"/>
          <w:szCs w:val="22"/>
        </w:rPr>
        <w:t>A közterület-használat megszűnése, megszűntetése</w:t>
      </w:r>
    </w:p>
    <w:p w:rsidR="00FA2A72" w:rsidRPr="00D31452" w:rsidRDefault="00FA2A72" w:rsidP="00FA2A72">
      <w:pPr>
        <w:jc w:val="center"/>
        <w:rPr>
          <w:b/>
          <w:sz w:val="22"/>
          <w:szCs w:val="22"/>
        </w:rPr>
      </w:pPr>
    </w:p>
    <w:p w:rsidR="00FA2A72" w:rsidRPr="00D31452" w:rsidRDefault="00FA2A72" w:rsidP="00FA2A72">
      <w:pPr>
        <w:jc w:val="both"/>
        <w:rPr>
          <w:sz w:val="22"/>
          <w:szCs w:val="22"/>
        </w:rPr>
      </w:pPr>
      <w:r w:rsidRPr="007E422D">
        <w:rPr>
          <w:b/>
          <w:sz w:val="22"/>
          <w:szCs w:val="22"/>
        </w:rPr>
        <w:t>7. §</w:t>
      </w:r>
      <w:r w:rsidRPr="00D31452">
        <w:rPr>
          <w:sz w:val="22"/>
          <w:szCs w:val="22"/>
        </w:rPr>
        <w:t xml:space="preserve"> (1) A közterület-használati engedély érvénye a határozatban foglalt időpontban szűnik meg.</w:t>
      </w:r>
    </w:p>
    <w:p w:rsidR="00FA2A72" w:rsidRPr="00D31452" w:rsidRDefault="00FA2A72" w:rsidP="00FA2A72">
      <w:pPr>
        <w:ind w:left="360"/>
        <w:jc w:val="both"/>
        <w:rPr>
          <w:sz w:val="22"/>
          <w:szCs w:val="22"/>
        </w:rPr>
      </w:pPr>
    </w:p>
    <w:p w:rsidR="00FA2A72" w:rsidRPr="00D31452" w:rsidRDefault="00FA2A72" w:rsidP="00FA2A72">
      <w:pPr>
        <w:jc w:val="both"/>
        <w:rPr>
          <w:sz w:val="22"/>
          <w:szCs w:val="22"/>
        </w:rPr>
      </w:pPr>
      <w:r w:rsidRPr="00D31452">
        <w:rPr>
          <w:sz w:val="22"/>
          <w:szCs w:val="22"/>
        </w:rPr>
        <w:t>(2) Megszűnik a közterület-használati engedély érvénye akkor is, ha a közterületen folytatott tevékenységre jogosító okirat érvénye megszűnik</w:t>
      </w:r>
      <w:r>
        <w:rPr>
          <w:sz w:val="22"/>
          <w:szCs w:val="22"/>
        </w:rPr>
        <w:t>,</w:t>
      </w:r>
      <w:r w:rsidRPr="00D31452">
        <w:rPr>
          <w:sz w:val="22"/>
          <w:szCs w:val="22"/>
        </w:rPr>
        <w:t xml:space="preserve"> vagy a jogosult a tevékenység folytatására való jogosultságát egyébként elveszti.</w:t>
      </w:r>
    </w:p>
    <w:p w:rsidR="00FA2A72" w:rsidRPr="00D31452" w:rsidRDefault="00FA2A72" w:rsidP="00FA2A72">
      <w:pPr>
        <w:jc w:val="both"/>
        <w:rPr>
          <w:sz w:val="22"/>
          <w:szCs w:val="22"/>
        </w:rPr>
      </w:pPr>
    </w:p>
    <w:p w:rsidR="00FA2A72" w:rsidRPr="00D31452" w:rsidRDefault="00FA2A72" w:rsidP="00FA2A72">
      <w:pPr>
        <w:jc w:val="both"/>
        <w:rPr>
          <w:sz w:val="22"/>
          <w:szCs w:val="22"/>
        </w:rPr>
      </w:pPr>
      <w:r w:rsidRPr="00D31452">
        <w:rPr>
          <w:sz w:val="22"/>
          <w:szCs w:val="22"/>
        </w:rPr>
        <w:t>(3) Megszűnik a közterület-használati engedély érvénye a jogosult halálával vagy - jogi személy vagy jogi személyiséggel nem rendelkező társaság esetén - jogutód nélküli megszűnésével.</w:t>
      </w:r>
      <w:r w:rsidRPr="00D31452">
        <w:rPr>
          <w:sz w:val="22"/>
          <w:szCs w:val="22"/>
        </w:rPr>
        <w:br/>
      </w:r>
    </w:p>
    <w:p w:rsidR="00FA2A72" w:rsidRPr="00D31452" w:rsidRDefault="00FA2A72" w:rsidP="00FA2A72">
      <w:pPr>
        <w:jc w:val="both"/>
        <w:rPr>
          <w:sz w:val="22"/>
          <w:szCs w:val="22"/>
        </w:rPr>
      </w:pPr>
      <w:r w:rsidRPr="00D31452">
        <w:rPr>
          <w:sz w:val="22"/>
          <w:szCs w:val="22"/>
        </w:rPr>
        <w:t>(4) Megszűnik a közterület-használati engedély érvénye továbbá, ha a jogosult bejelenti, hogy a közterület használatával felhagy.</w:t>
      </w:r>
    </w:p>
    <w:p w:rsidR="00FA2A72" w:rsidRPr="00D31452" w:rsidRDefault="00FA2A72" w:rsidP="00FA2A72">
      <w:pPr>
        <w:ind w:left="360"/>
        <w:jc w:val="both"/>
        <w:rPr>
          <w:sz w:val="22"/>
          <w:szCs w:val="22"/>
        </w:rPr>
      </w:pPr>
    </w:p>
    <w:p w:rsidR="00FA2A72" w:rsidRPr="00D31452" w:rsidRDefault="00FA2A72" w:rsidP="00FA2A72">
      <w:pPr>
        <w:jc w:val="both"/>
        <w:rPr>
          <w:sz w:val="22"/>
          <w:szCs w:val="22"/>
        </w:rPr>
      </w:pPr>
      <w:r w:rsidRPr="00D31452">
        <w:rPr>
          <w:sz w:val="22"/>
          <w:szCs w:val="22"/>
        </w:rPr>
        <w:t xml:space="preserve">(5) Ha az engedélyes a közterület használatát meg kívánja szüntetni, köteles ezt a szándékát </w:t>
      </w:r>
      <w:r w:rsidR="00A16D80">
        <w:rPr>
          <w:sz w:val="22"/>
          <w:szCs w:val="22"/>
        </w:rPr>
        <w:t>–</w:t>
      </w:r>
      <w:r w:rsidRPr="00D31452">
        <w:rPr>
          <w:sz w:val="22"/>
          <w:szCs w:val="22"/>
        </w:rPr>
        <w:t xml:space="preserve"> az engedély egyidejű visszaadása mellett </w:t>
      </w:r>
      <w:r w:rsidR="00A16D80">
        <w:rPr>
          <w:sz w:val="22"/>
          <w:szCs w:val="22"/>
        </w:rPr>
        <w:t>–</w:t>
      </w:r>
      <w:r w:rsidRPr="00D31452">
        <w:rPr>
          <w:sz w:val="22"/>
          <w:szCs w:val="22"/>
        </w:rPr>
        <w:t xml:space="preserve"> az engedélyező hatóságnak bejelenteni.</w:t>
      </w:r>
    </w:p>
    <w:p w:rsidR="00FA2A72" w:rsidRPr="00D31452" w:rsidRDefault="00FA2A72" w:rsidP="00FA2A72">
      <w:pPr>
        <w:jc w:val="both"/>
        <w:rPr>
          <w:sz w:val="22"/>
          <w:szCs w:val="22"/>
        </w:rPr>
      </w:pPr>
    </w:p>
    <w:p w:rsidR="00FA2A72" w:rsidRPr="00D31452" w:rsidRDefault="00FA2A72" w:rsidP="00FA2A72">
      <w:pPr>
        <w:jc w:val="both"/>
        <w:rPr>
          <w:sz w:val="22"/>
          <w:szCs w:val="22"/>
        </w:rPr>
      </w:pPr>
      <w:r w:rsidRPr="00D31452">
        <w:rPr>
          <w:sz w:val="22"/>
          <w:szCs w:val="22"/>
        </w:rPr>
        <w:t>(6) Az engedély megszűnésekor, az engedélyes a saját költségén köteles az eredeti állapotot – minden kártalanítási igény nélkül – helyreállítani.</w:t>
      </w:r>
    </w:p>
    <w:p w:rsidR="00FA2A72" w:rsidRPr="00D31452" w:rsidRDefault="00FA2A72" w:rsidP="00FA2A72">
      <w:pPr>
        <w:jc w:val="both"/>
        <w:rPr>
          <w:sz w:val="22"/>
          <w:szCs w:val="22"/>
        </w:rPr>
      </w:pPr>
    </w:p>
    <w:p w:rsidR="00FA2A72" w:rsidRPr="00D31452" w:rsidRDefault="00FA2A72" w:rsidP="00FA2A72">
      <w:pPr>
        <w:jc w:val="both"/>
        <w:rPr>
          <w:sz w:val="22"/>
          <w:szCs w:val="22"/>
        </w:rPr>
      </w:pPr>
      <w:r w:rsidRPr="00D31452">
        <w:rPr>
          <w:sz w:val="22"/>
          <w:szCs w:val="22"/>
        </w:rPr>
        <w:t xml:space="preserve">(7) A közterület használattal járó kötelezettségek </w:t>
      </w:r>
      <w:r w:rsidR="00A16D80">
        <w:rPr>
          <w:sz w:val="22"/>
          <w:szCs w:val="22"/>
        </w:rPr>
        <w:t>–</w:t>
      </w:r>
      <w:r w:rsidRPr="00D31452">
        <w:rPr>
          <w:sz w:val="22"/>
          <w:szCs w:val="22"/>
        </w:rPr>
        <w:t xml:space="preserve"> így különösen a közterület-használati díj megfizetése </w:t>
      </w:r>
      <w:r w:rsidR="00A16D80">
        <w:rPr>
          <w:sz w:val="22"/>
          <w:szCs w:val="22"/>
        </w:rPr>
        <w:t>–</w:t>
      </w:r>
      <w:r w:rsidRPr="00D31452">
        <w:rPr>
          <w:sz w:val="22"/>
          <w:szCs w:val="22"/>
        </w:rPr>
        <w:t xml:space="preserve"> szempontjából azt az időt is be kell számítani a közterület-használatba, ameddig a jogosult az eredeti állapotot hiánytalanul helyre nem állította.</w:t>
      </w:r>
    </w:p>
    <w:p w:rsidR="00FA2A72" w:rsidRPr="00D31452" w:rsidRDefault="00FA2A72" w:rsidP="00FA2A72">
      <w:pPr>
        <w:jc w:val="both"/>
        <w:rPr>
          <w:sz w:val="22"/>
          <w:szCs w:val="22"/>
        </w:rPr>
      </w:pPr>
    </w:p>
    <w:p w:rsidR="00FA2A72" w:rsidRPr="00D31452" w:rsidRDefault="00FA2A72" w:rsidP="00FA2A72">
      <w:pPr>
        <w:jc w:val="both"/>
        <w:rPr>
          <w:sz w:val="22"/>
          <w:szCs w:val="22"/>
        </w:rPr>
      </w:pPr>
      <w:r w:rsidRPr="00D31452">
        <w:rPr>
          <w:sz w:val="22"/>
          <w:szCs w:val="22"/>
        </w:rPr>
        <w:t>(8) Ha a közterület használat a (1) - (4), és (7) bekezdésekben említett módokon szűnt meg, a már esedékessé vált és befizetett közterület használati díjat visszakövetelni nem lehet.</w:t>
      </w:r>
    </w:p>
    <w:p w:rsidR="00FA2A72" w:rsidRPr="00D31452" w:rsidRDefault="00FA2A72" w:rsidP="00FA2A72">
      <w:pPr>
        <w:jc w:val="both"/>
        <w:rPr>
          <w:sz w:val="22"/>
          <w:szCs w:val="22"/>
        </w:rPr>
      </w:pPr>
    </w:p>
    <w:p w:rsidR="00FA2A72" w:rsidRPr="00D31452" w:rsidRDefault="00FA2A72" w:rsidP="00FA2A72">
      <w:pPr>
        <w:jc w:val="both"/>
        <w:rPr>
          <w:sz w:val="22"/>
          <w:szCs w:val="22"/>
        </w:rPr>
      </w:pPr>
      <w:r w:rsidRPr="00D31452">
        <w:rPr>
          <w:sz w:val="22"/>
          <w:szCs w:val="22"/>
        </w:rPr>
        <w:t xml:space="preserve">(9) Az engedélyt meg kell szüntetni, ha az engedélyes a közterületet az engedélytől eltérő célra vagy módon használja, vagy a díjfizetési kötelezettségét nem teljesíti határidőre. Erre az engedélyest a határozatban figyelmeztetni kell. </w:t>
      </w:r>
    </w:p>
    <w:p w:rsidR="00FA2A72" w:rsidRDefault="00FA2A72" w:rsidP="00FA2A72">
      <w:pPr>
        <w:jc w:val="center"/>
        <w:rPr>
          <w:b/>
          <w:sz w:val="22"/>
          <w:szCs w:val="22"/>
        </w:rPr>
      </w:pPr>
    </w:p>
    <w:p w:rsidR="00C9461F" w:rsidRPr="00D87382" w:rsidRDefault="00C9461F" w:rsidP="00FA2A72">
      <w:pPr>
        <w:jc w:val="center"/>
        <w:rPr>
          <w:b/>
          <w:sz w:val="22"/>
          <w:szCs w:val="22"/>
        </w:rPr>
      </w:pPr>
    </w:p>
    <w:p w:rsidR="00FA2A72" w:rsidRPr="00A16D80" w:rsidRDefault="00FA2A72" w:rsidP="00A16D80">
      <w:pPr>
        <w:pStyle w:val="Listaszerbekezds"/>
        <w:numPr>
          <w:ilvl w:val="0"/>
          <w:numId w:val="5"/>
        </w:numPr>
        <w:jc w:val="center"/>
        <w:rPr>
          <w:b/>
          <w:sz w:val="22"/>
          <w:szCs w:val="22"/>
        </w:rPr>
      </w:pPr>
      <w:r w:rsidRPr="00A16D80">
        <w:rPr>
          <w:b/>
          <w:sz w:val="22"/>
          <w:szCs w:val="22"/>
        </w:rPr>
        <w:t>Jogkövetkezmények</w:t>
      </w:r>
    </w:p>
    <w:p w:rsidR="00FA2A72" w:rsidRPr="00D87382" w:rsidRDefault="00FA2A72" w:rsidP="00FA2A72">
      <w:pPr>
        <w:jc w:val="center"/>
        <w:rPr>
          <w:b/>
          <w:sz w:val="22"/>
          <w:szCs w:val="22"/>
        </w:rPr>
      </w:pPr>
    </w:p>
    <w:p w:rsidR="00FA2A72" w:rsidRPr="00D87382" w:rsidRDefault="00FA2A72" w:rsidP="00FA2A72">
      <w:pPr>
        <w:jc w:val="both"/>
        <w:rPr>
          <w:sz w:val="22"/>
          <w:szCs w:val="22"/>
        </w:rPr>
      </w:pPr>
      <w:r w:rsidRPr="00D87382">
        <w:rPr>
          <w:b/>
          <w:sz w:val="22"/>
          <w:szCs w:val="22"/>
        </w:rPr>
        <w:t xml:space="preserve">8. § </w:t>
      </w:r>
      <w:r w:rsidRPr="00D87382">
        <w:rPr>
          <w:sz w:val="22"/>
          <w:szCs w:val="22"/>
        </w:rPr>
        <w:t>(1)</w:t>
      </w:r>
      <w:r w:rsidRPr="00D87382">
        <w:rPr>
          <w:b/>
          <w:sz w:val="22"/>
          <w:szCs w:val="22"/>
        </w:rPr>
        <w:t xml:space="preserve"> </w:t>
      </w:r>
      <w:r w:rsidRPr="00D87382">
        <w:rPr>
          <w:sz w:val="22"/>
          <w:szCs w:val="22"/>
        </w:rPr>
        <w:t>Közterület engedély nélküli használata esetén a használó köteles a hatóság felhívására a használatot megszüntetni és a közterület eredeti állapotát saját költségén helyreállítani, minden kártérítési igény nélkül.</w:t>
      </w:r>
    </w:p>
    <w:p w:rsidR="00FA2A72" w:rsidRPr="00D87382" w:rsidRDefault="00FA2A72" w:rsidP="00FA2A72">
      <w:pPr>
        <w:jc w:val="both"/>
        <w:rPr>
          <w:sz w:val="22"/>
          <w:szCs w:val="22"/>
        </w:rPr>
      </w:pPr>
    </w:p>
    <w:p w:rsidR="00FA2A72" w:rsidRPr="00D87382" w:rsidRDefault="00FA2A72" w:rsidP="00FA2A72">
      <w:pPr>
        <w:jc w:val="both"/>
        <w:rPr>
          <w:sz w:val="22"/>
          <w:szCs w:val="22"/>
        </w:rPr>
      </w:pPr>
      <w:r w:rsidRPr="00D87382">
        <w:rPr>
          <w:sz w:val="22"/>
          <w:szCs w:val="22"/>
        </w:rPr>
        <w:t>(2) Azt, aki a közterületet engedély nélkül, vagy az engedélyben foglalt feltételektől eltérő módon használja, - a külön rendeletben megállapított jogkövetkezményeken túl –, az engedély nélküli, vagy az engedélytől eltérő használat tartamára kötelezni kell a közterület-használati díj megfizetésére.</w:t>
      </w:r>
    </w:p>
    <w:p w:rsidR="00FA2A72" w:rsidRDefault="00FA2A72" w:rsidP="00FA2A72">
      <w:pPr>
        <w:jc w:val="both"/>
        <w:rPr>
          <w:color w:val="76923C"/>
          <w:sz w:val="22"/>
          <w:szCs w:val="22"/>
        </w:rPr>
      </w:pPr>
    </w:p>
    <w:p w:rsidR="00C9461F" w:rsidRPr="00106A01" w:rsidRDefault="00C9461F" w:rsidP="00FA2A72">
      <w:pPr>
        <w:jc w:val="both"/>
        <w:rPr>
          <w:color w:val="76923C"/>
          <w:sz w:val="22"/>
          <w:szCs w:val="22"/>
        </w:rPr>
      </w:pPr>
      <w:bookmarkStart w:id="0" w:name="_GoBack"/>
      <w:bookmarkEnd w:id="0"/>
    </w:p>
    <w:p w:rsidR="00FA2A72" w:rsidRPr="00106A01" w:rsidRDefault="00FA2A72" w:rsidP="00FA2A72">
      <w:pPr>
        <w:rPr>
          <w:b/>
          <w:color w:val="76923C"/>
          <w:sz w:val="22"/>
          <w:szCs w:val="22"/>
        </w:rPr>
      </w:pPr>
    </w:p>
    <w:p w:rsidR="00A16D80" w:rsidRDefault="00A16D80" w:rsidP="00FA2A72">
      <w:pPr>
        <w:jc w:val="center"/>
        <w:rPr>
          <w:b/>
          <w:sz w:val="22"/>
          <w:szCs w:val="22"/>
        </w:rPr>
      </w:pPr>
      <w:r>
        <w:rPr>
          <w:b/>
          <w:sz w:val="22"/>
          <w:szCs w:val="22"/>
        </w:rPr>
        <w:t>III. Fejezet</w:t>
      </w:r>
    </w:p>
    <w:p w:rsidR="00FA2A72" w:rsidRPr="007E422D" w:rsidRDefault="00A16D80" w:rsidP="00FA2A72">
      <w:pPr>
        <w:jc w:val="center"/>
        <w:rPr>
          <w:b/>
          <w:sz w:val="22"/>
          <w:szCs w:val="22"/>
        </w:rPr>
      </w:pPr>
      <w:r>
        <w:rPr>
          <w:b/>
          <w:sz w:val="22"/>
          <w:szCs w:val="22"/>
        </w:rPr>
        <w:t>ZÁRÓ RENDELKEZÉSEK</w:t>
      </w:r>
    </w:p>
    <w:p w:rsidR="00FA2A72" w:rsidRDefault="00FA2A72" w:rsidP="00FA2A72">
      <w:pPr>
        <w:jc w:val="both"/>
        <w:rPr>
          <w:b/>
          <w:sz w:val="22"/>
          <w:szCs w:val="22"/>
        </w:rPr>
      </w:pPr>
    </w:p>
    <w:p w:rsidR="00C9461F" w:rsidRPr="007E422D" w:rsidRDefault="00C9461F" w:rsidP="00FA2A72">
      <w:pPr>
        <w:jc w:val="both"/>
        <w:rPr>
          <w:b/>
          <w:sz w:val="22"/>
          <w:szCs w:val="22"/>
        </w:rPr>
      </w:pPr>
    </w:p>
    <w:p w:rsidR="00FA2A72" w:rsidRPr="007E422D" w:rsidRDefault="00FA2A72" w:rsidP="00FA2A72">
      <w:pPr>
        <w:jc w:val="both"/>
        <w:rPr>
          <w:sz w:val="22"/>
          <w:szCs w:val="22"/>
        </w:rPr>
      </w:pPr>
      <w:r>
        <w:rPr>
          <w:b/>
          <w:sz w:val="22"/>
          <w:szCs w:val="22"/>
        </w:rPr>
        <w:t>9</w:t>
      </w:r>
      <w:r w:rsidRPr="007E422D">
        <w:rPr>
          <w:b/>
          <w:sz w:val="22"/>
          <w:szCs w:val="22"/>
        </w:rPr>
        <w:t xml:space="preserve">. § </w:t>
      </w:r>
      <w:r w:rsidRPr="007E422D">
        <w:rPr>
          <w:sz w:val="22"/>
          <w:szCs w:val="22"/>
        </w:rPr>
        <w:t>A közterület-foglalási díjak 100 %-át az útalap javára kell befizetni.</w:t>
      </w:r>
    </w:p>
    <w:p w:rsidR="00FA2A72" w:rsidRPr="00106A01" w:rsidRDefault="00FA2A72" w:rsidP="00FA2A72">
      <w:pPr>
        <w:jc w:val="center"/>
        <w:rPr>
          <w:b/>
          <w:sz w:val="22"/>
          <w:szCs w:val="22"/>
        </w:rPr>
      </w:pPr>
    </w:p>
    <w:p w:rsidR="00FA2A72" w:rsidRPr="007E422D" w:rsidRDefault="00FA2A72" w:rsidP="00FA2A72">
      <w:pPr>
        <w:jc w:val="both"/>
        <w:rPr>
          <w:sz w:val="22"/>
          <w:szCs w:val="22"/>
        </w:rPr>
      </w:pPr>
      <w:r w:rsidRPr="007E422D">
        <w:rPr>
          <w:b/>
          <w:sz w:val="22"/>
          <w:szCs w:val="22"/>
        </w:rPr>
        <w:t>1</w:t>
      </w:r>
      <w:r>
        <w:rPr>
          <w:b/>
          <w:sz w:val="22"/>
          <w:szCs w:val="22"/>
        </w:rPr>
        <w:t>0</w:t>
      </w:r>
      <w:r w:rsidRPr="007E422D">
        <w:rPr>
          <w:b/>
          <w:sz w:val="22"/>
          <w:szCs w:val="22"/>
        </w:rPr>
        <w:t>. §</w:t>
      </w:r>
      <w:r w:rsidRPr="007E422D">
        <w:rPr>
          <w:sz w:val="22"/>
          <w:szCs w:val="22"/>
        </w:rPr>
        <w:t xml:space="preserve"> (1) Ez </w:t>
      </w:r>
      <w:r w:rsidR="007C15B6">
        <w:rPr>
          <w:sz w:val="22"/>
          <w:szCs w:val="22"/>
        </w:rPr>
        <w:t xml:space="preserve">a rendelet 2016. február 15-én </w:t>
      </w:r>
      <w:r w:rsidRPr="007E422D">
        <w:rPr>
          <w:sz w:val="22"/>
          <w:szCs w:val="22"/>
        </w:rPr>
        <w:t xml:space="preserve">lép hatályba. </w:t>
      </w:r>
    </w:p>
    <w:p w:rsidR="00FA2A72" w:rsidRPr="007E422D" w:rsidRDefault="00FA2A72" w:rsidP="00FA2A72">
      <w:pPr>
        <w:jc w:val="both"/>
        <w:rPr>
          <w:sz w:val="22"/>
          <w:szCs w:val="22"/>
        </w:rPr>
      </w:pPr>
    </w:p>
    <w:p w:rsidR="00FA2A72" w:rsidRDefault="00FA2A72" w:rsidP="00FA2A72">
      <w:pPr>
        <w:jc w:val="both"/>
        <w:rPr>
          <w:sz w:val="22"/>
          <w:szCs w:val="22"/>
        </w:rPr>
      </w:pPr>
      <w:r w:rsidRPr="007E422D">
        <w:rPr>
          <w:sz w:val="22"/>
          <w:szCs w:val="22"/>
        </w:rPr>
        <w:t>(2) Jelen rendelet hatálybalépésével egyidejűleg hatályát veszti Remeteszőlős Község Önkormányzat Képviselő-testületének az utak, közterületek használatáról, védelméről és a közterület-használat díjáról szóló 13/2008. (</w:t>
      </w:r>
      <w:r w:rsidR="00F54506">
        <w:rPr>
          <w:sz w:val="22"/>
          <w:szCs w:val="22"/>
        </w:rPr>
        <w:t>IX.29.) önkormányzati rendelete.</w:t>
      </w:r>
      <w:r w:rsidRPr="007E422D">
        <w:rPr>
          <w:sz w:val="22"/>
          <w:szCs w:val="22"/>
        </w:rPr>
        <w:t xml:space="preserve"> </w:t>
      </w:r>
    </w:p>
    <w:p w:rsidR="00F54506" w:rsidRDefault="00F54506" w:rsidP="00FA2A72">
      <w:pPr>
        <w:jc w:val="both"/>
        <w:rPr>
          <w:sz w:val="22"/>
          <w:szCs w:val="22"/>
        </w:rPr>
      </w:pPr>
    </w:p>
    <w:p w:rsidR="00C9461F" w:rsidRDefault="00C9461F" w:rsidP="00FA2A72">
      <w:pPr>
        <w:jc w:val="both"/>
        <w:rPr>
          <w:sz w:val="22"/>
          <w:szCs w:val="22"/>
        </w:rPr>
      </w:pPr>
    </w:p>
    <w:p w:rsidR="00C9461F" w:rsidRDefault="00C9461F" w:rsidP="00FA2A72">
      <w:pPr>
        <w:jc w:val="both"/>
        <w:rPr>
          <w:sz w:val="22"/>
          <w:szCs w:val="22"/>
        </w:rPr>
      </w:pPr>
    </w:p>
    <w:p w:rsidR="00C9461F" w:rsidRDefault="00C9461F" w:rsidP="00FA2A72">
      <w:pPr>
        <w:jc w:val="both"/>
        <w:rPr>
          <w:sz w:val="22"/>
          <w:szCs w:val="22"/>
        </w:rPr>
      </w:pPr>
    </w:p>
    <w:p w:rsidR="00F54506" w:rsidRDefault="00F54506" w:rsidP="00FA2A72">
      <w:pPr>
        <w:jc w:val="both"/>
        <w:rPr>
          <w:sz w:val="22"/>
          <w:szCs w:val="22"/>
        </w:rPr>
      </w:pPr>
      <w:r>
        <w:rPr>
          <w:sz w:val="22"/>
          <w:szCs w:val="22"/>
        </w:rPr>
        <w:t>Remeteszőlős, 2016. január 25.</w:t>
      </w:r>
    </w:p>
    <w:p w:rsidR="00C9461F" w:rsidRDefault="00C9461F" w:rsidP="00FA2A72">
      <w:pPr>
        <w:jc w:val="both"/>
        <w:rPr>
          <w:sz w:val="22"/>
          <w:szCs w:val="22"/>
        </w:rPr>
      </w:pPr>
    </w:p>
    <w:p w:rsidR="00F54506" w:rsidRDefault="00F54506" w:rsidP="00FA2A72">
      <w:pPr>
        <w:jc w:val="both"/>
        <w:rPr>
          <w:sz w:val="22"/>
          <w:szCs w:val="22"/>
        </w:rPr>
      </w:pPr>
    </w:p>
    <w:p w:rsidR="00F54506" w:rsidRPr="007E422D" w:rsidRDefault="00F54506" w:rsidP="00FA2A72">
      <w:pPr>
        <w:jc w:val="both"/>
        <w:rPr>
          <w:sz w:val="22"/>
          <w:szCs w:val="22"/>
        </w:rPr>
      </w:pPr>
    </w:p>
    <w:tbl>
      <w:tblPr>
        <w:tblW w:w="0" w:type="auto"/>
        <w:jc w:val="center"/>
        <w:tblLook w:val="04A0" w:firstRow="1" w:lastRow="0" w:firstColumn="1" w:lastColumn="0" w:noHBand="0" w:noVBand="1"/>
      </w:tblPr>
      <w:tblGrid>
        <w:gridCol w:w="4606"/>
        <w:gridCol w:w="4606"/>
      </w:tblGrid>
      <w:tr w:rsidR="00FA2A72" w:rsidRPr="007E422D" w:rsidTr="00BF42A6">
        <w:trPr>
          <w:jc w:val="center"/>
        </w:trPr>
        <w:tc>
          <w:tcPr>
            <w:tcW w:w="4606" w:type="dxa"/>
          </w:tcPr>
          <w:p w:rsidR="00FA2A72" w:rsidRPr="007E422D" w:rsidRDefault="00FA2A72" w:rsidP="00BF42A6">
            <w:pPr>
              <w:jc w:val="center"/>
              <w:rPr>
                <w:sz w:val="22"/>
                <w:szCs w:val="22"/>
              </w:rPr>
            </w:pPr>
            <w:r w:rsidRPr="007E422D">
              <w:rPr>
                <w:sz w:val="22"/>
                <w:szCs w:val="22"/>
              </w:rPr>
              <w:t>Szathmáry Gergely</w:t>
            </w:r>
          </w:p>
          <w:p w:rsidR="00FA2A72" w:rsidRDefault="00FA2A72" w:rsidP="00BF42A6">
            <w:pPr>
              <w:jc w:val="center"/>
              <w:rPr>
                <w:sz w:val="22"/>
                <w:szCs w:val="22"/>
              </w:rPr>
            </w:pPr>
            <w:r w:rsidRPr="007E422D">
              <w:rPr>
                <w:sz w:val="22"/>
                <w:szCs w:val="22"/>
              </w:rPr>
              <w:t>polgármester</w:t>
            </w:r>
            <w:r w:rsidR="00D30129">
              <w:rPr>
                <w:sz w:val="22"/>
                <w:szCs w:val="22"/>
              </w:rPr>
              <w:t xml:space="preserve"> </w:t>
            </w:r>
            <w:proofErr w:type="spellStart"/>
            <w:r w:rsidR="00D30129">
              <w:rPr>
                <w:sz w:val="22"/>
                <w:szCs w:val="22"/>
              </w:rPr>
              <w:t>sk</w:t>
            </w:r>
            <w:proofErr w:type="spellEnd"/>
            <w:r w:rsidR="00D30129">
              <w:rPr>
                <w:sz w:val="22"/>
                <w:szCs w:val="22"/>
              </w:rPr>
              <w:t>.</w:t>
            </w:r>
          </w:p>
          <w:p w:rsidR="00C9461F" w:rsidRPr="007E422D" w:rsidRDefault="00C9461F" w:rsidP="00BF42A6">
            <w:pPr>
              <w:jc w:val="center"/>
              <w:rPr>
                <w:sz w:val="22"/>
                <w:szCs w:val="22"/>
              </w:rPr>
            </w:pPr>
          </w:p>
        </w:tc>
        <w:tc>
          <w:tcPr>
            <w:tcW w:w="4606" w:type="dxa"/>
          </w:tcPr>
          <w:p w:rsidR="00FA2A72" w:rsidRPr="007E422D" w:rsidRDefault="00FA2A72" w:rsidP="00BF42A6">
            <w:pPr>
              <w:jc w:val="center"/>
              <w:rPr>
                <w:sz w:val="22"/>
                <w:szCs w:val="22"/>
              </w:rPr>
            </w:pPr>
            <w:r w:rsidRPr="007E422D">
              <w:rPr>
                <w:sz w:val="22"/>
                <w:szCs w:val="22"/>
              </w:rPr>
              <w:t>dr. Kovács Dénes</w:t>
            </w:r>
          </w:p>
          <w:p w:rsidR="00FA2A72" w:rsidRPr="007E422D" w:rsidRDefault="00FA2A72" w:rsidP="00BF42A6">
            <w:pPr>
              <w:jc w:val="center"/>
              <w:rPr>
                <w:sz w:val="22"/>
                <w:szCs w:val="22"/>
              </w:rPr>
            </w:pPr>
            <w:r w:rsidRPr="007E422D">
              <w:rPr>
                <w:sz w:val="22"/>
                <w:szCs w:val="22"/>
              </w:rPr>
              <w:t>jegyző</w:t>
            </w:r>
            <w:r w:rsidR="00D30129">
              <w:rPr>
                <w:sz w:val="22"/>
                <w:szCs w:val="22"/>
              </w:rPr>
              <w:t xml:space="preserve"> </w:t>
            </w:r>
            <w:proofErr w:type="spellStart"/>
            <w:r w:rsidR="00D30129">
              <w:rPr>
                <w:sz w:val="22"/>
                <w:szCs w:val="22"/>
              </w:rPr>
              <w:t>sk</w:t>
            </w:r>
            <w:proofErr w:type="spellEnd"/>
            <w:r w:rsidR="00D30129">
              <w:rPr>
                <w:sz w:val="22"/>
                <w:szCs w:val="22"/>
              </w:rPr>
              <w:t>.</w:t>
            </w:r>
          </w:p>
        </w:tc>
      </w:tr>
    </w:tbl>
    <w:p w:rsidR="00C9461F" w:rsidRDefault="00C9461F" w:rsidP="00FA2A72">
      <w:pPr>
        <w:jc w:val="both"/>
        <w:rPr>
          <w:sz w:val="22"/>
          <w:szCs w:val="22"/>
        </w:rPr>
      </w:pPr>
    </w:p>
    <w:p w:rsidR="00C9461F" w:rsidRDefault="00C9461F" w:rsidP="00FA2A72">
      <w:pPr>
        <w:jc w:val="both"/>
        <w:rPr>
          <w:sz w:val="22"/>
          <w:szCs w:val="22"/>
        </w:rPr>
      </w:pPr>
    </w:p>
    <w:p w:rsidR="00C9461F" w:rsidRPr="007E422D" w:rsidRDefault="00C9461F" w:rsidP="00FA2A72">
      <w:pPr>
        <w:jc w:val="both"/>
        <w:rPr>
          <w:sz w:val="22"/>
          <w:szCs w:val="22"/>
        </w:rPr>
      </w:pPr>
    </w:p>
    <w:p w:rsidR="00FA2A72" w:rsidRDefault="00FA2A72" w:rsidP="00FA2A72">
      <w:pPr>
        <w:jc w:val="both"/>
        <w:rPr>
          <w:sz w:val="22"/>
          <w:szCs w:val="22"/>
        </w:rPr>
      </w:pPr>
      <w:r w:rsidRPr="007E422D">
        <w:rPr>
          <w:sz w:val="22"/>
          <w:szCs w:val="22"/>
        </w:rPr>
        <w:t xml:space="preserve">E rendelet: 2016. január </w:t>
      </w:r>
      <w:r>
        <w:rPr>
          <w:sz w:val="22"/>
          <w:szCs w:val="22"/>
        </w:rPr>
        <w:t>25</w:t>
      </w:r>
      <w:r w:rsidRPr="007E422D">
        <w:rPr>
          <w:sz w:val="22"/>
          <w:szCs w:val="22"/>
        </w:rPr>
        <w:t>-</w:t>
      </w:r>
      <w:r>
        <w:rPr>
          <w:sz w:val="22"/>
          <w:szCs w:val="22"/>
        </w:rPr>
        <w:t>é</w:t>
      </w:r>
      <w:r w:rsidRPr="007E422D">
        <w:rPr>
          <w:sz w:val="22"/>
          <w:szCs w:val="22"/>
        </w:rPr>
        <w:t>n került kihirdetésre.</w:t>
      </w:r>
    </w:p>
    <w:p w:rsidR="00D30129" w:rsidRDefault="00D30129" w:rsidP="00FA2A72">
      <w:pPr>
        <w:jc w:val="both"/>
        <w:rPr>
          <w:sz w:val="22"/>
          <w:szCs w:val="22"/>
        </w:rPr>
      </w:pPr>
    </w:p>
    <w:p w:rsidR="00D30129" w:rsidRDefault="00D30129" w:rsidP="00FA2A7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9461F">
        <w:rPr>
          <w:sz w:val="22"/>
          <w:szCs w:val="22"/>
        </w:rPr>
        <w:tab/>
      </w:r>
      <w:proofErr w:type="gramStart"/>
      <w:r>
        <w:rPr>
          <w:sz w:val="22"/>
          <w:szCs w:val="22"/>
        </w:rPr>
        <w:t>dr.</w:t>
      </w:r>
      <w:proofErr w:type="gramEnd"/>
      <w:r>
        <w:rPr>
          <w:sz w:val="22"/>
          <w:szCs w:val="22"/>
        </w:rPr>
        <w:t xml:space="preserve"> Kovács Dénes</w:t>
      </w:r>
    </w:p>
    <w:p w:rsidR="00D30129" w:rsidRPr="007E422D" w:rsidRDefault="00D30129" w:rsidP="00FA2A7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9461F">
        <w:rPr>
          <w:sz w:val="22"/>
          <w:szCs w:val="22"/>
        </w:rPr>
        <w:tab/>
        <w:t xml:space="preserve">      </w:t>
      </w:r>
      <w:r>
        <w:rPr>
          <w:sz w:val="22"/>
          <w:szCs w:val="22"/>
        </w:rPr>
        <w:t xml:space="preserve"> </w:t>
      </w:r>
      <w:proofErr w:type="gramStart"/>
      <w:r>
        <w:rPr>
          <w:sz w:val="22"/>
          <w:szCs w:val="22"/>
        </w:rPr>
        <w:t>jegyző</w:t>
      </w:r>
      <w:proofErr w:type="gramEnd"/>
      <w:r>
        <w:rPr>
          <w:sz w:val="22"/>
          <w:szCs w:val="22"/>
        </w:rPr>
        <w:t xml:space="preserve"> </w:t>
      </w:r>
      <w:proofErr w:type="spellStart"/>
      <w:r>
        <w:rPr>
          <w:sz w:val="22"/>
          <w:szCs w:val="22"/>
        </w:rPr>
        <w:t>sk</w:t>
      </w:r>
      <w:proofErr w:type="spellEnd"/>
      <w:r>
        <w:rPr>
          <w:sz w:val="22"/>
          <w:szCs w:val="22"/>
        </w:rPr>
        <w:t>.</w:t>
      </w:r>
    </w:p>
    <w:p w:rsidR="00FA2A72" w:rsidRDefault="00FA2A72" w:rsidP="00FA2A72">
      <w:pPr>
        <w:jc w:val="both"/>
        <w:rPr>
          <w:sz w:val="22"/>
          <w:szCs w:val="22"/>
        </w:rPr>
      </w:pPr>
    </w:p>
    <w:p w:rsidR="00D30129" w:rsidRDefault="00D30129" w:rsidP="00FA2A72">
      <w:pPr>
        <w:jc w:val="both"/>
        <w:rPr>
          <w:sz w:val="22"/>
          <w:szCs w:val="22"/>
        </w:rPr>
      </w:pPr>
    </w:p>
    <w:p w:rsidR="00C9461F" w:rsidRDefault="00C9461F" w:rsidP="00FA2A72">
      <w:pPr>
        <w:jc w:val="both"/>
        <w:rPr>
          <w:sz w:val="22"/>
          <w:szCs w:val="22"/>
        </w:rPr>
      </w:pPr>
    </w:p>
    <w:p w:rsidR="00D30129" w:rsidRDefault="00D30129" w:rsidP="00FA2A72">
      <w:pPr>
        <w:jc w:val="both"/>
        <w:rPr>
          <w:sz w:val="22"/>
          <w:szCs w:val="22"/>
        </w:rPr>
      </w:pPr>
    </w:p>
    <w:p w:rsidR="00D30129" w:rsidRPr="00D30129" w:rsidRDefault="00D30129" w:rsidP="00FA2A72">
      <w:pPr>
        <w:jc w:val="both"/>
        <w:rPr>
          <w:i/>
          <w:sz w:val="22"/>
          <w:szCs w:val="22"/>
        </w:rPr>
      </w:pPr>
      <w:r w:rsidRPr="00D30129">
        <w:rPr>
          <w:i/>
          <w:sz w:val="22"/>
          <w:szCs w:val="22"/>
        </w:rPr>
        <w:t>Egységes szerkezetbe foglalva: 2016. október 25.</w:t>
      </w:r>
    </w:p>
    <w:p w:rsidR="00D30129" w:rsidRPr="00D30129" w:rsidRDefault="00D30129" w:rsidP="00FA2A72">
      <w:pPr>
        <w:jc w:val="both"/>
        <w:rPr>
          <w:i/>
          <w:sz w:val="22"/>
          <w:szCs w:val="22"/>
        </w:rPr>
      </w:pPr>
    </w:p>
    <w:p w:rsidR="00D30129" w:rsidRPr="00D30129" w:rsidRDefault="00D30129" w:rsidP="00FA2A72">
      <w:pPr>
        <w:jc w:val="both"/>
        <w:rPr>
          <w:i/>
          <w:sz w:val="22"/>
          <w:szCs w:val="22"/>
        </w:rPr>
      </w:pPr>
    </w:p>
    <w:p w:rsidR="00D30129" w:rsidRPr="00D30129" w:rsidRDefault="00D30129" w:rsidP="00FA2A72">
      <w:pPr>
        <w:jc w:val="both"/>
        <w:rPr>
          <w:i/>
          <w:sz w:val="22"/>
          <w:szCs w:val="22"/>
        </w:rPr>
      </w:pPr>
      <w:r w:rsidRPr="00D30129">
        <w:rPr>
          <w:i/>
          <w:sz w:val="22"/>
          <w:szCs w:val="22"/>
        </w:rPr>
        <w:tab/>
      </w:r>
      <w:r w:rsidRPr="00D30129">
        <w:rPr>
          <w:i/>
          <w:sz w:val="22"/>
          <w:szCs w:val="22"/>
        </w:rPr>
        <w:tab/>
      </w:r>
      <w:r w:rsidRPr="00D30129">
        <w:rPr>
          <w:i/>
          <w:sz w:val="22"/>
          <w:szCs w:val="22"/>
        </w:rPr>
        <w:tab/>
      </w:r>
      <w:r w:rsidRPr="00D30129">
        <w:rPr>
          <w:i/>
          <w:sz w:val="22"/>
          <w:szCs w:val="22"/>
        </w:rPr>
        <w:tab/>
      </w:r>
      <w:r w:rsidRPr="00D30129">
        <w:rPr>
          <w:i/>
          <w:sz w:val="22"/>
          <w:szCs w:val="22"/>
        </w:rPr>
        <w:tab/>
      </w:r>
      <w:r w:rsidRPr="00D30129">
        <w:rPr>
          <w:i/>
          <w:sz w:val="22"/>
          <w:szCs w:val="22"/>
        </w:rPr>
        <w:tab/>
      </w:r>
      <w:r w:rsidRPr="00D30129">
        <w:rPr>
          <w:i/>
          <w:sz w:val="22"/>
          <w:szCs w:val="22"/>
        </w:rPr>
        <w:tab/>
      </w:r>
      <w:r w:rsidRPr="00D30129">
        <w:rPr>
          <w:i/>
          <w:sz w:val="22"/>
          <w:szCs w:val="22"/>
        </w:rPr>
        <w:tab/>
      </w:r>
      <w:r w:rsidRPr="00D30129">
        <w:rPr>
          <w:i/>
          <w:sz w:val="22"/>
          <w:szCs w:val="22"/>
        </w:rPr>
        <w:tab/>
        <w:t xml:space="preserve"> </w:t>
      </w:r>
      <w:r w:rsidR="00C9461F">
        <w:rPr>
          <w:i/>
          <w:sz w:val="22"/>
          <w:szCs w:val="22"/>
        </w:rPr>
        <w:tab/>
      </w:r>
      <w:r w:rsidRPr="00D30129">
        <w:rPr>
          <w:i/>
          <w:sz w:val="22"/>
          <w:szCs w:val="22"/>
        </w:rPr>
        <w:t xml:space="preserve"> </w:t>
      </w:r>
      <w:proofErr w:type="gramStart"/>
      <w:r w:rsidRPr="00D30129">
        <w:rPr>
          <w:i/>
          <w:sz w:val="22"/>
          <w:szCs w:val="22"/>
        </w:rPr>
        <w:t>dr.</w:t>
      </w:r>
      <w:proofErr w:type="gramEnd"/>
      <w:r w:rsidRPr="00D30129">
        <w:rPr>
          <w:i/>
          <w:sz w:val="22"/>
          <w:szCs w:val="22"/>
        </w:rPr>
        <w:t xml:space="preserve"> Kovács Dénes</w:t>
      </w:r>
    </w:p>
    <w:p w:rsidR="00D30129" w:rsidRPr="00D30129" w:rsidRDefault="00D30129" w:rsidP="00FA2A72">
      <w:pPr>
        <w:jc w:val="both"/>
        <w:rPr>
          <w:i/>
          <w:sz w:val="22"/>
          <w:szCs w:val="22"/>
        </w:rPr>
      </w:pPr>
      <w:r w:rsidRPr="00D30129">
        <w:rPr>
          <w:i/>
          <w:sz w:val="22"/>
          <w:szCs w:val="22"/>
        </w:rPr>
        <w:tab/>
      </w:r>
      <w:r w:rsidRPr="00D30129">
        <w:rPr>
          <w:i/>
          <w:sz w:val="22"/>
          <w:szCs w:val="22"/>
        </w:rPr>
        <w:tab/>
      </w:r>
      <w:r w:rsidRPr="00D30129">
        <w:rPr>
          <w:i/>
          <w:sz w:val="22"/>
          <w:szCs w:val="22"/>
        </w:rPr>
        <w:tab/>
      </w:r>
      <w:r w:rsidRPr="00D30129">
        <w:rPr>
          <w:i/>
          <w:sz w:val="22"/>
          <w:szCs w:val="22"/>
        </w:rPr>
        <w:tab/>
      </w:r>
      <w:r w:rsidRPr="00D30129">
        <w:rPr>
          <w:i/>
          <w:sz w:val="22"/>
          <w:szCs w:val="22"/>
        </w:rPr>
        <w:tab/>
      </w:r>
      <w:r w:rsidRPr="00D30129">
        <w:rPr>
          <w:i/>
          <w:sz w:val="22"/>
          <w:szCs w:val="22"/>
        </w:rPr>
        <w:tab/>
      </w:r>
      <w:r w:rsidRPr="00D30129">
        <w:rPr>
          <w:i/>
          <w:sz w:val="22"/>
          <w:szCs w:val="22"/>
        </w:rPr>
        <w:tab/>
      </w:r>
      <w:r w:rsidRPr="00D30129">
        <w:rPr>
          <w:i/>
          <w:sz w:val="22"/>
          <w:szCs w:val="22"/>
        </w:rPr>
        <w:tab/>
      </w:r>
      <w:r w:rsidRPr="00D30129">
        <w:rPr>
          <w:i/>
          <w:sz w:val="22"/>
          <w:szCs w:val="22"/>
        </w:rPr>
        <w:tab/>
      </w:r>
      <w:r w:rsidRPr="00D30129">
        <w:rPr>
          <w:i/>
          <w:sz w:val="22"/>
          <w:szCs w:val="22"/>
        </w:rPr>
        <w:tab/>
      </w:r>
      <w:r w:rsidR="00C9461F">
        <w:rPr>
          <w:i/>
          <w:sz w:val="22"/>
          <w:szCs w:val="22"/>
        </w:rPr>
        <w:tab/>
      </w:r>
      <w:proofErr w:type="gramStart"/>
      <w:r w:rsidRPr="00D30129">
        <w:rPr>
          <w:i/>
          <w:sz w:val="22"/>
          <w:szCs w:val="22"/>
        </w:rPr>
        <w:t>jegyző</w:t>
      </w:r>
      <w:proofErr w:type="gramEnd"/>
    </w:p>
    <w:p w:rsidR="00FA2A72" w:rsidRDefault="00FA2A72"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Default="00C9461F" w:rsidP="00FA2A72">
      <w:pPr>
        <w:jc w:val="both"/>
        <w:rPr>
          <w:i/>
          <w:sz w:val="22"/>
          <w:szCs w:val="22"/>
        </w:rPr>
      </w:pPr>
    </w:p>
    <w:p w:rsidR="00C9461F" w:rsidRPr="00D30129" w:rsidRDefault="00C9461F" w:rsidP="00FA2A72">
      <w:pPr>
        <w:jc w:val="both"/>
        <w:rPr>
          <w:i/>
          <w:sz w:val="22"/>
          <w:szCs w:val="22"/>
        </w:rPr>
      </w:pPr>
    </w:p>
    <w:p w:rsidR="00FA2A72" w:rsidRDefault="00FA2A72" w:rsidP="00FA2A72">
      <w:pPr>
        <w:rPr>
          <w:sz w:val="22"/>
          <w:szCs w:val="22"/>
        </w:rPr>
      </w:pPr>
    </w:p>
    <w:p w:rsidR="00FA2A72" w:rsidRPr="00FA2A72" w:rsidRDefault="00FA2A72" w:rsidP="00FA2A72">
      <w:pPr>
        <w:jc w:val="center"/>
        <w:rPr>
          <w:sz w:val="24"/>
          <w:szCs w:val="24"/>
        </w:rPr>
      </w:pPr>
      <w:r w:rsidRPr="00FA2A72">
        <w:rPr>
          <w:b/>
          <w:bCs/>
          <w:i/>
          <w:sz w:val="24"/>
          <w:szCs w:val="24"/>
        </w:rPr>
        <w:t xml:space="preserve">Remeteszőlős Község Önkormányzat Képviselő-testületének </w:t>
      </w:r>
      <w:r w:rsidRPr="00FA2A72">
        <w:rPr>
          <w:b/>
          <w:i/>
          <w:sz w:val="24"/>
          <w:szCs w:val="24"/>
        </w:rPr>
        <w:t xml:space="preserve">a közterületek használatáról </w:t>
      </w:r>
      <w:r w:rsidRPr="00FA2A72">
        <w:rPr>
          <w:b/>
          <w:bCs/>
          <w:i/>
          <w:sz w:val="24"/>
          <w:szCs w:val="24"/>
        </w:rPr>
        <w:t>szóló</w:t>
      </w:r>
    </w:p>
    <w:p w:rsidR="00FA2A72" w:rsidRPr="007E422D" w:rsidRDefault="00FA2A72" w:rsidP="00FA2A72">
      <w:pPr>
        <w:ind w:left="1440"/>
        <w:rPr>
          <w:b/>
          <w:i/>
          <w:sz w:val="22"/>
          <w:szCs w:val="22"/>
        </w:rPr>
      </w:pPr>
      <w:r>
        <w:rPr>
          <w:b/>
          <w:bCs/>
          <w:i/>
          <w:sz w:val="22"/>
          <w:szCs w:val="22"/>
        </w:rPr>
        <w:t>1</w:t>
      </w:r>
      <w:r w:rsidRPr="007E422D">
        <w:rPr>
          <w:b/>
          <w:bCs/>
          <w:i/>
          <w:sz w:val="22"/>
          <w:szCs w:val="22"/>
        </w:rPr>
        <w:t>/2016. (</w:t>
      </w:r>
      <w:r>
        <w:rPr>
          <w:b/>
          <w:bCs/>
          <w:i/>
          <w:sz w:val="22"/>
          <w:szCs w:val="22"/>
        </w:rPr>
        <w:t>I.25.</w:t>
      </w:r>
      <w:r w:rsidRPr="007E422D">
        <w:rPr>
          <w:b/>
          <w:bCs/>
          <w:i/>
          <w:sz w:val="22"/>
          <w:szCs w:val="22"/>
        </w:rPr>
        <w:t xml:space="preserve">) önkormányzati rendeletének 1. sz. </w:t>
      </w:r>
      <w:r w:rsidRPr="007E422D">
        <w:rPr>
          <w:b/>
          <w:i/>
          <w:sz w:val="22"/>
          <w:szCs w:val="22"/>
        </w:rPr>
        <w:t>melléklete</w:t>
      </w:r>
    </w:p>
    <w:p w:rsidR="00FA2A72" w:rsidRPr="00106A01" w:rsidRDefault="00FA2A72" w:rsidP="00FA2A7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954"/>
        <w:gridCol w:w="4674"/>
      </w:tblGrid>
      <w:tr w:rsidR="00FA2A72" w:rsidRPr="00106A01" w:rsidTr="00BF42A6">
        <w:tc>
          <w:tcPr>
            <w:tcW w:w="660" w:type="dxa"/>
            <w:shd w:val="pct15" w:color="auto" w:fill="CCCCCC"/>
          </w:tcPr>
          <w:p w:rsidR="00FA2A72" w:rsidRPr="00106A01" w:rsidRDefault="00FA2A72" w:rsidP="00BF42A6">
            <w:pPr>
              <w:jc w:val="center"/>
              <w:rPr>
                <w:b/>
                <w:sz w:val="22"/>
                <w:szCs w:val="22"/>
              </w:rPr>
            </w:pPr>
          </w:p>
        </w:tc>
        <w:tc>
          <w:tcPr>
            <w:tcW w:w="3954" w:type="dxa"/>
            <w:shd w:val="pct15" w:color="auto" w:fill="CCCCCC"/>
          </w:tcPr>
          <w:p w:rsidR="00FA2A72" w:rsidRPr="00106A01" w:rsidRDefault="00FA2A72" w:rsidP="00BF42A6">
            <w:pPr>
              <w:jc w:val="center"/>
              <w:rPr>
                <w:b/>
                <w:sz w:val="22"/>
                <w:szCs w:val="22"/>
              </w:rPr>
            </w:pPr>
            <w:r w:rsidRPr="00106A01">
              <w:rPr>
                <w:b/>
                <w:sz w:val="22"/>
                <w:szCs w:val="22"/>
              </w:rPr>
              <w:t>Közterület-használat célja</w:t>
            </w:r>
          </w:p>
        </w:tc>
        <w:tc>
          <w:tcPr>
            <w:tcW w:w="4674" w:type="dxa"/>
            <w:shd w:val="pct15" w:color="auto" w:fill="CCCCCC"/>
          </w:tcPr>
          <w:p w:rsidR="00FA2A72" w:rsidRPr="00106A01" w:rsidRDefault="00FA2A72" w:rsidP="00BF42A6">
            <w:pPr>
              <w:jc w:val="center"/>
              <w:rPr>
                <w:b/>
                <w:sz w:val="22"/>
                <w:szCs w:val="22"/>
              </w:rPr>
            </w:pPr>
            <w:r w:rsidRPr="00106A01">
              <w:rPr>
                <w:b/>
                <w:sz w:val="22"/>
                <w:szCs w:val="22"/>
              </w:rPr>
              <w:t>Közterület-használati díj</w:t>
            </w:r>
          </w:p>
        </w:tc>
      </w:tr>
      <w:tr w:rsidR="00FA2A72" w:rsidRPr="00106A01" w:rsidTr="00BF42A6">
        <w:tc>
          <w:tcPr>
            <w:tcW w:w="660" w:type="dxa"/>
            <w:shd w:val="clear" w:color="auto" w:fill="auto"/>
          </w:tcPr>
          <w:p w:rsidR="00FA2A72" w:rsidRPr="00106A01" w:rsidRDefault="00FA2A72" w:rsidP="00BF42A6">
            <w:pPr>
              <w:jc w:val="both"/>
              <w:rPr>
                <w:sz w:val="22"/>
                <w:szCs w:val="22"/>
              </w:rPr>
            </w:pPr>
          </w:p>
          <w:p w:rsidR="00FA2A72" w:rsidRPr="00106A01" w:rsidRDefault="00FA2A72" w:rsidP="00BF42A6">
            <w:pPr>
              <w:jc w:val="both"/>
              <w:rPr>
                <w:sz w:val="22"/>
                <w:szCs w:val="22"/>
              </w:rPr>
            </w:pPr>
            <w:r w:rsidRPr="00106A01">
              <w:rPr>
                <w:sz w:val="22"/>
                <w:szCs w:val="22"/>
              </w:rPr>
              <w:t>1.)</w:t>
            </w:r>
          </w:p>
        </w:tc>
        <w:tc>
          <w:tcPr>
            <w:tcW w:w="3954" w:type="dxa"/>
            <w:shd w:val="clear" w:color="auto" w:fill="auto"/>
          </w:tcPr>
          <w:p w:rsidR="00FA2A72" w:rsidRPr="00106A01" w:rsidRDefault="00FA2A72" w:rsidP="00BF42A6">
            <w:pPr>
              <w:jc w:val="both"/>
              <w:rPr>
                <w:sz w:val="22"/>
                <w:szCs w:val="22"/>
              </w:rPr>
            </w:pPr>
          </w:p>
          <w:p w:rsidR="00FA2A72" w:rsidRDefault="00FA2A72" w:rsidP="00BF42A6">
            <w:pPr>
              <w:jc w:val="both"/>
              <w:rPr>
                <w:sz w:val="22"/>
                <w:szCs w:val="22"/>
              </w:rPr>
            </w:pPr>
            <w:r w:rsidRPr="00106A01">
              <w:rPr>
                <w:sz w:val="22"/>
                <w:szCs w:val="22"/>
              </w:rPr>
              <w:t>Árusító és egyéb pavilon felállítása közterületen</w:t>
            </w:r>
          </w:p>
          <w:p w:rsidR="00FA2A72" w:rsidRPr="00106A01" w:rsidRDefault="00FA2A72" w:rsidP="00BF42A6">
            <w:pPr>
              <w:jc w:val="both"/>
              <w:rPr>
                <w:sz w:val="22"/>
                <w:szCs w:val="22"/>
              </w:rPr>
            </w:pPr>
          </w:p>
        </w:tc>
        <w:tc>
          <w:tcPr>
            <w:tcW w:w="4674" w:type="dxa"/>
            <w:shd w:val="clear" w:color="auto" w:fill="auto"/>
          </w:tcPr>
          <w:p w:rsidR="00FA2A72" w:rsidRPr="00106A01" w:rsidRDefault="00FA2A72" w:rsidP="00BF42A6">
            <w:pPr>
              <w:jc w:val="center"/>
              <w:rPr>
                <w:sz w:val="22"/>
                <w:szCs w:val="22"/>
              </w:rPr>
            </w:pPr>
          </w:p>
          <w:p w:rsidR="00FA2A72" w:rsidRDefault="00FA2A72" w:rsidP="00BF42A6">
            <w:pPr>
              <w:jc w:val="center"/>
              <w:rPr>
                <w:sz w:val="22"/>
                <w:szCs w:val="22"/>
              </w:rPr>
            </w:pPr>
          </w:p>
          <w:p w:rsidR="00FA2A72" w:rsidRDefault="00FA2A72" w:rsidP="00BF42A6">
            <w:pPr>
              <w:jc w:val="center"/>
              <w:rPr>
                <w:sz w:val="22"/>
                <w:szCs w:val="22"/>
              </w:rPr>
            </w:pPr>
            <w:r>
              <w:rPr>
                <w:sz w:val="22"/>
                <w:szCs w:val="22"/>
              </w:rPr>
              <w:t>8</w:t>
            </w:r>
            <w:r w:rsidRPr="00106A01">
              <w:rPr>
                <w:sz w:val="22"/>
                <w:szCs w:val="22"/>
              </w:rPr>
              <w:t>.000,- Ft/m</w:t>
            </w:r>
            <w:r w:rsidRPr="00106A01">
              <w:rPr>
                <w:sz w:val="22"/>
                <w:szCs w:val="22"/>
                <w:vertAlign w:val="superscript"/>
              </w:rPr>
              <w:t>2</w:t>
            </w:r>
            <w:r w:rsidRPr="00106A01">
              <w:rPr>
                <w:sz w:val="22"/>
                <w:szCs w:val="22"/>
              </w:rPr>
              <w:t>/hó</w:t>
            </w:r>
          </w:p>
          <w:p w:rsidR="00FA2A72" w:rsidRPr="00106A01" w:rsidRDefault="00FA2A72" w:rsidP="00BF42A6">
            <w:pPr>
              <w:jc w:val="center"/>
              <w:rPr>
                <w:sz w:val="22"/>
                <w:szCs w:val="22"/>
              </w:rPr>
            </w:pPr>
          </w:p>
        </w:tc>
      </w:tr>
      <w:tr w:rsidR="00FA2A72" w:rsidRPr="00106A01" w:rsidTr="00BF42A6">
        <w:tc>
          <w:tcPr>
            <w:tcW w:w="660" w:type="dxa"/>
            <w:shd w:val="clear" w:color="auto" w:fill="auto"/>
          </w:tcPr>
          <w:p w:rsidR="00FA2A72" w:rsidRPr="00106A01" w:rsidRDefault="00FA2A72" w:rsidP="00BF42A6">
            <w:pPr>
              <w:jc w:val="both"/>
              <w:rPr>
                <w:sz w:val="22"/>
                <w:szCs w:val="22"/>
              </w:rPr>
            </w:pPr>
          </w:p>
          <w:p w:rsidR="00FA2A72" w:rsidRPr="00106A01" w:rsidRDefault="00FA2A72" w:rsidP="00BF42A6">
            <w:pPr>
              <w:jc w:val="both"/>
              <w:rPr>
                <w:sz w:val="22"/>
                <w:szCs w:val="22"/>
              </w:rPr>
            </w:pPr>
          </w:p>
          <w:p w:rsidR="00FA2A72" w:rsidRPr="00106A01" w:rsidRDefault="00FA2A72" w:rsidP="00BF42A6">
            <w:pPr>
              <w:jc w:val="both"/>
              <w:rPr>
                <w:sz w:val="22"/>
                <w:szCs w:val="22"/>
              </w:rPr>
            </w:pPr>
            <w:r w:rsidRPr="00106A01">
              <w:rPr>
                <w:sz w:val="22"/>
                <w:szCs w:val="22"/>
              </w:rPr>
              <w:t>2.)</w:t>
            </w:r>
          </w:p>
        </w:tc>
        <w:tc>
          <w:tcPr>
            <w:tcW w:w="3954" w:type="dxa"/>
            <w:shd w:val="clear" w:color="auto" w:fill="auto"/>
          </w:tcPr>
          <w:p w:rsidR="00FA2A72" w:rsidRDefault="00FA2A72" w:rsidP="00BF42A6">
            <w:pPr>
              <w:jc w:val="both"/>
              <w:rPr>
                <w:sz w:val="22"/>
                <w:szCs w:val="22"/>
              </w:rPr>
            </w:pPr>
          </w:p>
          <w:p w:rsidR="00FA2A72" w:rsidRDefault="00FA2A72" w:rsidP="00BF42A6">
            <w:pPr>
              <w:jc w:val="both"/>
              <w:rPr>
                <w:sz w:val="22"/>
                <w:szCs w:val="22"/>
              </w:rPr>
            </w:pPr>
            <w:r w:rsidRPr="00106A01">
              <w:rPr>
                <w:sz w:val="22"/>
                <w:szCs w:val="22"/>
              </w:rPr>
              <w:t>Hirdető berendezés kihelyezése legfeljebb 1 m</w:t>
            </w:r>
            <w:r w:rsidRPr="00106A01">
              <w:rPr>
                <w:sz w:val="22"/>
                <w:szCs w:val="22"/>
                <w:vertAlign w:val="superscript"/>
              </w:rPr>
              <w:t>2</w:t>
            </w:r>
            <w:r w:rsidRPr="00106A01">
              <w:rPr>
                <w:sz w:val="22"/>
                <w:szCs w:val="22"/>
              </w:rPr>
              <w:t>-ig, ahol a m</w:t>
            </w:r>
            <w:r w:rsidRPr="00106A01">
              <w:rPr>
                <w:sz w:val="22"/>
                <w:szCs w:val="22"/>
                <w:vertAlign w:val="superscript"/>
              </w:rPr>
              <w:t>2</w:t>
            </w:r>
            <w:r w:rsidRPr="00106A01">
              <w:rPr>
                <w:sz w:val="22"/>
                <w:szCs w:val="22"/>
              </w:rPr>
              <w:t>-en a reklámfelület vízszintes vetületét kell érteni</w:t>
            </w:r>
            <w:r>
              <w:rPr>
                <w:sz w:val="22"/>
                <w:szCs w:val="22"/>
              </w:rPr>
              <w:t>. A reklámfelület maximális mérete 1 m</w:t>
            </w:r>
            <w:r w:rsidRPr="00FA2A72">
              <w:rPr>
                <w:sz w:val="22"/>
                <w:szCs w:val="22"/>
                <w:vertAlign w:val="superscript"/>
              </w:rPr>
              <w:t>2</w:t>
            </w:r>
            <w:r>
              <w:rPr>
                <w:sz w:val="22"/>
                <w:szCs w:val="22"/>
              </w:rPr>
              <w:t>.</w:t>
            </w:r>
          </w:p>
          <w:p w:rsidR="00FA2A72" w:rsidRPr="00106A01" w:rsidRDefault="00FA2A72" w:rsidP="00BF42A6">
            <w:pPr>
              <w:jc w:val="both"/>
              <w:rPr>
                <w:sz w:val="22"/>
                <w:szCs w:val="22"/>
              </w:rPr>
            </w:pPr>
          </w:p>
        </w:tc>
        <w:tc>
          <w:tcPr>
            <w:tcW w:w="4674" w:type="dxa"/>
            <w:shd w:val="clear" w:color="auto" w:fill="auto"/>
          </w:tcPr>
          <w:p w:rsidR="00FA2A72" w:rsidRPr="00106A01" w:rsidRDefault="00FA2A72" w:rsidP="00BF42A6">
            <w:pPr>
              <w:jc w:val="center"/>
              <w:rPr>
                <w:sz w:val="22"/>
                <w:szCs w:val="22"/>
              </w:rPr>
            </w:pPr>
          </w:p>
          <w:p w:rsidR="00FA2A72" w:rsidRDefault="00FA2A72" w:rsidP="00BF42A6">
            <w:pPr>
              <w:jc w:val="center"/>
              <w:rPr>
                <w:sz w:val="22"/>
                <w:szCs w:val="22"/>
              </w:rPr>
            </w:pPr>
          </w:p>
          <w:p w:rsidR="00FA2A72" w:rsidRPr="00106A01" w:rsidRDefault="00FA2A72" w:rsidP="00BF42A6">
            <w:pPr>
              <w:jc w:val="center"/>
              <w:rPr>
                <w:sz w:val="22"/>
                <w:szCs w:val="22"/>
              </w:rPr>
            </w:pPr>
            <w:r>
              <w:rPr>
                <w:sz w:val="22"/>
                <w:szCs w:val="22"/>
              </w:rPr>
              <w:t>5</w:t>
            </w:r>
            <w:r w:rsidRPr="00106A01">
              <w:rPr>
                <w:sz w:val="22"/>
                <w:szCs w:val="22"/>
              </w:rPr>
              <w:t>0.000,- Ft/év</w:t>
            </w:r>
          </w:p>
          <w:p w:rsidR="00FA2A72" w:rsidRPr="00106A01" w:rsidRDefault="00FA2A72" w:rsidP="00BF42A6">
            <w:pPr>
              <w:jc w:val="center"/>
              <w:rPr>
                <w:sz w:val="22"/>
                <w:szCs w:val="22"/>
              </w:rPr>
            </w:pPr>
          </w:p>
        </w:tc>
      </w:tr>
      <w:tr w:rsidR="00FA2A72" w:rsidRPr="00106A01" w:rsidTr="00BF42A6">
        <w:tc>
          <w:tcPr>
            <w:tcW w:w="660" w:type="dxa"/>
            <w:shd w:val="clear" w:color="auto" w:fill="auto"/>
          </w:tcPr>
          <w:p w:rsidR="00FA2A72" w:rsidRPr="00106A01" w:rsidRDefault="00FA2A72" w:rsidP="00BF42A6">
            <w:pPr>
              <w:jc w:val="both"/>
              <w:rPr>
                <w:sz w:val="22"/>
                <w:szCs w:val="22"/>
              </w:rPr>
            </w:pPr>
          </w:p>
          <w:p w:rsidR="00FA2A72" w:rsidRPr="00106A01" w:rsidRDefault="00FA2A72" w:rsidP="00BF42A6">
            <w:pPr>
              <w:jc w:val="both"/>
              <w:rPr>
                <w:sz w:val="22"/>
                <w:szCs w:val="22"/>
              </w:rPr>
            </w:pPr>
            <w:r w:rsidRPr="00106A01">
              <w:rPr>
                <w:sz w:val="22"/>
                <w:szCs w:val="22"/>
              </w:rPr>
              <w:t>3.)</w:t>
            </w:r>
          </w:p>
        </w:tc>
        <w:tc>
          <w:tcPr>
            <w:tcW w:w="3954" w:type="dxa"/>
            <w:shd w:val="clear" w:color="auto" w:fill="auto"/>
          </w:tcPr>
          <w:p w:rsidR="00FA2A72" w:rsidRPr="00106A01" w:rsidRDefault="00FA2A72" w:rsidP="00BF42A6">
            <w:pPr>
              <w:jc w:val="both"/>
              <w:rPr>
                <w:sz w:val="22"/>
                <w:szCs w:val="22"/>
              </w:rPr>
            </w:pPr>
          </w:p>
          <w:p w:rsidR="00FA2A72" w:rsidRDefault="00FA2A72" w:rsidP="00BF42A6">
            <w:pPr>
              <w:jc w:val="both"/>
              <w:rPr>
                <w:sz w:val="22"/>
                <w:szCs w:val="22"/>
              </w:rPr>
            </w:pPr>
            <w:r w:rsidRPr="00106A01">
              <w:rPr>
                <w:sz w:val="22"/>
                <w:szCs w:val="22"/>
              </w:rPr>
              <w:t>Kiállítás, vásár tartása közterületen</w:t>
            </w:r>
          </w:p>
          <w:p w:rsidR="00FA2A72" w:rsidRPr="00106A01" w:rsidRDefault="00FA2A72" w:rsidP="00BF42A6">
            <w:pPr>
              <w:jc w:val="both"/>
              <w:rPr>
                <w:sz w:val="22"/>
                <w:szCs w:val="22"/>
              </w:rPr>
            </w:pPr>
          </w:p>
        </w:tc>
        <w:tc>
          <w:tcPr>
            <w:tcW w:w="4674" w:type="dxa"/>
            <w:shd w:val="clear" w:color="auto" w:fill="auto"/>
          </w:tcPr>
          <w:p w:rsidR="00FA2A72" w:rsidRPr="00106A01" w:rsidRDefault="00FA2A72" w:rsidP="00BF42A6">
            <w:pPr>
              <w:jc w:val="center"/>
              <w:rPr>
                <w:sz w:val="22"/>
                <w:szCs w:val="22"/>
              </w:rPr>
            </w:pPr>
          </w:p>
          <w:p w:rsidR="00FA2A72" w:rsidRDefault="00FA2A72" w:rsidP="00BF42A6">
            <w:pPr>
              <w:jc w:val="center"/>
              <w:rPr>
                <w:sz w:val="22"/>
                <w:szCs w:val="22"/>
              </w:rPr>
            </w:pPr>
            <w:r>
              <w:rPr>
                <w:sz w:val="22"/>
                <w:szCs w:val="22"/>
              </w:rPr>
              <w:t>10 m</w:t>
            </w:r>
            <w:r>
              <w:rPr>
                <w:sz w:val="22"/>
                <w:szCs w:val="22"/>
                <w:vertAlign w:val="superscript"/>
              </w:rPr>
              <w:t>2</w:t>
            </w:r>
            <w:r>
              <w:rPr>
                <w:sz w:val="22"/>
                <w:szCs w:val="22"/>
              </w:rPr>
              <w:t xml:space="preserve">-ig </w:t>
            </w:r>
            <w:r w:rsidRPr="00106A01">
              <w:rPr>
                <w:sz w:val="22"/>
                <w:szCs w:val="22"/>
              </w:rPr>
              <w:t>15.000,- Ft/nap</w:t>
            </w:r>
          </w:p>
          <w:p w:rsidR="00FA2A72" w:rsidRDefault="00FA2A72" w:rsidP="00BF42A6">
            <w:pPr>
              <w:jc w:val="center"/>
              <w:rPr>
                <w:sz w:val="22"/>
                <w:szCs w:val="22"/>
              </w:rPr>
            </w:pPr>
            <w:r>
              <w:rPr>
                <w:sz w:val="22"/>
                <w:szCs w:val="22"/>
              </w:rPr>
              <w:t>minden megkezdett további 10 m</w:t>
            </w:r>
            <w:r>
              <w:rPr>
                <w:sz w:val="22"/>
                <w:szCs w:val="22"/>
                <w:vertAlign w:val="superscript"/>
              </w:rPr>
              <w:t>2</w:t>
            </w:r>
            <w:r>
              <w:rPr>
                <w:sz w:val="22"/>
                <w:szCs w:val="22"/>
              </w:rPr>
              <w:t>-ként plusz 15.000,</w:t>
            </w:r>
            <w:proofErr w:type="spellStart"/>
            <w:r>
              <w:rPr>
                <w:sz w:val="22"/>
                <w:szCs w:val="22"/>
              </w:rPr>
              <w:t>-Ft</w:t>
            </w:r>
            <w:proofErr w:type="spellEnd"/>
            <w:r>
              <w:rPr>
                <w:sz w:val="22"/>
                <w:szCs w:val="22"/>
              </w:rPr>
              <w:t>/nap</w:t>
            </w:r>
          </w:p>
          <w:p w:rsidR="00FA2A72" w:rsidRPr="00106A01" w:rsidRDefault="00FA2A72" w:rsidP="00BF42A6">
            <w:pPr>
              <w:jc w:val="center"/>
              <w:rPr>
                <w:sz w:val="22"/>
                <w:szCs w:val="22"/>
              </w:rPr>
            </w:pPr>
          </w:p>
        </w:tc>
      </w:tr>
      <w:tr w:rsidR="00FA2A72" w:rsidRPr="00106A01" w:rsidTr="00BF42A6">
        <w:tc>
          <w:tcPr>
            <w:tcW w:w="660" w:type="dxa"/>
            <w:shd w:val="clear" w:color="auto" w:fill="auto"/>
          </w:tcPr>
          <w:p w:rsidR="00FA2A72" w:rsidRPr="00106A01" w:rsidRDefault="00FA2A72" w:rsidP="00BF42A6">
            <w:pPr>
              <w:jc w:val="both"/>
              <w:rPr>
                <w:sz w:val="22"/>
                <w:szCs w:val="22"/>
              </w:rPr>
            </w:pPr>
          </w:p>
          <w:p w:rsidR="00FA2A72" w:rsidRPr="00106A01" w:rsidRDefault="00FA2A72" w:rsidP="00BF42A6">
            <w:pPr>
              <w:jc w:val="both"/>
              <w:rPr>
                <w:sz w:val="22"/>
                <w:szCs w:val="22"/>
              </w:rPr>
            </w:pPr>
            <w:r w:rsidRPr="00106A01">
              <w:rPr>
                <w:sz w:val="22"/>
                <w:szCs w:val="22"/>
              </w:rPr>
              <w:t>4.)</w:t>
            </w:r>
          </w:p>
        </w:tc>
        <w:tc>
          <w:tcPr>
            <w:tcW w:w="3954" w:type="dxa"/>
            <w:shd w:val="clear" w:color="auto" w:fill="auto"/>
          </w:tcPr>
          <w:p w:rsidR="00FA2A72" w:rsidRPr="00106A01" w:rsidRDefault="00FA2A72" w:rsidP="00BF42A6">
            <w:pPr>
              <w:jc w:val="both"/>
              <w:rPr>
                <w:sz w:val="22"/>
                <w:szCs w:val="22"/>
              </w:rPr>
            </w:pPr>
          </w:p>
          <w:p w:rsidR="00FA2A72" w:rsidRDefault="00FA2A72" w:rsidP="00BF42A6">
            <w:pPr>
              <w:jc w:val="both"/>
              <w:rPr>
                <w:sz w:val="22"/>
                <w:szCs w:val="22"/>
              </w:rPr>
            </w:pPr>
            <w:r>
              <w:rPr>
                <w:sz w:val="22"/>
                <w:szCs w:val="22"/>
              </w:rPr>
              <w:t>Kulturális, sport és m</w:t>
            </w:r>
            <w:r w:rsidRPr="00106A01">
              <w:rPr>
                <w:sz w:val="22"/>
                <w:szCs w:val="22"/>
              </w:rPr>
              <w:t xml:space="preserve">utatványos tevékenység </w:t>
            </w:r>
          </w:p>
          <w:p w:rsidR="00FA2A72" w:rsidRPr="00106A01" w:rsidRDefault="00FA2A72" w:rsidP="00BF42A6">
            <w:pPr>
              <w:jc w:val="both"/>
              <w:rPr>
                <w:sz w:val="22"/>
                <w:szCs w:val="22"/>
              </w:rPr>
            </w:pPr>
          </w:p>
        </w:tc>
        <w:tc>
          <w:tcPr>
            <w:tcW w:w="4674" w:type="dxa"/>
            <w:shd w:val="clear" w:color="auto" w:fill="auto"/>
          </w:tcPr>
          <w:p w:rsidR="00FA2A72" w:rsidRPr="00106A01" w:rsidRDefault="00FA2A72" w:rsidP="00BF42A6">
            <w:pPr>
              <w:jc w:val="center"/>
              <w:rPr>
                <w:sz w:val="22"/>
                <w:szCs w:val="22"/>
              </w:rPr>
            </w:pPr>
          </w:p>
          <w:p w:rsidR="00FA2A72" w:rsidRPr="00106A01" w:rsidRDefault="00FA2A72" w:rsidP="00BF42A6">
            <w:pPr>
              <w:jc w:val="center"/>
              <w:rPr>
                <w:sz w:val="22"/>
                <w:szCs w:val="22"/>
              </w:rPr>
            </w:pPr>
            <w:r w:rsidRPr="00106A01">
              <w:rPr>
                <w:sz w:val="22"/>
                <w:szCs w:val="22"/>
              </w:rPr>
              <w:t>2.000,- Ft/m</w:t>
            </w:r>
            <w:r w:rsidRPr="00106A01">
              <w:rPr>
                <w:sz w:val="22"/>
                <w:szCs w:val="22"/>
                <w:vertAlign w:val="superscript"/>
              </w:rPr>
              <w:t>2</w:t>
            </w:r>
            <w:r w:rsidRPr="00106A01">
              <w:rPr>
                <w:sz w:val="22"/>
                <w:szCs w:val="22"/>
              </w:rPr>
              <w:t>/nap</w:t>
            </w:r>
          </w:p>
        </w:tc>
      </w:tr>
      <w:tr w:rsidR="00FA2A72" w:rsidRPr="00106A01" w:rsidTr="00BF42A6">
        <w:tc>
          <w:tcPr>
            <w:tcW w:w="660" w:type="dxa"/>
            <w:shd w:val="clear" w:color="auto" w:fill="auto"/>
          </w:tcPr>
          <w:p w:rsidR="00FA2A72" w:rsidRPr="00106A01" w:rsidRDefault="00FA2A72" w:rsidP="00BF42A6">
            <w:pPr>
              <w:jc w:val="both"/>
              <w:rPr>
                <w:sz w:val="22"/>
                <w:szCs w:val="22"/>
              </w:rPr>
            </w:pPr>
          </w:p>
          <w:p w:rsidR="00FA2A72" w:rsidRPr="00106A01" w:rsidRDefault="00FA2A72" w:rsidP="00BF42A6">
            <w:pPr>
              <w:jc w:val="both"/>
              <w:rPr>
                <w:sz w:val="22"/>
                <w:szCs w:val="22"/>
              </w:rPr>
            </w:pPr>
            <w:r>
              <w:rPr>
                <w:sz w:val="22"/>
                <w:szCs w:val="22"/>
              </w:rPr>
              <w:t>5</w:t>
            </w:r>
            <w:r w:rsidRPr="00106A01">
              <w:rPr>
                <w:sz w:val="22"/>
                <w:szCs w:val="22"/>
              </w:rPr>
              <w:t>.)</w:t>
            </w:r>
          </w:p>
        </w:tc>
        <w:tc>
          <w:tcPr>
            <w:tcW w:w="3954" w:type="dxa"/>
            <w:shd w:val="clear" w:color="auto" w:fill="auto"/>
          </w:tcPr>
          <w:p w:rsidR="00FA2A72" w:rsidRPr="00106A01" w:rsidRDefault="00FA2A72" w:rsidP="00BF42A6">
            <w:pPr>
              <w:jc w:val="both"/>
              <w:rPr>
                <w:sz w:val="22"/>
                <w:szCs w:val="22"/>
              </w:rPr>
            </w:pPr>
          </w:p>
          <w:p w:rsidR="00FA2A72" w:rsidRPr="00106A01" w:rsidRDefault="00FA2A72" w:rsidP="00BF42A6">
            <w:pPr>
              <w:jc w:val="both"/>
              <w:rPr>
                <w:sz w:val="22"/>
                <w:szCs w:val="22"/>
              </w:rPr>
            </w:pPr>
            <w:r w:rsidRPr="00106A01">
              <w:rPr>
                <w:sz w:val="22"/>
                <w:szCs w:val="22"/>
              </w:rPr>
              <w:t>Építési vagy bontási engedély köteles tevékenységhez köthető tehergépjárművek úthasználata</w:t>
            </w:r>
          </w:p>
        </w:tc>
        <w:tc>
          <w:tcPr>
            <w:tcW w:w="4674" w:type="dxa"/>
            <w:shd w:val="clear" w:color="auto" w:fill="auto"/>
          </w:tcPr>
          <w:p w:rsidR="00FA2A72" w:rsidRPr="00106A01" w:rsidRDefault="00FA2A72" w:rsidP="00BF42A6">
            <w:pPr>
              <w:jc w:val="both"/>
              <w:rPr>
                <w:sz w:val="22"/>
                <w:szCs w:val="22"/>
              </w:rPr>
            </w:pPr>
          </w:p>
          <w:p w:rsidR="00FA2A72" w:rsidRPr="00106A01" w:rsidRDefault="00FA2A72" w:rsidP="00BF42A6">
            <w:pPr>
              <w:jc w:val="both"/>
              <w:rPr>
                <w:sz w:val="22"/>
                <w:szCs w:val="22"/>
              </w:rPr>
            </w:pPr>
            <w:r w:rsidRPr="00106A01">
              <w:rPr>
                <w:sz w:val="22"/>
                <w:szCs w:val="22"/>
              </w:rPr>
              <w:t>Pince és egyéb földalatti létesítmény építése vagy bontása: 1.000 Ft/ m</w:t>
            </w:r>
            <w:r w:rsidRPr="00106A01">
              <w:rPr>
                <w:sz w:val="22"/>
                <w:szCs w:val="22"/>
                <w:vertAlign w:val="superscript"/>
              </w:rPr>
              <w:t>2</w:t>
            </w:r>
          </w:p>
          <w:p w:rsidR="00FA2A72" w:rsidRPr="00106A01" w:rsidRDefault="00FA2A72" w:rsidP="00BF42A6">
            <w:pPr>
              <w:jc w:val="both"/>
              <w:rPr>
                <w:sz w:val="22"/>
                <w:szCs w:val="22"/>
              </w:rPr>
            </w:pPr>
            <w:r w:rsidRPr="00106A01">
              <w:rPr>
                <w:sz w:val="22"/>
                <w:szCs w:val="22"/>
              </w:rPr>
              <w:t>Lakóépület építése vagy bontása: 500 Ft/ m</w:t>
            </w:r>
            <w:r w:rsidRPr="00106A01">
              <w:rPr>
                <w:sz w:val="22"/>
                <w:szCs w:val="22"/>
                <w:vertAlign w:val="superscript"/>
              </w:rPr>
              <w:t>2</w:t>
            </w:r>
          </w:p>
          <w:p w:rsidR="00FA2A72" w:rsidRDefault="00FA2A72" w:rsidP="00BF42A6">
            <w:pPr>
              <w:jc w:val="both"/>
              <w:rPr>
                <w:sz w:val="22"/>
                <w:szCs w:val="22"/>
              </w:rPr>
            </w:pPr>
            <w:r w:rsidRPr="00106A01">
              <w:rPr>
                <w:sz w:val="22"/>
                <w:szCs w:val="22"/>
              </w:rPr>
              <w:t>(az építési vagy bontási engedélyben szereplő m</w:t>
            </w:r>
            <w:r w:rsidRPr="00106A01">
              <w:rPr>
                <w:sz w:val="22"/>
                <w:szCs w:val="22"/>
                <w:vertAlign w:val="superscript"/>
              </w:rPr>
              <w:t>2</w:t>
            </w:r>
            <w:r w:rsidRPr="00106A01">
              <w:rPr>
                <w:sz w:val="22"/>
                <w:szCs w:val="22"/>
              </w:rPr>
              <w:t>)</w:t>
            </w:r>
          </w:p>
          <w:p w:rsidR="00FA2A72" w:rsidRPr="00106A01" w:rsidRDefault="00FA2A72" w:rsidP="00BF42A6">
            <w:pPr>
              <w:jc w:val="both"/>
              <w:rPr>
                <w:sz w:val="22"/>
                <w:szCs w:val="22"/>
              </w:rPr>
            </w:pPr>
          </w:p>
        </w:tc>
      </w:tr>
      <w:tr w:rsidR="00FA2A72" w:rsidRPr="00106A01" w:rsidTr="001D428A">
        <w:trPr>
          <w:trHeight w:val="550"/>
        </w:trPr>
        <w:tc>
          <w:tcPr>
            <w:tcW w:w="660" w:type="dxa"/>
            <w:shd w:val="clear" w:color="auto" w:fill="auto"/>
          </w:tcPr>
          <w:p w:rsidR="00FA2A72" w:rsidRDefault="00FA2A72" w:rsidP="00BF42A6">
            <w:pPr>
              <w:jc w:val="both"/>
              <w:rPr>
                <w:sz w:val="22"/>
                <w:szCs w:val="22"/>
              </w:rPr>
            </w:pPr>
          </w:p>
          <w:p w:rsidR="00FA2A72" w:rsidRPr="00106A01" w:rsidRDefault="00FA2A72" w:rsidP="00BF42A6">
            <w:pPr>
              <w:jc w:val="both"/>
              <w:rPr>
                <w:sz w:val="22"/>
                <w:szCs w:val="22"/>
              </w:rPr>
            </w:pPr>
            <w:r>
              <w:rPr>
                <w:sz w:val="22"/>
                <w:szCs w:val="22"/>
              </w:rPr>
              <w:t>6</w:t>
            </w:r>
            <w:r w:rsidRPr="00106A01">
              <w:rPr>
                <w:sz w:val="22"/>
                <w:szCs w:val="22"/>
              </w:rPr>
              <w:t>.)</w:t>
            </w:r>
            <w:r w:rsidR="001D428A">
              <w:rPr>
                <w:sz w:val="22"/>
                <w:szCs w:val="22"/>
              </w:rPr>
              <w:t xml:space="preserve"> </w:t>
            </w:r>
            <w:r w:rsidR="001D428A" w:rsidRPr="001D428A">
              <w:rPr>
                <w:sz w:val="22"/>
                <w:szCs w:val="22"/>
                <w:vertAlign w:val="superscript"/>
              </w:rPr>
              <w:footnoteReference w:id="3"/>
            </w:r>
          </w:p>
        </w:tc>
        <w:tc>
          <w:tcPr>
            <w:tcW w:w="3954" w:type="dxa"/>
            <w:shd w:val="clear" w:color="auto" w:fill="auto"/>
          </w:tcPr>
          <w:p w:rsidR="00FA2A72" w:rsidRDefault="00FA2A72" w:rsidP="00BF42A6">
            <w:pPr>
              <w:jc w:val="both"/>
              <w:rPr>
                <w:sz w:val="22"/>
                <w:szCs w:val="22"/>
              </w:rPr>
            </w:pPr>
          </w:p>
          <w:p w:rsidR="00FA2A72" w:rsidRPr="00106A01" w:rsidRDefault="00FA2A72" w:rsidP="00BF42A6">
            <w:pPr>
              <w:jc w:val="both"/>
              <w:rPr>
                <w:sz w:val="22"/>
                <w:szCs w:val="22"/>
              </w:rPr>
            </w:pPr>
          </w:p>
        </w:tc>
        <w:tc>
          <w:tcPr>
            <w:tcW w:w="4674" w:type="dxa"/>
            <w:shd w:val="clear" w:color="auto" w:fill="auto"/>
          </w:tcPr>
          <w:p w:rsidR="00FA2A72" w:rsidRPr="00106A01" w:rsidRDefault="00FA2A72" w:rsidP="00BF42A6">
            <w:pPr>
              <w:jc w:val="both"/>
              <w:rPr>
                <w:sz w:val="22"/>
                <w:szCs w:val="22"/>
              </w:rPr>
            </w:pPr>
          </w:p>
          <w:p w:rsidR="00FA2A72" w:rsidRPr="00106A01" w:rsidRDefault="00FA2A72" w:rsidP="00BF42A6">
            <w:pPr>
              <w:jc w:val="both"/>
              <w:rPr>
                <w:sz w:val="22"/>
                <w:szCs w:val="22"/>
              </w:rPr>
            </w:pPr>
          </w:p>
          <w:p w:rsidR="00FA2A72" w:rsidRPr="00106A01" w:rsidRDefault="00FA2A72" w:rsidP="0014052F">
            <w:pPr>
              <w:jc w:val="both"/>
              <w:rPr>
                <w:sz w:val="22"/>
                <w:szCs w:val="22"/>
              </w:rPr>
            </w:pPr>
            <w:r w:rsidRPr="00106A01">
              <w:rPr>
                <w:sz w:val="22"/>
                <w:szCs w:val="22"/>
              </w:rPr>
              <w:t xml:space="preserve">                       </w:t>
            </w:r>
          </w:p>
        </w:tc>
      </w:tr>
      <w:tr w:rsidR="00FA2A72" w:rsidRPr="00106A01" w:rsidTr="001D428A">
        <w:trPr>
          <w:trHeight w:val="631"/>
        </w:trPr>
        <w:tc>
          <w:tcPr>
            <w:tcW w:w="660" w:type="dxa"/>
            <w:shd w:val="clear" w:color="auto" w:fill="auto"/>
          </w:tcPr>
          <w:p w:rsidR="00FA2A72" w:rsidRDefault="00FA2A72" w:rsidP="00BF42A6">
            <w:pPr>
              <w:jc w:val="both"/>
              <w:rPr>
                <w:sz w:val="22"/>
                <w:szCs w:val="22"/>
              </w:rPr>
            </w:pPr>
          </w:p>
          <w:p w:rsidR="00FA2A72" w:rsidRDefault="00FA2A72" w:rsidP="00FA2A72">
            <w:pPr>
              <w:jc w:val="both"/>
              <w:rPr>
                <w:sz w:val="22"/>
                <w:szCs w:val="22"/>
              </w:rPr>
            </w:pPr>
            <w:r>
              <w:rPr>
                <w:sz w:val="22"/>
                <w:szCs w:val="22"/>
              </w:rPr>
              <w:t>7</w:t>
            </w:r>
            <w:r w:rsidR="00EE2FED">
              <w:rPr>
                <w:sz w:val="22"/>
                <w:szCs w:val="22"/>
              </w:rPr>
              <w:t>.</w:t>
            </w:r>
            <w:r w:rsidRPr="00106A01">
              <w:rPr>
                <w:sz w:val="22"/>
                <w:szCs w:val="22"/>
              </w:rPr>
              <w:t>)</w:t>
            </w:r>
            <w:r w:rsidR="001D428A" w:rsidRPr="001D428A">
              <w:rPr>
                <w:sz w:val="22"/>
                <w:szCs w:val="22"/>
                <w:vertAlign w:val="superscript"/>
              </w:rPr>
              <w:t xml:space="preserve"> </w:t>
            </w:r>
            <w:r w:rsidR="001D428A" w:rsidRPr="001D428A">
              <w:rPr>
                <w:sz w:val="22"/>
                <w:szCs w:val="22"/>
                <w:vertAlign w:val="superscript"/>
              </w:rPr>
              <w:footnoteReference w:id="4"/>
            </w:r>
          </w:p>
          <w:p w:rsidR="001D428A" w:rsidRPr="00106A01" w:rsidRDefault="001D428A" w:rsidP="00FA2A72">
            <w:pPr>
              <w:jc w:val="both"/>
              <w:rPr>
                <w:sz w:val="22"/>
                <w:szCs w:val="22"/>
              </w:rPr>
            </w:pPr>
          </w:p>
        </w:tc>
        <w:tc>
          <w:tcPr>
            <w:tcW w:w="3954" w:type="dxa"/>
            <w:shd w:val="clear" w:color="auto" w:fill="auto"/>
          </w:tcPr>
          <w:p w:rsidR="0014052F" w:rsidRDefault="0014052F" w:rsidP="00BF42A6">
            <w:pPr>
              <w:jc w:val="both"/>
              <w:rPr>
                <w:sz w:val="22"/>
                <w:szCs w:val="22"/>
              </w:rPr>
            </w:pPr>
          </w:p>
          <w:p w:rsidR="00FA2A72" w:rsidRPr="00106A01" w:rsidRDefault="00FA2A72" w:rsidP="001D428A">
            <w:pPr>
              <w:jc w:val="both"/>
              <w:rPr>
                <w:sz w:val="22"/>
                <w:szCs w:val="22"/>
              </w:rPr>
            </w:pPr>
          </w:p>
        </w:tc>
        <w:tc>
          <w:tcPr>
            <w:tcW w:w="4674" w:type="dxa"/>
            <w:shd w:val="clear" w:color="auto" w:fill="auto"/>
          </w:tcPr>
          <w:p w:rsidR="00FA2A72" w:rsidRPr="00106A01" w:rsidRDefault="00FA2A72" w:rsidP="00BF42A6">
            <w:pPr>
              <w:jc w:val="both"/>
              <w:rPr>
                <w:sz w:val="22"/>
                <w:szCs w:val="22"/>
              </w:rPr>
            </w:pPr>
          </w:p>
          <w:p w:rsidR="00FA2A72" w:rsidRPr="00106A01" w:rsidRDefault="00FA2A72" w:rsidP="00BF42A6">
            <w:pPr>
              <w:jc w:val="both"/>
              <w:rPr>
                <w:sz w:val="22"/>
                <w:szCs w:val="22"/>
              </w:rPr>
            </w:pPr>
            <w:r w:rsidRPr="00106A01">
              <w:rPr>
                <w:sz w:val="22"/>
                <w:szCs w:val="22"/>
              </w:rPr>
              <w:t xml:space="preserve"> </w:t>
            </w:r>
          </w:p>
        </w:tc>
      </w:tr>
      <w:tr w:rsidR="00FA2A72" w:rsidRPr="00106A01" w:rsidTr="00BF42A6">
        <w:tc>
          <w:tcPr>
            <w:tcW w:w="660" w:type="dxa"/>
            <w:shd w:val="clear" w:color="auto" w:fill="auto"/>
          </w:tcPr>
          <w:p w:rsidR="00FA2A72" w:rsidRDefault="00FA2A72" w:rsidP="00BF42A6">
            <w:pPr>
              <w:jc w:val="both"/>
              <w:rPr>
                <w:sz w:val="22"/>
                <w:szCs w:val="22"/>
              </w:rPr>
            </w:pPr>
          </w:p>
          <w:p w:rsidR="00FA2A72" w:rsidRPr="00106A01" w:rsidRDefault="00FA2A72" w:rsidP="00BF42A6">
            <w:pPr>
              <w:jc w:val="both"/>
              <w:rPr>
                <w:sz w:val="22"/>
                <w:szCs w:val="22"/>
              </w:rPr>
            </w:pPr>
            <w:r>
              <w:rPr>
                <w:sz w:val="22"/>
                <w:szCs w:val="22"/>
              </w:rPr>
              <w:t>8</w:t>
            </w:r>
            <w:r w:rsidRPr="00106A01">
              <w:rPr>
                <w:sz w:val="22"/>
                <w:szCs w:val="22"/>
              </w:rPr>
              <w:t>.)</w:t>
            </w:r>
          </w:p>
        </w:tc>
        <w:tc>
          <w:tcPr>
            <w:tcW w:w="3954" w:type="dxa"/>
            <w:shd w:val="clear" w:color="auto" w:fill="auto"/>
          </w:tcPr>
          <w:p w:rsidR="00FA2A72" w:rsidRDefault="00FA2A72" w:rsidP="00BF42A6">
            <w:pPr>
              <w:jc w:val="both"/>
              <w:rPr>
                <w:sz w:val="22"/>
                <w:szCs w:val="22"/>
              </w:rPr>
            </w:pPr>
          </w:p>
          <w:p w:rsidR="00FA2A72" w:rsidRDefault="00FA2A72" w:rsidP="00BF42A6">
            <w:pPr>
              <w:jc w:val="both"/>
              <w:rPr>
                <w:sz w:val="22"/>
                <w:szCs w:val="22"/>
              </w:rPr>
            </w:pPr>
            <w:r w:rsidRPr="00106A01">
              <w:rPr>
                <w:sz w:val="22"/>
                <w:szCs w:val="22"/>
              </w:rPr>
              <w:t xml:space="preserve">Közterületi illemhely </w:t>
            </w:r>
          </w:p>
          <w:p w:rsidR="00FA2A72" w:rsidRPr="00106A01" w:rsidRDefault="00FA2A72" w:rsidP="00BF42A6">
            <w:pPr>
              <w:jc w:val="both"/>
              <w:rPr>
                <w:sz w:val="22"/>
                <w:szCs w:val="22"/>
              </w:rPr>
            </w:pPr>
          </w:p>
        </w:tc>
        <w:tc>
          <w:tcPr>
            <w:tcW w:w="4674" w:type="dxa"/>
            <w:shd w:val="clear" w:color="auto" w:fill="auto"/>
          </w:tcPr>
          <w:p w:rsidR="00FA2A72" w:rsidRDefault="00FA2A72" w:rsidP="00BF42A6">
            <w:pPr>
              <w:jc w:val="center"/>
              <w:rPr>
                <w:sz w:val="22"/>
                <w:szCs w:val="22"/>
              </w:rPr>
            </w:pPr>
          </w:p>
          <w:p w:rsidR="00FA2A72" w:rsidRPr="00106A01" w:rsidRDefault="00FA2A72" w:rsidP="00BF42A6">
            <w:pPr>
              <w:jc w:val="center"/>
              <w:rPr>
                <w:sz w:val="22"/>
                <w:szCs w:val="22"/>
              </w:rPr>
            </w:pPr>
            <w:r>
              <w:rPr>
                <w:sz w:val="22"/>
                <w:szCs w:val="22"/>
              </w:rPr>
              <w:t>500,</w:t>
            </w:r>
            <w:proofErr w:type="spellStart"/>
            <w:r>
              <w:rPr>
                <w:sz w:val="22"/>
                <w:szCs w:val="22"/>
              </w:rPr>
              <w:t>-</w:t>
            </w:r>
            <w:r w:rsidRPr="00106A01">
              <w:rPr>
                <w:sz w:val="22"/>
                <w:szCs w:val="22"/>
              </w:rPr>
              <w:t>Ft</w:t>
            </w:r>
            <w:proofErr w:type="spellEnd"/>
            <w:r w:rsidRPr="00106A01">
              <w:rPr>
                <w:sz w:val="22"/>
                <w:szCs w:val="22"/>
              </w:rPr>
              <w:t>/nap</w:t>
            </w:r>
          </w:p>
        </w:tc>
      </w:tr>
      <w:tr w:rsidR="00FA2A72" w:rsidRPr="00106A01" w:rsidTr="00BF42A6">
        <w:tc>
          <w:tcPr>
            <w:tcW w:w="660" w:type="dxa"/>
            <w:shd w:val="clear" w:color="auto" w:fill="auto"/>
          </w:tcPr>
          <w:p w:rsidR="00FA2A72" w:rsidRDefault="00FA2A72" w:rsidP="00BF42A6">
            <w:pPr>
              <w:jc w:val="both"/>
              <w:rPr>
                <w:sz w:val="22"/>
                <w:szCs w:val="22"/>
              </w:rPr>
            </w:pPr>
          </w:p>
          <w:p w:rsidR="00FA2A72" w:rsidRPr="00106A01" w:rsidRDefault="00FA2A72" w:rsidP="00BF42A6">
            <w:pPr>
              <w:jc w:val="both"/>
              <w:rPr>
                <w:sz w:val="22"/>
                <w:szCs w:val="22"/>
              </w:rPr>
            </w:pPr>
            <w:r>
              <w:rPr>
                <w:sz w:val="22"/>
                <w:szCs w:val="22"/>
              </w:rPr>
              <w:t>9</w:t>
            </w:r>
            <w:r w:rsidRPr="00106A01">
              <w:rPr>
                <w:sz w:val="22"/>
                <w:szCs w:val="22"/>
              </w:rPr>
              <w:t>.)</w:t>
            </w:r>
          </w:p>
        </w:tc>
        <w:tc>
          <w:tcPr>
            <w:tcW w:w="3954" w:type="dxa"/>
            <w:shd w:val="clear" w:color="auto" w:fill="auto"/>
          </w:tcPr>
          <w:p w:rsidR="00FA2A72" w:rsidRDefault="00FA2A72" w:rsidP="00BF42A6">
            <w:pPr>
              <w:jc w:val="both"/>
              <w:rPr>
                <w:sz w:val="22"/>
                <w:szCs w:val="22"/>
              </w:rPr>
            </w:pPr>
          </w:p>
          <w:p w:rsidR="00FA2A72" w:rsidRDefault="00FA2A72" w:rsidP="00BF42A6">
            <w:pPr>
              <w:jc w:val="both"/>
              <w:rPr>
                <w:sz w:val="22"/>
                <w:szCs w:val="22"/>
              </w:rPr>
            </w:pPr>
            <w:r w:rsidRPr="00106A01">
              <w:rPr>
                <w:sz w:val="22"/>
                <w:szCs w:val="22"/>
              </w:rPr>
              <w:t>Közberuházással, közműfelújítással kapcsolatos közterület-használat, építőanyag, munkagép, munkaeszköz, lakó vagy szerszámtároló konténer közterületen történő tárolása (kivéve az önkormányzati saját beruházásokat)</w:t>
            </w:r>
          </w:p>
          <w:p w:rsidR="00FA2A72" w:rsidRPr="00106A01" w:rsidRDefault="00FA2A72" w:rsidP="00BF42A6">
            <w:pPr>
              <w:jc w:val="both"/>
              <w:rPr>
                <w:sz w:val="22"/>
                <w:szCs w:val="22"/>
              </w:rPr>
            </w:pPr>
          </w:p>
        </w:tc>
        <w:tc>
          <w:tcPr>
            <w:tcW w:w="4674" w:type="dxa"/>
            <w:shd w:val="clear" w:color="auto" w:fill="auto"/>
          </w:tcPr>
          <w:p w:rsidR="00FA2A72" w:rsidRPr="00106A01" w:rsidRDefault="00FA2A72" w:rsidP="00BF42A6">
            <w:pPr>
              <w:jc w:val="center"/>
              <w:rPr>
                <w:sz w:val="22"/>
                <w:szCs w:val="22"/>
              </w:rPr>
            </w:pPr>
          </w:p>
          <w:p w:rsidR="00FA2A72" w:rsidRPr="00106A01" w:rsidRDefault="00FA2A72" w:rsidP="00BF42A6">
            <w:pPr>
              <w:jc w:val="center"/>
              <w:rPr>
                <w:sz w:val="22"/>
                <w:szCs w:val="22"/>
              </w:rPr>
            </w:pPr>
          </w:p>
          <w:p w:rsidR="00FA2A72" w:rsidRDefault="00FA2A72" w:rsidP="00BF42A6">
            <w:pPr>
              <w:jc w:val="center"/>
              <w:rPr>
                <w:sz w:val="22"/>
                <w:szCs w:val="22"/>
              </w:rPr>
            </w:pPr>
          </w:p>
          <w:p w:rsidR="00FA2A72" w:rsidRPr="00106A01" w:rsidRDefault="00FA2A72" w:rsidP="00BF42A6">
            <w:pPr>
              <w:jc w:val="center"/>
              <w:rPr>
                <w:sz w:val="22"/>
                <w:szCs w:val="22"/>
              </w:rPr>
            </w:pPr>
            <w:r w:rsidRPr="00106A01">
              <w:rPr>
                <w:sz w:val="22"/>
                <w:szCs w:val="22"/>
              </w:rPr>
              <w:t>500 Ft/m</w:t>
            </w:r>
            <w:r w:rsidRPr="00106A01">
              <w:rPr>
                <w:sz w:val="22"/>
                <w:szCs w:val="22"/>
                <w:vertAlign w:val="superscript"/>
              </w:rPr>
              <w:t>2</w:t>
            </w:r>
            <w:r w:rsidRPr="00106A01">
              <w:rPr>
                <w:sz w:val="22"/>
                <w:szCs w:val="22"/>
              </w:rPr>
              <w:t>/nap</w:t>
            </w:r>
          </w:p>
        </w:tc>
      </w:tr>
      <w:tr w:rsidR="00FA2A72" w:rsidRPr="00106A01" w:rsidTr="00BF42A6">
        <w:tc>
          <w:tcPr>
            <w:tcW w:w="660" w:type="dxa"/>
            <w:shd w:val="clear" w:color="auto" w:fill="auto"/>
          </w:tcPr>
          <w:p w:rsidR="00FA2A72" w:rsidRDefault="00FA2A72" w:rsidP="00BF42A6">
            <w:pPr>
              <w:jc w:val="both"/>
              <w:rPr>
                <w:sz w:val="22"/>
                <w:szCs w:val="22"/>
              </w:rPr>
            </w:pPr>
          </w:p>
          <w:p w:rsidR="00FA2A72" w:rsidRPr="00106A01" w:rsidRDefault="00FA2A72" w:rsidP="00FA2A72">
            <w:pPr>
              <w:jc w:val="both"/>
              <w:rPr>
                <w:sz w:val="22"/>
                <w:szCs w:val="22"/>
              </w:rPr>
            </w:pPr>
            <w:r w:rsidRPr="00106A01">
              <w:rPr>
                <w:sz w:val="22"/>
                <w:szCs w:val="22"/>
              </w:rPr>
              <w:t>1</w:t>
            </w:r>
            <w:r>
              <w:rPr>
                <w:sz w:val="22"/>
                <w:szCs w:val="22"/>
              </w:rPr>
              <w:t>0</w:t>
            </w:r>
            <w:r w:rsidRPr="00106A01">
              <w:rPr>
                <w:sz w:val="22"/>
                <w:szCs w:val="22"/>
              </w:rPr>
              <w:t>.)</w:t>
            </w:r>
          </w:p>
        </w:tc>
        <w:tc>
          <w:tcPr>
            <w:tcW w:w="3954" w:type="dxa"/>
            <w:shd w:val="clear" w:color="auto" w:fill="auto"/>
          </w:tcPr>
          <w:p w:rsidR="00FA2A72" w:rsidRDefault="00FA2A72" w:rsidP="00BF42A6">
            <w:pPr>
              <w:jc w:val="both"/>
              <w:rPr>
                <w:sz w:val="22"/>
                <w:szCs w:val="22"/>
              </w:rPr>
            </w:pPr>
          </w:p>
          <w:p w:rsidR="00FA2A72" w:rsidRPr="00106A01" w:rsidRDefault="00FA2A72" w:rsidP="00BF42A6">
            <w:pPr>
              <w:jc w:val="both"/>
              <w:rPr>
                <w:sz w:val="22"/>
                <w:szCs w:val="22"/>
              </w:rPr>
            </w:pPr>
            <w:r w:rsidRPr="00106A01">
              <w:rPr>
                <w:sz w:val="22"/>
                <w:szCs w:val="22"/>
              </w:rPr>
              <w:t>Közműbekötéssel kapcsolatos burkolatbontás</w:t>
            </w:r>
          </w:p>
        </w:tc>
        <w:tc>
          <w:tcPr>
            <w:tcW w:w="4674" w:type="dxa"/>
            <w:shd w:val="clear" w:color="auto" w:fill="auto"/>
          </w:tcPr>
          <w:p w:rsidR="00FA2A72" w:rsidRDefault="00FA2A72" w:rsidP="00BF42A6">
            <w:pPr>
              <w:jc w:val="center"/>
              <w:rPr>
                <w:sz w:val="22"/>
                <w:szCs w:val="22"/>
              </w:rPr>
            </w:pPr>
          </w:p>
          <w:p w:rsidR="00FA2A72" w:rsidRPr="00106A01" w:rsidRDefault="00FA2A72" w:rsidP="00BF42A6">
            <w:pPr>
              <w:jc w:val="center"/>
              <w:rPr>
                <w:sz w:val="22"/>
                <w:szCs w:val="22"/>
              </w:rPr>
            </w:pPr>
            <w:r>
              <w:rPr>
                <w:sz w:val="22"/>
                <w:szCs w:val="22"/>
              </w:rPr>
              <w:t>10</w:t>
            </w:r>
            <w:r w:rsidRPr="00106A01">
              <w:rPr>
                <w:sz w:val="22"/>
                <w:szCs w:val="22"/>
              </w:rPr>
              <w:t>.000 Ft/db</w:t>
            </w:r>
          </w:p>
        </w:tc>
      </w:tr>
      <w:tr w:rsidR="00FA2A72" w:rsidRPr="00106A01" w:rsidTr="001D428A">
        <w:trPr>
          <w:trHeight w:val="70"/>
        </w:trPr>
        <w:tc>
          <w:tcPr>
            <w:tcW w:w="660" w:type="dxa"/>
            <w:shd w:val="clear" w:color="auto" w:fill="auto"/>
          </w:tcPr>
          <w:p w:rsidR="00FA2A72" w:rsidRDefault="00FA2A72" w:rsidP="00BF42A6">
            <w:pPr>
              <w:jc w:val="both"/>
              <w:rPr>
                <w:sz w:val="22"/>
                <w:szCs w:val="22"/>
              </w:rPr>
            </w:pPr>
          </w:p>
          <w:p w:rsidR="00FA2A72" w:rsidRDefault="001D428A" w:rsidP="00BF42A6">
            <w:pPr>
              <w:jc w:val="both"/>
              <w:rPr>
                <w:sz w:val="22"/>
                <w:szCs w:val="22"/>
              </w:rPr>
            </w:pPr>
            <w:r>
              <w:rPr>
                <w:sz w:val="22"/>
                <w:szCs w:val="22"/>
              </w:rPr>
              <w:t>11.</w:t>
            </w:r>
          </w:p>
        </w:tc>
        <w:tc>
          <w:tcPr>
            <w:tcW w:w="3954" w:type="dxa"/>
            <w:shd w:val="clear" w:color="auto" w:fill="auto"/>
          </w:tcPr>
          <w:p w:rsidR="00FA2A72" w:rsidRDefault="00FA2A72" w:rsidP="00BF42A6">
            <w:pPr>
              <w:jc w:val="both"/>
              <w:rPr>
                <w:sz w:val="22"/>
                <w:szCs w:val="22"/>
              </w:rPr>
            </w:pPr>
          </w:p>
          <w:p w:rsidR="00FA2A72" w:rsidRDefault="00FA2A72" w:rsidP="00BF42A6">
            <w:pPr>
              <w:jc w:val="both"/>
              <w:rPr>
                <w:sz w:val="22"/>
                <w:szCs w:val="22"/>
              </w:rPr>
            </w:pPr>
            <w:r>
              <w:rPr>
                <w:sz w:val="22"/>
                <w:szCs w:val="22"/>
              </w:rPr>
              <w:t xml:space="preserve">Egyéb közterület használat: </w:t>
            </w:r>
          </w:p>
        </w:tc>
        <w:tc>
          <w:tcPr>
            <w:tcW w:w="4674" w:type="dxa"/>
            <w:shd w:val="clear" w:color="auto" w:fill="auto"/>
          </w:tcPr>
          <w:p w:rsidR="00FA2A72" w:rsidRDefault="00FA2A72" w:rsidP="00BF42A6">
            <w:pPr>
              <w:jc w:val="center"/>
              <w:rPr>
                <w:sz w:val="22"/>
                <w:szCs w:val="22"/>
              </w:rPr>
            </w:pPr>
          </w:p>
          <w:p w:rsidR="00FA2A72" w:rsidRDefault="00FA2A72" w:rsidP="001D428A">
            <w:pPr>
              <w:jc w:val="center"/>
              <w:rPr>
                <w:sz w:val="22"/>
                <w:szCs w:val="22"/>
              </w:rPr>
            </w:pPr>
            <w:r>
              <w:rPr>
                <w:sz w:val="22"/>
                <w:szCs w:val="22"/>
              </w:rPr>
              <w:t>Képviselő-testület egyedi döntése alapján</w:t>
            </w:r>
          </w:p>
        </w:tc>
      </w:tr>
    </w:tbl>
    <w:p w:rsidR="006A4352" w:rsidRDefault="006A4352"/>
    <w:sectPr w:rsidR="006A4352" w:rsidSect="00FA2A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70" w:rsidRDefault="00DD2970" w:rsidP="00DD2970">
      <w:r>
        <w:separator/>
      </w:r>
    </w:p>
  </w:endnote>
  <w:endnote w:type="continuationSeparator" w:id="0">
    <w:p w:rsidR="00DD2970" w:rsidRDefault="00DD2970" w:rsidP="00DD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70" w:rsidRDefault="00DD2970" w:rsidP="00DD2970">
      <w:r>
        <w:separator/>
      </w:r>
    </w:p>
  </w:footnote>
  <w:footnote w:type="continuationSeparator" w:id="0">
    <w:p w:rsidR="00DD2970" w:rsidRDefault="00DD2970" w:rsidP="00DD2970">
      <w:r>
        <w:continuationSeparator/>
      </w:r>
    </w:p>
  </w:footnote>
  <w:footnote w:id="1">
    <w:p w:rsidR="00DD2970" w:rsidRDefault="00DD2970">
      <w:pPr>
        <w:pStyle w:val="Lbjegyzetszveg"/>
      </w:pPr>
      <w:r>
        <w:rPr>
          <w:rStyle w:val="Lbjegyzet-hivatkozs"/>
        </w:rPr>
        <w:footnoteRef/>
      </w:r>
      <w:r>
        <w:t xml:space="preserve"> Hatályon kívül helyezte a 11/2016. (X.24.) önkormányzati rendelet. Hatályos 2016. november 1-től.</w:t>
      </w:r>
    </w:p>
  </w:footnote>
  <w:footnote w:id="2">
    <w:p w:rsidR="00DD2970" w:rsidRDefault="00DD2970">
      <w:pPr>
        <w:pStyle w:val="Lbjegyzetszveg"/>
      </w:pPr>
      <w:r>
        <w:rPr>
          <w:rStyle w:val="Lbjegyzet-hivatkozs"/>
        </w:rPr>
        <w:footnoteRef/>
      </w:r>
      <w:r>
        <w:t xml:space="preserve"> </w:t>
      </w:r>
      <w:r w:rsidRPr="00DD2970">
        <w:t>Hatályon kívül helyezte a 11/2016. (X.24.) önkormányzati rendelet. Hatályos 2016. november 1-től.</w:t>
      </w:r>
    </w:p>
  </w:footnote>
  <w:footnote w:id="3">
    <w:p w:rsidR="001D428A" w:rsidRDefault="001D428A" w:rsidP="001D428A">
      <w:pPr>
        <w:pStyle w:val="Lbjegyzetszveg"/>
      </w:pPr>
      <w:r>
        <w:rPr>
          <w:rStyle w:val="Lbjegyzet-hivatkozs"/>
        </w:rPr>
        <w:footnoteRef/>
      </w:r>
      <w:r>
        <w:t xml:space="preserve"> </w:t>
      </w:r>
      <w:r w:rsidRPr="0014052F">
        <w:t>Hatályon kívül helyezte a 11/2016. (X.24.) önkormányzati rendelet. Hatályos 2016. november 1-től.</w:t>
      </w:r>
    </w:p>
  </w:footnote>
  <w:footnote w:id="4">
    <w:p w:rsidR="001D428A" w:rsidRDefault="001D428A" w:rsidP="001D428A">
      <w:pPr>
        <w:pStyle w:val="Lbjegyzetszveg"/>
      </w:pPr>
      <w:r>
        <w:rPr>
          <w:rStyle w:val="Lbjegyzet-hivatkozs"/>
        </w:rPr>
        <w:footnoteRef/>
      </w:r>
      <w:r>
        <w:t xml:space="preserve"> </w:t>
      </w:r>
      <w:r w:rsidRPr="0014052F">
        <w:t>Hatályon kívül helyezte a 11/2016. (X.24.) önkormányzati rendelet. Hatályos 2016. november 1-től.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14F"/>
    <w:multiLevelType w:val="hybridMultilevel"/>
    <w:tmpl w:val="1E5E58A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E55126A"/>
    <w:multiLevelType w:val="hybridMultilevel"/>
    <w:tmpl w:val="834C990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E501F41"/>
    <w:multiLevelType w:val="hybridMultilevel"/>
    <w:tmpl w:val="23BE7F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2072AFF"/>
    <w:multiLevelType w:val="hybridMultilevel"/>
    <w:tmpl w:val="BB6471CA"/>
    <w:lvl w:ilvl="0" w:tplc="040E0017">
      <w:start w:val="1"/>
      <w:numFmt w:val="lowerLetter"/>
      <w:lvlText w:val="%1)"/>
      <w:lvlJc w:val="left"/>
      <w:pPr>
        <w:tabs>
          <w:tab w:val="num" w:pos="1440"/>
        </w:tabs>
        <w:ind w:left="1440" w:hanging="360"/>
      </w:pPr>
      <w:rPr>
        <w:rFonts w:hint="default"/>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 w15:restartNumberingAfterBreak="0">
    <w:nsid w:val="7B802C4E"/>
    <w:multiLevelType w:val="hybridMultilevel"/>
    <w:tmpl w:val="F4B0C97C"/>
    <w:lvl w:ilvl="0" w:tplc="8ED8818A">
      <w:start w:val="1"/>
      <w:numFmt w:val="decimal"/>
      <w:lvlText w:val="(%1)"/>
      <w:lvlJc w:val="left"/>
      <w:pPr>
        <w:tabs>
          <w:tab w:val="num" w:pos="720"/>
        </w:tabs>
        <w:ind w:left="720" w:hanging="360"/>
      </w:pPr>
      <w:rPr>
        <w:rFonts w:hint="default"/>
      </w:rPr>
    </w:lvl>
    <w:lvl w:ilvl="1" w:tplc="040E0017">
      <w:start w:val="1"/>
      <w:numFmt w:val="lowerLetter"/>
      <w:lvlText w:val="%2)"/>
      <w:lvlJc w:val="left"/>
      <w:pPr>
        <w:tabs>
          <w:tab w:val="num" w:pos="1440"/>
        </w:tabs>
        <w:ind w:left="1440" w:hanging="360"/>
      </w:pPr>
      <w:rPr>
        <w:rFonts w:hint="default"/>
      </w:rPr>
    </w:lvl>
    <w:lvl w:ilvl="2" w:tplc="810AF4D8">
      <w:start w:val="1"/>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72"/>
    <w:rsid w:val="00071D72"/>
    <w:rsid w:val="0014052F"/>
    <w:rsid w:val="001A4B57"/>
    <w:rsid w:val="001C0ED8"/>
    <w:rsid w:val="001D428A"/>
    <w:rsid w:val="00265CFD"/>
    <w:rsid w:val="00486F95"/>
    <w:rsid w:val="00642EF7"/>
    <w:rsid w:val="00651240"/>
    <w:rsid w:val="00694DD6"/>
    <w:rsid w:val="006A4352"/>
    <w:rsid w:val="007418AE"/>
    <w:rsid w:val="00743830"/>
    <w:rsid w:val="007C15B6"/>
    <w:rsid w:val="00A16D80"/>
    <w:rsid w:val="00B1246A"/>
    <w:rsid w:val="00B162C8"/>
    <w:rsid w:val="00B51F21"/>
    <w:rsid w:val="00BD32AB"/>
    <w:rsid w:val="00C5019A"/>
    <w:rsid w:val="00C9461F"/>
    <w:rsid w:val="00CE78F6"/>
    <w:rsid w:val="00D30129"/>
    <w:rsid w:val="00DD2970"/>
    <w:rsid w:val="00DE172A"/>
    <w:rsid w:val="00DF7441"/>
    <w:rsid w:val="00EE2FED"/>
    <w:rsid w:val="00F54506"/>
    <w:rsid w:val="00FA2A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F0929-96AF-4DFD-A04E-9740E96B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2A72"/>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FA2A72"/>
    <w:pPr>
      <w:spacing w:before="100" w:beforeAutospacing="1" w:after="100" w:afterAutospacing="1"/>
    </w:pPr>
    <w:rPr>
      <w:sz w:val="24"/>
      <w:szCs w:val="24"/>
    </w:rPr>
  </w:style>
  <w:style w:type="paragraph" w:styleId="Nincstrkz">
    <w:name w:val="No Spacing"/>
    <w:uiPriority w:val="99"/>
    <w:qFormat/>
    <w:rsid w:val="00FA2A72"/>
    <w:pPr>
      <w:spacing w:after="0" w:line="240" w:lineRule="auto"/>
    </w:pPr>
    <w:rPr>
      <w:rFonts w:ascii="Calibri" w:eastAsia="Calibri" w:hAnsi="Calibri" w:cs="Calibri"/>
    </w:rPr>
  </w:style>
  <w:style w:type="paragraph" w:styleId="Listaszerbekezds">
    <w:name w:val="List Paragraph"/>
    <w:basedOn w:val="Norml"/>
    <w:uiPriority w:val="34"/>
    <w:qFormat/>
    <w:rsid w:val="001C0ED8"/>
    <w:pPr>
      <w:ind w:left="720"/>
      <w:contextualSpacing/>
    </w:pPr>
  </w:style>
  <w:style w:type="paragraph" w:styleId="Lbjegyzetszveg">
    <w:name w:val="footnote text"/>
    <w:basedOn w:val="Norml"/>
    <w:link w:val="LbjegyzetszvegChar"/>
    <w:uiPriority w:val="99"/>
    <w:semiHidden/>
    <w:unhideWhenUsed/>
    <w:rsid w:val="00DD2970"/>
  </w:style>
  <w:style w:type="character" w:customStyle="1" w:styleId="LbjegyzetszvegChar">
    <w:name w:val="Lábjegyzetszöveg Char"/>
    <w:basedOn w:val="Bekezdsalapbettpusa"/>
    <w:link w:val="Lbjegyzetszveg"/>
    <w:uiPriority w:val="99"/>
    <w:semiHidden/>
    <w:rsid w:val="00DD2970"/>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DD29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8C98-11E1-4AB6-8B40-57707C39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1843</Words>
  <Characters>12720</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Remete3</dc:creator>
  <cp:keywords/>
  <dc:description/>
  <cp:lastModifiedBy>Remete3</cp:lastModifiedBy>
  <cp:revision>9</cp:revision>
  <dcterms:created xsi:type="dcterms:W3CDTF">2016-10-25T13:39:00Z</dcterms:created>
  <dcterms:modified xsi:type="dcterms:W3CDTF">2016-10-25T14:04:00Z</dcterms:modified>
</cp:coreProperties>
</file>