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BD0" w:rsidRPr="004E6227" w:rsidRDefault="00992BD0">
      <w:pPr>
        <w:jc w:val="center"/>
        <w:rPr>
          <w:b/>
          <w:sz w:val="22"/>
          <w:szCs w:val="22"/>
        </w:rPr>
      </w:pPr>
      <w:bookmarkStart w:id="0" w:name="_GoBack"/>
      <w:bookmarkEnd w:id="0"/>
      <w:r w:rsidRPr="004E6227">
        <w:rPr>
          <w:b/>
          <w:sz w:val="22"/>
          <w:szCs w:val="22"/>
        </w:rPr>
        <w:t>ELŐTERJESZTÉS</w:t>
      </w:r>
    </w:p>
    <w:p w:rsidR="00992BD0" w:rsidRDefault="004E6227">
      <w:pPr>
        <w:jc w:val="center"/>
        <w:rPr>
          <w:sz w:val="22"/>
          <w:szCs w:val="22"/>
        </w:rPr>
      </w:pPr>
      <w:r>
        <w:rPr>
          <w:sz w:val="22"/>
          <w:szCs w:val="22"/>
        </w:rPr>
        <w:t>A képviselő-</w:t>
      </w:r>
      <w:r w:rsidR="00992BD0">
        <w:rPr>
          <w:sz w:val="22"/>
          <w:szCs w:val="22"/>
        </w:rPr>
        <w:t>testület</w:t>
      </w:r>
    </w:p>
    <w:p w:rsidR="00992BD0" w:rsidRDefault="00B37132">
      <w:pPr>
        <w:jc w:val="center"/>
        <w:rPr>
          <w:b/>
          <w:sz w:val="22"/>
          <w:szCs w:val="22"/>
        </w:rPr>
      </w:pPr>
      <w:r>
        <w:rPr>
          <w:b/>
          <w:sz w:val="22"/>
          <w:szCs w:val="22"/>
        </w:rPr>
        <w:t>2019. január 28</w:t>
      </w:r>
      <w:r w:rsidR="00992BD0">
        <w:rPr>
          <w:b/>
          <w:sz w:val="22"/>
          <w:szCs w:val="22"/>
        </w:rPr>
        <w:t>-i soron következő ülésére</w:t>
      </w:r>
    </w:p>
    <w:p w:rsidR="00992BD0" w:rsidRDefault="00992BD0">
      <w:pPr>
        <w:jc w:val="center"/>
        <w:rPr>
          <w:b/>
          <w:sz w:val="22"/>
          <w:szCs w:val="22"/>
        </w:rPr>
      </w:pPr>
    </w:p>
    <w:p w:rsidR="00992BD0" w:rsidRDefault="00992BD0">
      <w:pPr>
        <w:jc w:val="both"/>
      </w:pPr>
    </w:p>
    <w:p w:rsidR="00992BD0" w:rsidRDefault="00992BD0">
      <w:pPr>
        <w:jc w:val="both"/>
        <w:rPr>
          <w:sz w:val="22"/>
          <w:szCs w:val="22"/>
        </w:rPr>
      </w:pPr>
      <w:r w:rsidRPr="000046C5">
        <w:rPr>
          <w:bCs/>
          <w:sz w:val="22"/>
          <w:szCs w:val="22"/>
          <w:u w:val="single"/>
        </w:rPr>
        <w:t>Tárgy:</w:t>
      </w:r>
      <w:r>
        <w:rPr>
          <w:sz w:val="22"/>
          <w:szCs w:val="22"/>
        </w:rPr>
        <w:t xml:space="preserve"> Helyi esélyegyenlőségi program</w:t>
      </w:r>
    </w:p>
    <w:p w:rsidR="00992BD0" w:rsidRDefault="00992BD0" w:rsidP="001C6D8C">
      <w:pPr>
        <w:jc w:val="both"/>
        <w:rPr>
          <w:sz w:val="22"/>
          <w:szCs w:val="22"/>
        </w:rPr>
      </w:pPr>
    </w:p>
    <w:p w:rsidR="00992BD0" w:rsidRDefault="00992BD0">
      <w:pPr>
        <w:jc w:val="both"/>
        <w:rPr>
          <w:sz w:val="22"/>
          <w:szCs w:val="22"/>
        </w:rPr>
      </w:pPr>
      <w:r>
        <w:rPr>
          <w:sz w:val="22"/>
          <w:szCs w:val="22"/>
        </w:rPr>
        <w:t xml:space="preserve">Összhangban az Egyenlő Bánásmódról és az Esélyegyenlőség Előmozdításáról szóló 2003. évi CXXV. törvény, a </w:t>
      </w:r>
      <w:r>
        <w:rPr>
          <w:bCs/>
          <w:sz w:val="22"/>
          <w:szCs w:val="22"/>
        </w:rPr>
        <w:t>helyi esélyegyenlőségi programok elkészítésének szabályairól és az esélyegyenlőségi mentorokról szóló 321/2011. (XII. 27.) Korm. rendelet és a</w:t>
      </w:r>
      <w:r>
        <w:rPr>
          <w:sz w:val="22"/>
          <w:szCs w:val="22"/>
        </w:rPr>
        <w:t xml:space="preserve"> </w:t>
      </w:r>
      <w:r>
        <w:rPr>
          <w:bCs/>
          <w:sz w:val="22"/>
          <w:szCs w:val="22"/>
        </w:rPr>
        <w:t>helyi esélyegyenlőségi program elkészítésének részletes szabályairól szóló 2/2012. (VI. 5.) EMMI rendelet</w:t>
      </w:r>
      <w:r>
        <w:rPr>
          <w:sz w:val="22"/>
          <w:szCs w:val="22"/>
        </w:rPr>
        <w:t xml:space="preserve"> rendelkezéseivel, Remeteszőlős Község Önkormányzata elkészítette a Helyi Esélyegyenlőségi Programot (későbbiekben: HEP), mely rögzíti az esélyegyenlőség érdekében szükséges feladatokat.</w:t>
      </w:r>
    </w:p>
    <w:p w:rsidR="00992BD0" w:rsidRDefault="00992BD0">
      <w:pPr>
        <w:jc w:val="both"/>
        <w:rPr>
          <w:sz w:val="22"/>
          <w:szCs w:val="22"/>
        </w:rPr>
      </w:pPr>
      <w:r>
        <w:rPr>
          <w:sz w:val="22"/>
          <w:szCs w:val="22"/>
        </w:rPr>
        <w:t xml:space="preserve">A terv elkészítése – a fentiek alapján </w:t>
      </w:r>
      <w:r w:rsidR="004E6227">
        <w:rPr>
          <w:sz w:val="22"/>
          <w:szCs w:val="22"/>
        </w:rPr>
        <w:t>–</w:t>
      </w:r>
      <w:r>
        <w:rPr>
          <w:sz w:val="22"/>
          <w:szCs w:val="22"/>
        </w:rPr>
        <w:t xml:space="preserve"> törvényi köteleze</w:t>
      </w:r>
      <w:r w:rsidR="00B37132">
        <w:rPr>
          <w:sz w:val="22"/>
          <w:szCs w:val="22"/>
        </w:rPr>
        <w:t>ttség, melynek határideje – az előző HEP hatályának meghosszabbítása révén – 2019. január</w:t>
      </w:r>
      <w:r w:rsidR="00CA2A1B">
        <w:rPr>
          <w:sz w:val="22"/>
          <w:szCs w:val="22"/>
        </w:rPr>
        <w:t xml:space="preserve"> 31</w:t>
      </w:r>
      <w:r>
        <w:rPr>
          <w:sz w:val="22"/>
          <w:szCs w:val="22"/>
        </w:rPr>
        <w:t>. A HEP a szükséges határidőig elkészült és</w:t>
      </w:r>
      <w:r w:rsidR="00B37132">
        <w:rPr>
          <w:sz w:val="22"/>
          <w:szCs w:val="22"/>
        </w:rPr>
        <w:t xml:space="preserve"> a</w:t>
      </w:r>
      <w:r>
        <w:rPr>
          <w:sz w:val="22"/>
          <w:szCs w:val="22"/>
        </w:rPr>
        <w:t xml:space="preserve"> testületi ülésre beterjesztésre kerül, mivel elfogadása a Képviselő-testület hatásköre.</w:t>
      </w:r>
    </w:p>
    <w:p w:rsidR="00992BD0" w:rsidRDefault="00992BD0">
      <w:pPr>
        <w:jc w:val="both"/>
        <w:rPr>
          <w:sz w:val="22"/>
          <w:szCs w:val="22"/>
        </w:rPr>
      </w:pPr>
      <w:r>
        <w:rPr>
          <w:sz w:val="22"/>
          <w:szCs w:val="22"/>
        </w:rPr>
        <w:t>A programban az önkormányzat vállalja, hogy az elkészült és elfogadott Esélyegyenlőségi Programmal összehangolja</w:t>
      </w:r>
      <w:r w:rsidR="00B37132">
        <w:rPr>
          <w:sz w:val="22"/>
          <w:szCs w:val="22"/>
        </w:rPr>
        <w:t xml:space="preserve"> </w:t>
      </w:r>
      <w:r>
        <w:rPr>
          <w:sz w:val="22"/>
          <w:szCs w:val="22"/>
        </w:rPr>
        <w:t xml:space="preserve">működését. Vállalja továbbá, hogy az Esélyegyenlőségi Program elkészítése során bevonja partneri kapcsolatrendszerét, különös tekintettel a köznevelés állami és nem állami intézményfenntartóira. </w:t>
      </w:r>
    </w:p>
    <w:p w:rsidR="00992BD0" w:rsidRDefault="00992BD0">
      <w:pPr>
        <w:jc w:val="both"/>
      </w:pPr>
    </w:p>
    <w:p w:rsidR="00992BD0" w:rsidRDefault="00992BD0">
      <w:pPr>
        <w:jc w:val="both"/>
      </w:pPr>
    </w:p>
    <w:p w:rsidR="00992BD0" w:rsidRDefault="00992BD0">
      <w:pPr>
        <w:jc w:val="both"/>
      </w:pPr>
    </w:p>
    <w:p w:rsidR="00992BD0" w:rsidRDefault="00992BD0">
      <w:pPr>
        <w:rPr>
          <w:b/>
          <w:bCs/>
          <w:sz w:val="22"/>
          <w:szCs w:val="22"/>
          <w:u w:val="single"/>
        </w:rPr>
      </w:pPr>
      <w:r>
        <w:rPr>
          <w:b/>
          <w:bCs/>
          <w:sz w:val="22"/>
          <w:szCs w:val="22"/>
          <w:u w:val="single"/>
        </w:rPr>
        <w:t>Határozati  javaslat</w:t>
      </w:r>
    </w:p>
    <w:p w:rsidR="003B50F9" w:rsidRDefault="003B50F9">
      <w:pPr>
        <w:rPr>
          <w:b/>
          <w:bCs/>
          <w:sz w:val="22"/>
          <w:szCs w:val="22"/>
          <w:u w:val="single"/>
        </w:rPr>
      </w:pPr>
    </w:p>
    <w:p w:rsidR="00992BD0" w:rsidRPr="003B50F9" w:rsidRDefault="00992BD0">
      <w:pPr>
        <w:jc w:val="both"/>
        <w:rPr>
          <w:b/>
          <w:sz w:val="22"/>
          <w:szCs w:val="22"/>
        </w:rPr>
      </w:pPr>
      <w:r>
        <w:rPr>
          <w:sz w:val="22"/>
          <w:szCs w:val="22"/>
        </w:rPr>
        <w:t xml:space="preserve">Remeteszőlős Község Önkormányzatának Képviselő-testülete úgy dönt, hogy az Egyenlő Bánásmódról és az Esélyegyenlőség Előmozdításáról szóló 2003. évi CXXV. törvény, a </w:t>
      </w:r>
      <w:r>
        <w:rPr>
          <w:bCs/>
          <w:sz w:val="22"/>
          <w:szCs w:val="22"/>
        </w:rPr>
        <w:t>helyi esélyegyenlőségi programok elkészítésének szabályairól és az esélyegyenlőségi mentorokról szóló 321/2011. (XII. 27.) Korm. rendelet és a</w:t>
      </w:r>
      <w:r>
        <w:rPr>
          <w:sz w:val="22"/>
          <w:szCs w:val="22"/>
        </w:rPr>
        <w:t xml:space="preserve"> </w:t>
      </w:r>
      <w:r>
        <w:rPr>
          <w:bCs/>
          <w:sz w:val="22"/>
          <w:szCs w:val="22"/>
        </w:rPr>
        <w:t>helyi esélyegyenlőségi program elkészítésének részletes szabályairól szóló 2/2012. (VI. 5.) EMMI rendelet</w:t>
      </w:r>
      <w:r>
        <w:rPr>
          <w:sz w:val="22"/>
          <w:szCs w:val="22"/>
        </w:rPr>
        <w:t xml:space="preserve"> rendelkezései alapján </w:t>
      </w:r>
      <w:r w:rsidR="001C6D8C">
        <w:rPr>
          <w:sz w:val="22"/>
          <w:szCs w:val="22"/>
        </w:rPr>
        <w:t xml:space="preserve">elkészített, a </w:t>
      </w:r>
      <w:r w:rsidR="001C6D8C" w:rsidRPr="003B50F9">
        <w:rPr>
          <w:b/>
          <w:sz w:val="22"/>
          <w:szCs w:val="22"/>
        </w:rPr>
        <w:t xml:space="preserve">2019-2023. közötti időszakra vonatkozó </w:t>
      </w:r>
      <w:r w:rsidRPr="003B50F9">
        <w:rPr>
          <w:b/>
          <w:sz w:val="22"/>
          <w:szCs w:val="22"/>
        </w:rPr>
        <w:t xml:space="preserve">Helyi Esélyegyenlőségi Programot </w:t>
      </w:r>
      <w:r w:rsidR="001C6D8C" w:rsidRPr="003B50F9">
        <w:rPr>
          <w:b/>
          <w:sz w:val="22"/>
          <w:szCs w:val="22"/>
        </w:rPr>
        <w:t xml:space="preserve">2019. január 1-től kezdődő hatállyal </w:t>
      </w:r>
      <w:r w:rsidRPr="003B50F9">
        <w:rPr>
          <w:b/>
          <w:sz w:val="22"/>
          <w:szCs w:val="22"/>
        </w:rPr>
        <w:t>elfogadja.</w:t>
      </w:r>
    </w:p>
    <w:p w:rsidR="00992BD0" w:rsidRDefault="00992BD0">
      <w:pPr>
        <w:jc w:val="both"/>
        <w:rPr>
          <w:sz w:val="22"/>
          <w:szCs w:val="22"/>
        </w:rPr>
      </w:pPr>
    </w:p>
    <w:p w:rsidR="00992BD0" w:rsidRPr="001C6D8C" w:rsidRDefault="00992BD0">
      <w:pPr>
        <w:ind w:left="3600" w:hanging="3600"/>
        <w:rPr>
          <w:bCs/>
          <w:sz w:val="22"/>
          <w:szCs w:val="22"/>
        </w:rPr>
      </w:pPr>
      <w:r w:rsidRPr="001C6D8C">
        <w:rPr>
          <w:bCs/>
          <w:sz w:val="22"/>
          <w:szCs w:val="22"/>
        </w:rPr>
        <w:t>Határidő: azonnal</w:t>
      </w:r>
      <w:r w:rsidRPr="001C6D8C">
        <w:rPr>
          <w:bCs/>
          <w:sz w:val="22"/>
          <w:szCs w:val="22"/>
        </w:rPr>
        <w:tab/>
      </w:r>
      <w:r w:rsidRPr="001C6D8C">
        <w:rPr>
          <w:bCs/>
          <w:sz w:val="22"/>
          <w:szCs w:val="22"/>
        </w:rPr>
        <w:tab/>
      </w:r>
      <w:r w:rsidRPr="001C6D8C">
        <w:rPr>
          <w:bCs/>
          <w:sz w:val="22"/>
          <w:szCs w:val="22"/>
        </w:rPr>
        <w:tab/>
      </w:r>
    </w:p>
    <w:p w:rsidR="00992BD0" w:rsidRPr="001C6D8C" w:rsidRDefault="00992BD0">
      <w:pPr>
        <w:ind w:left="3600" w:hanging="3600"/>
        <w:jc w:val="both"/>
        <w:rPr>
          <w:bCs/>
          <w:sz w:val="22"/>
          <w:szCs w:val="22"/>
        </w:rPr>
      </w:pPr>
      <w:r w:rsidRPr="001C6D8C">
        <w:rPr>
          <w:bCs/>
          <w:sz w:val="22"/>
          <w:szCs w:val="22"/>
        </w:rPr>
        <w:t>Felelős: polgármester</w:t>
      </w:r>
    </w:p>
    <w:p w:rsidR="00992BD0" w:rsidRPr="001C6D8C" w:rsidRDefault="00992BD0">
      <w:pPr>
        <w:jc w:val="both"/>
        <w:rPr>
          <w:sz w:val="22"/>
          <w:szCs w:val="22"/>
        </w:rPr>
      </w:pPr>
    </w:p>
    <w:p w:rsidR="00992BD0" w:rsidRDefault="00992BD0">
      <w:pPr>
        <w:jc w:val="both"/>
        <w:rPr>
          <w:sz w:val="22"/>
          <w:szCs w:val="22"/>
        </w:rPr>
      </w:pPr>
    </w:p>
    <w:p w:rsidR="00992BD0" w:rsidRDefault="00992BD0">
      <w:pPr>
        <w:pStyle w:val="Szvegtrzs"/>
        <w:rPr>
          <w:sz w:val="22"/>
          <w:szCs w:val="22"/>
        </w:rPr>
      </w:pPr>
      <w:r>
        <w:rPr>
          <w:sz w:val="22"/>
          <w:szCs w:val="22"/>
        </w:rPr>
        <w:t>Rem</w:t>
      </w:r>
      <w:r w:rsidR="001C6D8C">
        <w:rPr>
          <w:sz w:val="22"/>
          <w:szCs w:val="22"/>
        </w:rPr>
        <w:t>eteszőlős, 2019. január 22.</w:t>
      </w:r>
    </w:p>
    <w:p w:rsidR="00992BD0" w:rsidRDefault="00992BD0">
      <w:pPr>
        <w:pStyle w:val="Szvegtrz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992BD0" w:rsidRDefault="00992BD0" w:rsidP="001C6D8C">
      <w:pPr>
        <w:pStyle w:val="Szvegtrzs"/>
        <w:spacing w:after="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Szathmáry Gergely</w:t>
      </w:r>
    </w:p>
    <w:p w:rsidR="00992BD0" w:rsidRDefault="00992BD0" w:rsidP="001C6D8C">
      <w:pPr>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1C6D8C">
        <w:rPr>
          <w:sz w:val="22"/>
          <w:szCs w:val="22"/>
        </w:rPr>
        <w:t xml:space="preserve">    </w:t>
      </w:r>
      <w:r>
        <w:rPr>
          <w:sz w:val="22"/>
          <w:szCs w:val="22"/>
        </w:rPr>
        <w:t xml:space="preserve"> </w:t>
      </w:r>
      <w:r w:rsidR="001C6D8C">
        <w:rPr>
          <w:sz w:val="22"/>
          <w:szCs w:val="22"/>
        </w:rPr>
        <w:t>p</w:t>
      </w:r>
      <w:r>
        <w:rPr>
          <w:sz w:val="22"/>
          <w:szCs w:val="22"/>
        </w:rPr>
        <w:t>olgármester</w:t>
      </w:r>
    </w:p>
    <w:p w:rsidR="00476431" w:rsidRPr="002114B5" w:rsidRDefault="00476431" w:rsidP="00476431">
      <w:pPr>
        <w:rPr>
          <w:rFonts w:ascii="Palatino Linotype" w:hAnsi="Palatino Linotype"/>
        </w:rPr>
      </w:pPr>
      <w:r>
        <w:rPr>
          <w:sz w:val="22"/>
          <w:szCs w:val="22"/>
        </w:rPr>
        <w:br w:type="page"/>
      </w:r>
    </w:p>
    <w:tbl>
      <w:tblPr>
        <w:tblW w:w="2721" w:type="pct"/>
        <w:jc w:val="center"/>
        <w:tblLook w:val="04A0" w:firstRow="1" w:lastRow="0" w:firstColumn="1" w:lastColumn="0" w:noHBand="0" w:noVBand="1"/>
      </w:tblPr>
      <w:tblGrid>
        <w:gridCol w:w="5246"/>
      </w:tblGrid>
      <w:tr w:rsidR="00476431" w:rsidRPr="002114B5" w:rsidTr="0040611B">
        <w:trPr>
          <w:trHeight w:val="727"/>
          <w:jc w:val="center"/>
        </w:trPr>
        <w:tc>
          <w:tcPr>
            <w:tcW w:w="5000" w:type="pct"/>
            <w:vAlign w:val="center"/>
          </w:tcPr>
          <w:p w:rsidR="00476431" w:rsidRPr="002114B5" w:rsidRDefault="00476431" w:rsidP="0040611B">
            <w:pPr>
              <w:pStyle w:val="Nincstrkz"/>
              <w:jc w:val="center"/>
              <w:rPr>
                <w:rFonts w:ascii="Palatino Linotype" w:hAnsi="Palatino Linotype"/>
                <w:b/>
                <w:sz w:val="28"/>
                <w:szCs w:val="28"/>
              </w:rPr>
            </w:pPr>
          </w:p>
          <w:p w:rsidR="00476431" w:rsidRPr="002114B5" w:rsidRDefault="00476431" w:rsidP="0040611B">
            <w:pPr>
              <w:pStyle w:val="Nincstrkz"/>
              <w:jc w:val="center"/>
              <w:rPr>
                <w:rFonts w:ascii="Palatino Linotype" w:hAnsi="Palatino Linotype"/>
                <w:b/>
                <w:sz w:val="28"/>
                <w:szCs w:val="28"/>
              </w:rPr>
            </w:pPr>
          </w:p>
          <w:p w:rsidR="00476431" w:rsidRPr="002114B5" w:rsidRDefault="00476431" w:rsidP="0040611B">
            <w:pPr>
              <w:pStyle w:val="Nincstrkz"/>
              <w:jc w:val="center"/>
              <w:rPr>
                <w:rFonts w:ascii="Palatino Linotype" w:hAnsi="Palatino Linotype"/>
                <w:b/>
                <w:sz w:val="40"/>
                <w:szCs w:val="40"/>
              </w:rPr>
            </w:pPr>
            <w:r w:rsidRPr="002114B5">
              <w:rPr>
                <w:rFonts w:ascii="Palatino Linotype" w:hAnsi="Palatino Linotype"/>
                <w:b/>
                <w:sz w:val="40"/>
                <w:szCs w:val="40"/>
              </w:rPr>
              <w:t>Helyi</w:t>
            </w:r>
          </w:p>
          <w:p w:rsidR="00476431" w:rsidRPr="002114B5" w:rsidRDefault="00476431" w:rsidP="0040611B">
            <w:pPr>
              <w:pStyle w:val="Nincstrkz"/>
              <w:jc w:val="center"/>
              <w:rPr>
                <w:rFonts w:ascii="Palatino Linotype" w:hAnsi="Palatino Linotype"/>
                <w:b/>
                <w:sz w:val="40"/>
                <w:szCs w:val="40"/>
              </w:rPr>
            </w:pPr>
            <w:r w:rsidRPr="002114B5">
              <w:rPr>
                <w:rFonts w:ascii="Palatino Linotype" w:hAnsi="Palatino Linotype"/>
                <w:b/>
                <w:sz w:val="40"/>
                <w:szCs w:val="40"/>
              </w:rPr>
              <w:t xml:space="preserve">Esélyegyenlőségi </w:t>
            </w:r>
          </w:p>
          <w:p w:rsidR="00476431" w:rsidRPr="002114B5" w:rsidRDefault="00476431" w:rsidP="0040611B">
            <w:pPr>
              <w:pStyle w:val="Nincstrkz"/>
              <w:jc w:val="center"/>
              <w:rPr>
                <w:rFonts w:ascii="Palatino Linotype" w:hAnsi="Palatino Linotype"/>
                <w:b/>
                <w:sz w:val="40"/>
                <w:szCs w:val="40"/>
              </w:rPr>
            </w:pPr>
            <w:r w:rsidRPr="002114B5">
              <w:rPr>
                <w:rFonts w:ascii="Palatino Linotype" w:hAnsi="Palatino Linotype"/>
                <w:b/>
                <w:sz w:val="40"/>
                <w:szCs w:val="40"/>
              </w:rPr>
              <w:t>Program</w:t>
            </w:r>
          </w:p>
          <w:p w:rsidR="00476431" w:rsidRPr="002114B5" w:rsidRDefault="00476431" w:rsidP="0040611B">
            <w:pPr>
              <w:pStyle w:val="Nincstrkz"/>
              <w:jc w:val="center"/>
              <w:rPr>
                <w:rFonts w:ascii="Palatino Linotype" w:hAnsi="Palatino Linotype"/>
                <w:sz w:val="28"/>
                <w:szCs w:val="28"/>
              </w:rPr>
            </w:pPr>
          </w:p>
        </w:tc>
      </w:tr>
      <w:tr w:rsidR="00476431" w:rsidRPr="006D03CF" w:rsidTr="0040611B">
        <w:trPr>
          <w:trHeight w:val="363"/>
          <w:jc w:val="center"/>
        </w:trPr>
        <w:tc>
          <w:tcPr>
            <w:tcW w:w="5000" w:type="pct"/>
            <w:vAlign w:val="center"/>
          </w:tcPr>
          <w:p w:rsidR="00476431" w:rsidRPr="006D03CF" w:rsidRDefault="00476431" w:rsidP="0040611B">
            <w:pPr>
              <w:pStyle w:val="Nincstrkz"/>
              <w:jc w:val="center"/>
              <w:rPr>
                <w:rFonts w:ascii="Palatino Linotype" w:hAnsi="Palatino Linotype"/>
                <w:b/>
                <w:sz w:val="32"/>
                <w:szCs w:val="32"/>
              </w:rPr>
            </w:pPr>
          </w:p>
          <w:p w:rsidR="00476431" w:rsidRPr="006D03CF" w:rsidRDefault="00476431" w:rsidP="0040611B">
            <w:pPr>
              <w:pStyle w:val="Nincstrkz"/>
              <w:rPr>
                <w:rFonts w:ascii="Palatino Linotype" w:hAnsi="Palatino Linotype"/>
                <w:b/>
                <w:sz w:val="32"/>
                <w:szCs w:val="32"/>
              </w:rPr>
            </w:pPr>
          </w:p>
          <w:p w:rsidR="00476431" w:rsidRPr="006D03CF" w:rsidRDefault="00476431" w:rsidP="0040611B">
            <w:pPr>
              <w:pStyle w:val="Nincstrkz"/>
              <w:jc w:val="center"/>
              <w:rPr>
                <w:rFonts w:ascii="Palatino Linotype" w:hAnsi="Palatino Linotype"/>
                <w:b/>
                <w:sz w:val="32"/>
                <w:szCs w:val="32"/>
              </w:rPr>
            </w:pPr>
          </w:p>
          <w:p w:rsidR="00476431" w:rsidRPr="006D03CF" w:rsidRDefault="00476431" w:rsidP="0040611B">
            <w:pPr>
              <w:pStyle w:val="Nincstrkz"/>
              <w:jc w:val="center"/>
              <w:rPr>
                <w:rFonts w:ascii="Palatino Linotype" w:hAnsi="Palatino Linotype"/>
                <w:b/>
                <w:sz w:val="32"/>
                <w:szCs w:val="32"/>
              </w:rPr>
            </w:pPr>
            <w:r w:rsidRPr="006D03CF">
              <w:rPr>
                <w:rFonts w:ascii="Palatino Linotype" w:hAnsi="Palatino Linotype"/>
                <w:b/>
                <w:sz w:val="32"/>
                <w:szCs w:val="32"/>
              </w:rPr>
              <w:t>Remeteszőlős Község Önkormányzata</w:t>
            </w:r>
          </w:p>
        </w:tc>
      </w:tr>
      <w:tr w:rsidR="00476431" w:rsidRPr="002114B5" w:rsidTr="0040611B">
        <w:trPr>
          <w:trHeight w:val="181"/>
          <w:jc w:val="center"/>
        </w:trPr>
        <w:tc>
          <w:tcPr>
            <w:tcW w:w="5000" w:type="pct"/>
            <w:vAlign w:val="center"/>
          </w:tcPr>
          <w:p w:rsidR="00476431" w:rsidRPr="002114B5" w:rsidRDefault="00476431" w:rsidP="0040611B">
            <w:pPr>
              <w:pStyle w:val="Nincstrkz"/>
              <w:rPr>
                <w:rFonts w:ascii="Palatino Linotype" w:hAnsi="Palatino Linotype"/>
                <w:b/>
                <w:bCs/>
                <w:sz w:val="28"/>
                <w:szCs w:val="28"/>
              </w:rPr>
            </w:pPr>
          </w:p>
          <w:p w:rsidR="00476431" w:rsidRPr="002114B5" w:rsidRDefault="00476431" w:rsidP="0040611B">
            <w:pPr>
              <w:pStyle w:val="Nincstrkz"/>
              <w:jc w:val="center"/>
              <w:rPr>
                <w:rFonts w:ascii="Palatino Linotype" w:hAnsi="Palatino Linotype"/>
                <w:b/>
                <w:bCs/>
                <w:sz w:val="28"/>
                <w:szCs w:val="28"/>
              </w:rPr>
            </w:pPr>
          </w:p>
          <w:p w:rsidR="00476431" w:rsidRPr="003F76B7" w:rsidRDefault="00476431" w:rsidP="0040611B">
            <w:pPr>
              <w:pStyle w:val="Nincstrkz"/>
              <w:jc w:val="center"/>
              <w:rPr>
                <w:rFonts w:ascii="Palatino Linotype" w:hAnsi="Palatino Linotype"/>
                <w:b/>
                <w:bCs/>
                <w:color w:val="FF0000"/>
                <w:sz w:val="28"/>
                <w:szCs w:val="28"/>
              </w:rPr>
            </w:pPr>
          </w:p>
          <w:p w:rsidR="00476431" w:rsidRPr="002114B5" w:rsidRDefault="0034471B" w:rsidP="0040611B">
            <w:pPr>
              <w:pStyle w:val="Nincstrkz"/>
              <w:jc w:val="center"/>
              <w:rPr>
                <w:rFonts w:ascii="Palatino Linotype" w:hAnsi="Palatino Linotype"/>
                <w:b/>
                <w:bCs/>
                <w:sz w:val="28"/>
                <w:szCs w:val="28"/>
              </w:rPr>
            </w:pPr>
            <w:r>
              <w:rPr>
                <w:rFonts w:ascii="Palatino Linotype" w:hAnsi="Palatino Linotype"/>
                <w:b/>
                <w:bCs/>
                <w:noProof/>
                <w:sz w:val="28"/>
                <w:szCs w:val="28"/>
                <w:lang w:eastAsia="hu-HU"/>
              </w:rPr>
              <w:drawing>
                <wp:inline distT="0" distB="0" distL="0" distR="0">
                  <wp:extent cx="1504950" cy="2143125"/>
                  <wp:effectExtent l="0" t="0" r="0" b="9525"/>
                  <wp:docPr id="6" name="Kép 1" descr="CÍ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2143125"/>
                          </a:xfrm>
                          <a:prstGeom prst="rect">
                            <a:avLst/>
                          </a:prstGeom>
                          <a:noFill/>
                          <a:ln>
                            <a:noFill/>
                          </a:ln>
                        </pic:spPr>
                      </pic:pic>
                    </a:graphicData>
                  </a:graphic>
                </wp:inline>
              </w:drawing>
            </w:r>
          </w:p>
          <w:p w:rsidR="00476431" w:rsidRPr="002114B5" w:rsidRDefault="00476431" w:rsidP="0040611B">
            <w:pPr>
              <w:pStyle w:val="Nincstrkz"/>
              <w:jc w:val="center"/>
              <w:rPr>
                <w:rFonts w:ascii="Palatino Linotype" w:hAnsi="Palatino Linotype"/>
                <w:b/>
                <w:bCs/>
                <w:sz w:val="28"/>
                <w:szCs w:val="28"/>
              </w:rPr>
            </w:pPr>
          </w:p>
          <w:p w:rsidR="00476431" w:rsidRPr="002114B5" w:rsidRDefault="00476431" w:rsidP="0040611B">
            <w:pPr>
              <w:pStyle w:val="Nincstrkz"/>
              <w:jc w:val="center"/>
              <w:rPr>
                <w:rFonts w:ascii="Palatino Linotype" w:hAnsi="Palatino Linotype"/>
                <w:b/>
                <w:bCs/>
                <w:sz w:val="28"/>
                <w:szCs w:val="28"/>
              </w:rPr>
            </w:pPr>
          </w:p>
          <w:p w:rsidR="00476431" w:rsidRPr="002114B5" w:rsidRDefault="00476431" w:rsidP="0040611B">
            <w:pPr>
              <w:pStyle w:val="Nincstrkz"/>
              <w:jc w:val="center"/>
              <w:rPr>
                <w:rFonts w:ascii="Palatino Linotype" w:hAnsi="Palatino Linotype"/>
                <w:b/>
                <w:bCs/>
                <w:sz w:val="28"/>
                <w:szCs w:val="28"/>
              </w:rPr>
            </w:pPr>
          </w:p>
          <w:p w:rsidR="00476431" w:rsidRPr="002114B5" w:rsidRDefault="00476431" w:rsidP="0040611B">
            <w:pPr>
              <w:pStyle w:val="Nincstrkz"/>
              <w:jc w:val="center"/>
              <w:rPr>
                <w:rFonts w:ascii="Palatino Linotype" w:hAnsi="Palatino Linotype"/>
                <w:b/>
                <w:bCs/>
                <w:sz w:val="28"/>
                <w:szCs w:val="28"/>
              </w:rPr>
            </w:pPr>
          </w:p>
          <w:p w:rsidR="00476431" w:rsidRPr="003209FF" w:rsidRDefault="00476431" w:rsidP="0040611B">
            <w:pPr>
              <w:pStyle w:val="Nincstrkz"/>
              <w:jc w:val="center"/>
              <w:rPr>
                <w:rFonts w:ascii="Palatino Linotype" w:hAnsi="Palatino Linotype"/>
                <w:b/>
                <w:bCs/>
                <w:sz w:val="28"/>
                <w:szCs w:val="28"/>
              </w:rPr>
            </w:pPr>
            <w:r w:rsidRPr="003209FF">
              <w:rPr>
                <w:rFonts w:ascii="Palatino Linotype" w:hAnsi="Palatino Linotype"/>
                <w:b/>
                <w:bCs/>
                <w:sz w:val="28"/>
                <w:szCs w:val="28"/>
              </w:rPr>
              <w:t>2019-2023</w:t>
            </w:r>
          </w:p>
        </w:tc>
      </w:tr>
    </w:tbl>
    <w:p w:rsidR="00476431" w:rsidRPr="002114B5" w:rsidRDefault="00476431" w:rsidP="00476431">
      <w:pPr>
        <w:rPr>
          <w:rFonts w:ascii="Palatino Linotype" w:hAnsi="Palatino Linotype"/>
          <w:szCs w:val="22"/>
        </w:rPr>
      </w:pPr>
    </w:p>
    <w:p w:rsidR="00476431" w:rsidRDefault="00476431" w:rsidP="00476431">
      <w:pPr>
        <w:rPr>
          <w:rFonts w:ascii="Palatino Linotype" w:hAnsi="Palatino Linotype"/>
          <w:szCs w:val="22"/>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rsidR="00476431" w:rsidRDefault="00476431" w:rsidP="00476431">
      <w:pPr>
        <w:rPr>
          <w:rFonts w:ascii="Palatino Linotype" w:hAnsi="Palatino Linotype"/>
          <w:szCs w:val="22"/>
        </w:rPr>
      </w:pPr>
    </w:p>
    <w:p w:rsidR="00476431" w:rsidRDefault="00476431" w:rsidP="00476431">
      <w:pPr>
        <w:rPr>
          <w:rFonts w:ascii="Palatino Linotype" w:hAnsi="Palatino Linotype"/>
          <w:szCs w:val="22"/>
        </w:rPr>
      </w:pPr>
    </w:p>
    <w:p w:rsidR="00476431" w:rsidRPr="00E91CF2" w:rsidRDefault="00476431" w:rsidP="00476431">
      <w:pPr>
        <w:jc w:val="center"/>
        <w:rPr>
          <w:rFonts w:ascii="Palatino Linotype" w:hAnsi="Palatino Linotype"/>
          <w:i/>
          <w:szCs w:val="22"/>
        </w:rPr>
      </w:pPr>
      <w:r w:rsidRPr="00E91CF2">
        <w:rPr>
          <w:rFonts w:ascii="Palatino Linotype" w:hAnsi="Palatino Linotype"/>
          <w:i/>
          <w:szCs w:val="22"/>
        </w:rPr>
        <w:t>Készítette: dr. Darvas Szilvia</w:t>
      </w:r>
    </w:p>
    <w:p w:rsidR="00476431" w:rsidRPr="00E91CF2" w:rsidRDefault="00476431" w:rsidP="00476431">
      <w:pPr>
        <w:jc w:val="center"/>
        <w:rPr>
          <w:rFonts w:ascii="Palatino Linotype" w:hAnsi="Palatino Linotype"/>
          <w:i/>
          <w:szCs w:val="22"/>
        </w:rPr>
      </w:pPr>
      <w:r w:rsidRPr="00E91CF2">
        <w:rPr>
          <w:rFonts w:ascii="Palatino Linotype" w:hAnsi="Palatino Linotype"/>
          <w:i/>
          <w:szCs w:val="22"/>
        </w:rPr>
        <w:t>Jóváhagyta: Remeteszőlős Község Önkormányzat Képviselő-testülete</w:t>
      </w:r>
    </w:p>
    <w:p w:rsidR="00476431" w:rsidRPr="00E91CF2" w:rsidRDefault="00476431" w:rsidP="00476431">
      <w:pPr>
        <w:jc w:val="center"/>
        <w:rPr>
          <w:rFonts w:ascii="Palatino Linotype" w:hAnsi="Palatino Linotype"/>
          <w:i/>
          <w:szCs w:val="22"/>
        </w:rPr>
      </w:pPr>
    </w:p>
    <w:p w:rsidR="00476431" w:rsidRPr="009551DD" w:rsidRDefault="00476431" w:rsidP="00476431">
      <w:pPr>
        <w:jc w:val="center"/>
        <w:rPr>
          <w:rFonts w:ascii="Palatino Linotype" w:hAnsi="Palatino Linotype"/>
          <w:b/>
          <w:szCs w:val="22"/>
        </w:rPr>
      </w:pPr>
      <w:r w:rsidRPr="002114B5">
        <w:rPr>
          <w:rFonts w:ascii="Palatino Linotype" w:hAnsi="Palatino Linotype"/>
          <w:b/>
          <w:szCs w:val="22"/>
        </w:rPr>
        <w:br w:type="page"/>
      </w:r>
      <w:r w:rsidRPr="009551DD">
        <w:rPr>
          <w:rFonts w:ascii="Palatino Linotype" w:hAnsi="Palatino Linotype"/>
          <w:b/>
          <w:szCs w:val="22"/>
        </w:rPr>
        <w:lastRenderedPageBreak/>
        <w:t>Tartalom</w:t>
      </w:r>
    </w:p>
    <w:p w:rsidR="00476431" w:rsidRPr="009551DD" w:rsidRDefault="00476431" w:rsidP="00476431">
      <w:pPr>
        <w:rPr>
          <w:rFonts w:ascii="Palatino Linotype" w:hAnsi="Palatino Linotype"/>
          <w:szCs w:val="22"/>
        </w:rPr>
      </w:pPr>
    </w:p>
    <w:p w:rsidR="00476431" w:rsidRPr="00DE009A" w:rsidRDefault="00476431" w:rsidP="00476431">
      <w:pPr>
        <w:pStyle w:val="TJ1"/>
      </w:pPr>
      <w:r w:rsidRPr="009551DD">
        <w:rPr>
          <w:rFonts w:ascii="Palatino Linotype" w:hAnsi="Palatino Linotype"/>
        </w:rPr>
        <w:fldChar w:fldCharType="begin"/>
      </w:r>
      <w:r w:rsidRPr="009551DD">
        <w:rPr>
          <w:rFonts w:ascii="Palatino Linotype" w:hAnsi="Palatino Linotype"/>
        </w:rPr>
        <w:instrText xml:space="preserve"> TOC \o "4-4" \h \z \t "Címsor 1;1;Címsor 2;2;Címsor 3;3;Alcím;2" </w:instrText>
      </w:r>
      <w:r w:rsidRPr="009551DD">
        <w:rPr>
          <w:rFonts w:ascii="Palatino Linotype" w:hAnsi="Palatino Linotype"/>
        </w:rPr>
        <w:fldChar w:fldCharType="separate"/>
      </w:r>
      <w:hyperlink w:anchor="_Toc536004827" w:history="1">
        <w:r w:rsidRPr="00453D6F">
          <w:rPr>
            <w:rStyle w:val="Hiperhivatkozs"/>
            <w:rFonts w:ascii="Palatino Linotype" w:hAnsi="Palatino Linotype"/>
          </w:rPr>
          <w:t>Helyi Esélyegyenlőségi Program (HEP)</w:t>
        </w:r>
        <w:r>
          <w:rPr>
            <w:webHidden/>
          </w:rPr>
          <w:tab/>
        </w:r>
        <w:r>
          <w:rPr>
            <w:webHidden/>
          </w:rPr>
          <w:fldChar w:fldCharType="begin"/>
        </w:r>
        <w:r>
          <w:rPr>
            <w:webHidden/>
          </w:rPr>
          <w:instrText xml:space="preserve"> PAGEREF _Toc536004827 \h </w:instrText>
        </w:r>
        <w:r>
          <w:rPr>
            <w:webHidden/>
          </w:rPr>
        </w:r>
        <w:r>
          <w:rPr>
            <w:webHidden/>
          </w:rPr>
          <w:fldChar w:fldCharType="separate"/>
        </w:r>
        <w:r>
          <w:rPr>
            <w:webHidden/>
          </w:rPr>
          <w:t>3</w:t>
        </w:r>
        <w:r>
          <w:rPr>
            <w:webHidden/>
          </w:rPr>
          <w:fldChar w:fldCharType="end"/>
        </w:r>
      </w:hyperlink>
    </w:p>
    <w:p w:rsidR="00476431" w:rsidRPr="00DE009A" w:rsidRDefault="00476431" w:rsidP="00476431">
      <w:pPr>
        <w:pStyle w:val="TJ2"/>
        <w:tabs>
          <w:tab w:val="right" w:leader="dot" w:pos="9629"/>
        </w:tabs>
        <w:rPr>
          <w:noProof/>
          <w:szCs w:val="22"/>
        </w:rPr>
      </w:pPr>
      <w:hyperlink w:anchor="_Toc536004828" w:history="1">
        <w:r w:rsidRPr="00453D6F">
          <w:rPr>
            <w:rStyle w:val="Hiperhivatkozs"/>
            <w:rFonts w:ascii="Palatino Linotype" w:hAnsi="Palatino Linotype"/>
            <w:noProof/>
          </w:rPr>
          <w:t>Bevezetés</w:t>
        </w:r>
        <w:r>
          <w:rPr>
            <w:noProof/>
            <w:webHidden/>
          </w:rPr>
          <w:tab/>
        </w:r>
        <w:r>
          <w:rPr>
            <w:noProof/>
            <w:webHidden/>
          </w:rPr>
          <w:fldChar w:fldCharType="begin"/>
        </w:r>
        <w:r>
          <w:rPr>
            <w:noProof/>
            <w:webHidden/>
          </w:rPr>
          <w:instrText xml:space="preserve"> PAGEREF _Toc536004828 \h </w:instrText>
        </w:r>
        <w:r>
          <w:rPr>
            <w:noProof/>
            <w:webHidden/>
          </w:rPr>
        </w:r>
        <w:r>
          <w:rPr>
            <w:noProof/>
            <w:webHidden/>
          </w:rPr>
          <w:fldChar w:fldCharType="separate"/>
        </w:r>
        <w:r>
          <w:rPr>
            <w:noProof/>
            <w:webHidden/>
          </w:rPr>
          <w:t>3</w:t>
        </w:r>
        <w:r>
          <w:rPr>
            <w:noProof/>
            <w:webHidden/>
          </w:rPr>
          <w:fldChar w:fldCharType="end"/>
        </w:r>
      </w:hyperlink>
    </w:p>
    <w:p w:rsidR="00476431" w:rsidRPr="00DE009A" w:rsidRDefault="00476431" w:rsidP="00476431">
      <w:pPr>
        <w:pStyle w:val="TJ2"/>
        <w:tabs>
          <w:tab w:val="right" w:leader="dot" w:pos="9629"/>
        </w:tabs>
        <w:rPr>
          <w:noProof/>
          <w:szCs w:val="22"/>
        </w:rPr>
      </w:pPr>
      <w:hyperlink w:anchor="_Toc536004829" w:history="1">
        <w:r w:rsidRPr="00453D6F">
          <w:rPr>
            <w:rStyle w:val="Hiperhivatkozs"/>
            <w:rFonts w:ascii="Palatino Linotype" w:hAnsi="Palatino Linotype"/>
            <w:noProof/>
          </w:rPr>
          <w:t>A település bemutatása</w:t>
        </w:r>
        <w:r>
          <w:rPr>
            <w:noProof/>
            <w:webHidden/>
          </w:rPr>
          <w:tab/>
        </w:r>
        <w:r>
          <w:rPr>
            <w:noProof/>
            <w:webHidden/>
          </w:rPr>
          <w:fldChar w:fldCharType="begin"/>
        </w:r>
        <w:r>
          <w:rPr>
            <w:noProof/>
            <w:webHidden/>
          </w:rPr>
          <w:instrText xml:space="preserve"> PAGEREF _Toc536004829 \h </w:instrText>
        </w:r>
        <w:r>
          <w:rPr>
            <w:noProof/>
            <w:webHidden/>
          </w:rPr>
        </w:r>
        <w:r>
          <w:rPr>
            <w:noProof/>
            <w:webHidden/>
          </w:rPr>
          <w:fldChar w:fldCharType="separate"/>
        </w:r>
        <w:r>
          <w:rPr>
            <w:noProof/>
            <w:webHidden/>
          </w:rPr>
          <w:t>3</w:t>
        </w:r>
        <w:r>
          <w:rPr>
            <w:noProof/>
            <w:webHidden/>
          </w:rPr>
          <w:fldChar w:fldCharType="end"/>
        </w:r>
      </w:hyperlink>
    </w:p>
    <w:p w:rsidR="00476431" w:rsidRPr="00DE009A" w:rsidRDefault="00476431" w:rsidP="00476431">
      <w:pPr>
        <w:pStyle w:val="TJ2"/>
        <w:tabs>
          <w:tab w:val="right" w:leader="dot" w:pos="9629"/>
        </w:tabs>
        <w:rPr>
          <w:noProof/>
          <w:szCs w:val="22"/>
        </w:rPr>
      </w:pPr>
      <w:hyperlink w:anchor="_Toc536004830" w:history="1">
        <w:r w:rsidRPr="00453D6F">
          <w:rPr>
            <w:rStyle w:val="Hiperhivatkozs"/>
            <w:rFonts w:ascii="Palatino Linotype" w:hAnsi="Palatino Linotype"/>
            <w:noProof/>
          </w:rPr>
          <w:t>Értékeink, küldetésünk</w:t>
        </w:r>
        <w:r>
          <w:rPr>
            <w:noProof/>
            <w:webHidden/>
          </w:rPr>
          <w:tab/>
        </w:r>
        <w:r>
          <w:rPr>
            <w:noProof/>
            <w:webHidden/>
          </w:rPr>
          <w:fldChar w:fldCharType="begin"/>
        </w:r>
        <w:r>
          <w:rPr>
            <w:noProof/>
            <w:webHidden/>
          </w:rPr>
          <w:instrText xml:space="preserve"> PAGEREF _Toc536004830 \h </w:instrText>
        </w:r>
        <w:r>
          <w:rPr>
            <w:noProof/>
            <w:webHidden/>
          </w:rPr>
        </w:r>
        <w:r>
          <w:rPr>
            <w:noProof/>
            <w:webHidden/>
          </w:rPr>
          <w:fldChar w:fldCharType="separate"/>
        </w:r>
        <w:r>
          <w:rPr>
            <w:noProof/>
            <w:webHidden/>
          </w:rPr>
          <w:t>9</w:t>
        </w:r>
        <w:r>
          <w:rPr>
            <w:noProof/>
            <w:webHidden/>
          </w:rPr>
          <w:fldChar w:fldCharType="end"/>
        </w:r>
      </w:hyperlink>
    </w:p>
    <w:p w:rsidR="00476431" w:rsidRPr="00DE009A" w:rsidRDefault="00476431" w:rsidP="00476431">
      <w:pPr>
        <w:pStyle w:val="TJ2"/>
        <w:tabs>
          <w:tab w:val="right" w:leader="dot" w:pos="9629"/>
        </w:tabs>
        <w:rPr>
          <w:noProof/>
          <w:szCs w:val="22"/>
        </w:rPr>
      </w:pPr>
      <w:hyperlink w:anchor="_Toc536004831" w:history="1">
        <w:r w:rsidRPr="00453D6F">
          <w:rPr>
            <w:rStyle w:val="Hiperhivatkozs"/>
            <w:rFonts w:ascii="Palatino Linotype" w:hAnsi="Palatino Linotype"/>
            <w:noProof/>
          </w:rPr>
          <w:t>Célok</w:t>
        </w:r>
        <w:r>
          <w:rPr>
            <w:noProof/>
            <w:webHidden/>
          </w:rPr>
          <w:tab/>
        </w:r>
        <w:r>
          <w:rPr>
            <w:noProof/>
            <w:webHidden/>
          </w:rPr>
          <w:fldChar w:fldCharType="begin"/>
        </w:r>
        <w:r>
          <w:rPr>
            <w:noProof/>
            <w:webHidden/>
          </w:rPr>
          <w:instrText xml:space="preserve"> PAGEREF _Toc536004831 \h </w:instrText>
        </w:r>
        <w:r>
          <w:rPr>
            <w:noProof/>
            <w:webHidden/>
          </w:rPr>
        </w:r>
        <w:r>
          <w:rPr>
            <w:noProof/>
            <w:webHidden/>
          </w:rPr>
          <w:fldChar w:fldCharType="separate"/>
        </w:r>
        <w:r>
          <w:rPr>
            <w:noProof/>
            <w:webHidden/>
          </w:rPr>
          <w:t>10</w:t>
        </w:r>
        <w:r>
          <w:rPr>
            <w:noProof/>
            <w:webHidden/>
          </w:rPr>
          <w:fldChar w:fldCharType="end"/>
        </w:r>
      </w:hyperlink>
    </w:p>
    <w:p w:rsidR="00476431" w:rsidRPr="00DE009A" w:rsidRDefault="00476431" w:rsidP="00476431">
      <w:pPr>
        <w:pStyle w:val="TJ2"/>
        <w:tabs>
          <w:tab w:val="right" w:leader="dot" w:pos="9629"/>
        </w:tabs>
        <w:rPr>
          <w:noProof/>
          <w:szCs w:val="22"/>
        </w:rPr>
      </w:pPr>
      <w:hyperlink w:anchor="_Toc536004832" w:history="1">
        <w:r w:rsidRPr="00453D6F">
          <w:rPr>
            <w:rStyle w:val="Hiperhivatkozs"/>
            <w:rFonts w:ascii="Palatino Linotype" w:hAnsi="Palatino Linotype"/>
            <w:noProof/>
          </w:rPr>
          <w:t>A Helyi Esélyegyenlőségi Program Helyzetelemzése (HEP HE)</w:t>
        </w:r>
        <w:r>
          <w:rPr>
            <w:noProof/>
            <w:webHidden/>
          </w:rPr>
          <w:tab/>
        </w:r>
        <w:r>
          <w:rPr>
            <w:noProof/>
            <w:webHidden/>
          </w:rPr>
          <w:fldChar w:fldCharType="begin"/>
        </w:r>
        <w:r>
          <w:rPr>
            <w:noProof/>
            <w:webHidden/>
          </w:rPr>
          <w:instrText xml:space="preserve"> PAGEREF _Toc536004832 \h </w:instrText>
        </w:r>
        <w:r>
          <w:rPr>
            <w:noProof/>
            <w:webHidden/>
          </w:rPr>
        </w:r>
        <w:r>
          <w:rPr>
            <w:noProof/>
            <w:webHidden/>
          </w:rPr>
          <w:fldChar w:fldCharType="separate"/>
        </w:r>
        <w:r>
          <w:rPr>
            <w:noProof/>
            <w:webHidden/>
          </w:rPr>
          <w:t>12</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3" w:history="1">
        <w:r w:rsidRPr="00453D6F">
          <w:rPr>
            <w:rStyle w:val="Hiperhivatkozs"/>
            <w:rFonts w:ascii="Palatino Linotype" w:hAnsi="Palatino Linotype"/>
            <w:noProof/>
          </w:rPr>
          <w:t>1. Jogszabályi háttér bemutatása</w:t>
        </w:r>
        <w:r>
          <w:rPr>
            <w:noProof/>
            <w:webHidden/>
          </w:rPr>
          <w:tab/>
        </w:r>
        <w:r>
          <w:rPr>
            <w:noProof/>
            <w:webHidden/>
          </w:rPr>
          <w:fldChar w:fldCharType="begin"/>
        </w:r>
        <w:r>
          <w:rPr>
            <w:noProof/>
            <w:webHidden/>
          </w:rPr>
          <w:instrText xml:space="preserve"> PAGEREF _Toc536004833 \h </w:instrText>
        </w:r>
        <w:r>
          <w:rPr>
            <w:noProof/>
            <w:webHidden/>
          </w:rPr>
        </w:r>
        <w:r>
          <w:rPr>
            <w:noProof/>
            <w:webHidden/>
          </w:rPr>
          <w:fldChar w:fldCharType="separate"/>
        </w:r>
        <w:r>
          <w:rPr>
            <w:noProof/>
            <w:webHidden/>
          </w:rPr>
          <w:t>12</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4" w:history="1">
        <w:r w:rsidRPr="00453D6F">
          <w:rPr>
            <w:rStyle w:val="Hiperhivatkozs"/>
            <w:rFonts w:ascii="Palatino Linotype" w:hAnsi="Palatino Linotype"/>
            <w:noProof/>
          </w:rPr>
          <w:t>2. Stratégiai környezet bemutatása</w:t>
        </w:r>
        <w:r>
          <w:rPr>
            <w:noProof/>
            <w:webHidden/>
          </w:rPr>
          <w:tab/>
        </w:r>
        <w:r>
          <w:rPr>
            <w:noProof/>
            <w:webHidden/>
          </w:rPr>
          <w:fldChar w:fldCharType="begin"/>
        </w:r>
        <w:r>
          <w:rPr>
            <w:noProof/>
            <w:webHidden/>
          </w:rPr>
          <w:instrText xml:space="preserve"> PAGEREF _Toc536004834 \h </w:instrText>
        </w:r>
        <w:r>
          <w:rPr>
            <w:noProof/>
            <w:webHidden/>
          </w:rPr>
        </w:r>
        <w:r>
          <w:rPr>
            <w:noProof/>
            <w:webHidden/>
          </w:rPr>
          <w:fldChar w:fldCharType="separate"/>
        </w:r>
        <w:r>
          <w:rPr>
            <w:noProof/>
            <w:webHidden/>
          </w:rPr>
          <w:t>13</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5" w:history="1">
        <w:r w:rsidRPr="00453D6F">
          <w:rPr>
            <w:rStyle w:val="Hiperhivatkozs"/>
            <w:rFonts w:ascii="Palatino Linotype" w:hAnsi="Palatino Linotype"/>
            <w:noProof/>
          </w:rPr>
          <w:t>3. A mélyszegénységben élők és a romák helyzete, esélyegyenlősége</w:t>
        </w:r>
        <w:r>
          <w:rPr>
            <w:noProof/>
            <w:webHidden/>
          </w:rPr>
          <w:tab/>
        </w:r>
        <w:r>
          <w:rPr>
            <w:noProof/>
            <w:webHidden/>
          </w:rPr>
          <w:fldChar w:fldCharType="begin"/>
        </w:r>
        <w:r>
          <w:rPr>
            <w:noProof/>
            <w:webHidden/>
          </w:rPr>
          <w:instrText xml:space="preserve"> PAGEREF _Toc536004835 \h </w:instrText>
        </w:r>
        <w:r>
          <w:rPr>
            <w:noProof/>
            <w:webHidden/>
          </w:rPr>
        </w:r>
        <w:r>
          <w:rPr>
            <w:noProof/>
            <w:webHidden/>
          </w:rPr>
          <w:fldChar w:fldCharType="separate"/>
        </w:r>
        <w:r>
          <w:rPr>
            <w:noProof/>
            <w:webHidden/>
          </w:rPr>
          <w:t>15</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6" w:history="1">
        <w:r w:rsidRPr="00453D6F">
          <w:rPr>
            <w:rStyle w:val="Hiperhivatkozs"/>
            <w:rFonts w:ascii="Palatino Linotype" w:hAnsi="Palatino Linotype"/>
            <w:noProof/>
          </w:rPr>
          <w:t>4. A gyermekek helyzete, esélyegyenlősége, gyermekszegénység</w:t>
        </w:r>
        <w:r>
          <w:rPr>
            <w:noProof/>
            <w:webHidden/>
          </w:rPr>
          <w:tab/>
        </w:r>
        <w:r>
          <w:rPr>
            <w:noProof/>
            <w:webHidden/>
          </w:rPr>
          <w:fldChar w:fldCharType="begin"/>
        </w:r>
        <w:r>
          <w:rPr>
            <w:noProof/>
            <w:webHidden/>
          </w:rPr>
          <w:instrText xml:space="preserve"> PAGEREF _Toc536004836 \h </w:instrText>
        </w:r>
        <w:r>
          <w:rPr>
            <w:noProof/>
            <w:webHidden/>
          </w:rPr>
        </w:r>
        <w:r>
          <w:rPr>
            <w:noProof/>
            <w:webHidden/>
          </w:rPr>
          <w:fldChar w:fldCharType="separate"/>
        </w:r>
        <w:r>
          <w:rPr>
            <w:noProof/>
            <w:webHidden/>
          </w:rPr>
          <w:t>31</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7" w:history="1">
        <w:r w:rsidRPr="00453D6F">
          <w:rPr>
            <w:rStyle w:val="Hiperhivatkozs"/>
            <w:rFonts w:ascii="Palatino Linotype" w:hAnsi="Palatino Linotype"/>
            <w:noProof/>
          </w:rPr>
          <w:t>5. A nők helyzete, esélyegyenlősége</w:t>
        </w:r>
        <w:r>
          <w:rPr>
            <w:noProof/>
            <w:webHidden/>
          </w:rPr>
          <w:tab/>
        </w:r>
        <w:r>
          <w:rPr>
            <w:noProof/>
            <w:webHidden/>
          </w:rPr>
          <w:fldChar w:fldCharType="begin"/>
        </w:r>
        <w:r>
          <w:rPr>
            <w:noProof/>
            <w:webHidden/>
          </w:rPr>
          <w:instrText xml:space="preserve"> PAGEREF _Toc536004837 \h </w:instrText>
        </w:r>
        <w:r>
          <w:rPr>
            <w:noProof/>
            <w:webHidden/>
          </w:rPr>
        </w:r>
        <w:r>
          <w:rPr>
            <w:noProof/>
            <w:webHidden/>
          </w:rPr>
          <w:fldChar w:fldCharType="separate"/>
        </w:r>
        <w:r>
          <w:rPr>
            <w:noProof/>
            <w:webHidden/>
          </w:rPr>
          <w:t>37</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8" w:history="1">
        <w:r w:rsidRPr="00453D6F">
          <w:rPr>
            <w:rStyle w:val="Hiperhivatkozs"/>
            <w:rFonts w:ascii="Palatino Linotype" w:hAnsi="Palatino Linotype"/>
            <w:noProof/>
          </w:rPr>
          <w:t>6. Az idősek helyzete, esélyegyenlősége</w:t>
        </w:r>
        <w:r>
          <w:rPr>
            <w:noProof/>
            <w:webHidden/>
          </w:rPr>
          <w:tab/>
        </w:r>
        <w:r>
          <w:rPr>
            <w:noProof/>
            <w:webHidden/>
          </w:rPr>
          <w:fldChar w:fldCharType="begin"/>
        </w:r>
        <w:r>
          <w:rPr>
            <w:noProof/>
            <w:webHidden/>
          </w:rPr>
          <w:instrText xml:space="preserve"> PAGEREF _Toc536004838 \h </w:instrText>
        </w:r>
        <w:r>
          <w:rPr>
            <w:noProof/>
            <w:webHidden/>
          </w:rPr>
        </w:r>
        <w:r>
          <w:rPr>
            <w:noProof/>
            <w:webHidden/>
          </w:rPr>
          <w:fldChar w:fldCharType="separate"/>
        </w:r>
        <w:r>
          <w:rPr>
            <w:noProof/>
            <w:webHidden/>
          </w:rPr>
          <w:t>40</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39" w:history="1">
        <w:r w:rsidRPr="00453D6F">
          <w:rPr>
            <w:rStyle w:val="Hiperhivatkozs"/>
            <w:rFonts w:ascii="Palatino Linotype" w:hAnsi="Palatino Linotype"/>
            <w:noProof/>
          </w:rPr>
          <w:t>7. A fogyatékkal élők helyzete, esélyegyenlősége</w:t>
        </w:r>
        <w:r>
          <w:rPr>
            <w:noProof/>
            <w:webHidden/>
          </w:rPr>
          <w:tab/>
        </w:r>
        <w:r>
          <w:rPr>
            <w:noProof/>
            <w:webHidden/>
          </w:rPr>
          <w:fldChar w:fldCharType="begin"/>
        </w:r>
        <w:r>
          <w:rPr>
            <w:noProof/>
            <w:webHidden/>
          </w:rPr>
          <w:instrText xml:space="preserve"> PAGEREF _Toc536004839 \h </w:instrText>
        </w:r>
        <w:r>
          <w:rPr>
            <w:noProof/>
            <w:webHidden/>
          </w:rPr>
        </w:r>
        <w:r>
          <w:rPr>
            <w:noProof/>
            <w:webHidden/>
          </w:rPr>
          <w:fldChar w:fldCharType="separate"/>
        </w:r>
        <w:r>
          <w:rPr>
            <w:noProof/>
            <w:webHidden/>
          </w:rPr>
          <w:t>43</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40" w:history="1">
        <w:r w:rsidRPr="00453D6F">
          <w:rPr>
            <w:rStyle w:val="Hiperhivatkozs"/>
            <w:rFonts w:ascii="Palatino Linotype" w:hAnsi="Palatino Linotype"/>
            <w:noProof/>
          </w:rPr>
          <w:t>8. Helyi partnerség, lakossági önszerveződések, civil szervezetek és for-profit szereplők társadalmi felelősségvállalása</w:t>
        </w:r>
        <w:r>
          <w:rPr>
            <w:noProof/>
            <w:webHidden/>
          </w:rPr>
          <w:tab/>
        </w:r>
        <w:r>
          <w:rPr>
            <w:noProof/>
            <w:webHidden/>
          </w:rPr>
          <w:fldChar w:fldCharType="begin"/>
        </w:r>
        <w:r>
          <w:rPr>
            <w:noProof/>
            <w:webHidden/>
          </w:rPr>
          <w:instrText xml:space="preserve"> PAGEREF _Toc536004840 \h </w:instrText>
        </w:r>
        <w:r>
          <w:rPr>
            <w:noProof/>
            <w:webHidden/>
          </w:rPr>
        </w:r>
        <w:r>
          <w:rPr>
            <w:noProof/>
            <w:webHidden/>
          </w:rPr>
          <w:fldChar w:fldCharType="separate"/>
        </w:r>
        <w:r>
          <w:rPr>
            <w:noProof/>
            <w:webHidden/>
          </w:rPr>
          <w:t>46</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41" w:history="1">
        <w:r w:rsidRPr="00453D6F">
          <w:rPr>
            <w:rStyle w:val="Hiperhivatkozs"/>
            <w:rFonts w:ascii="Palatino Linotype" w:hAnsi="Palatino Linotype"/>
            <w:noProof/>
          </w:rPr>
          <w:t>9. A helyi esélyegyenlőségi program nyilvánossága</w:t>
        </w:r>
        <w:r>
          <w:rPr>
            <w:noProof/>
            <w:webHidden/>
          </w:rPr>
          <w:tab/>
        </w:r>
        <w:r>
          <w:rPr>
            <w:noProof/>
            <w:webHidden/>
          </w:rPr>
          <w:fldChar w:fldCharType="begin"/>
        </w:r>
        <w:r>
          <w:rPr>
            <w:noProof/>
            <w:webHidden/>
          </w:rPr>
          <w:instrText xml:space="preserve"> PAGEREF _Toc536004841 \h </w:instrText>
        </w:r>
        <w:r>
          <w:rPr>
            <w:noProof/>
            <w:webHidden/>
          </w:rPr>
        </w:r>
        <w:r>
          <w:rPr>
            <w:noProof/>
            <w:webHidden/>
          </w:rPr>
          <w:fldChar w:fldCharType="separate"/>
        </w:r>
        <w:r>
          <w:rPr>
            <w:noProof/>
            <w:webHidden/>
          </w:rPr>
          <w:t>47</w:t>
        </w:r>
        <w:r>
          <w:rPr>
            <w:noProof/>
            <w:webHidden/>
          </w:rPr>
          <w:fldChar w:fldCharType="end"/>
        </w:r>
      </w:hyperlink>
    </w:p>
    <w:p w:rsidR="00476431" w:rsidRPr="00DE009A" w:rsidRDefault="00476431" w:rsidP="00476431">
      <w:pPr>
        <w:pStyle w:val="TJ2"/>
        <w:tabs>
          <w:tab w:val="right" w:leader="dot" w:pos="9629"/>
        </w:tabs>
        <w:rPr>
          <w:noProof/>
          <w:szCs w:val="22"/>
        </w:rPr>
      </w:pPr>
      <w:hyperlink w:anchor="_Toc536004842" w:history="1">
        <w:r w:rsidRPr="00453D6F">
          <w:rPr>
            <w:rStyle w:val="Hiperhivatkozs"/>
            <w:rFonts w:ascii="Palatino Linotype" w:hAnsi="Palatino Linotype"/>
            <w:noProof/>
          </w:rPr>
          <w:t>A Helyi Esélyegyenlőségi Program Intézkedési Terve (HEP IT)</w:t>
        </w:r>
        <w:r>
          <w:rPr>
            <w:noProof/>
            <w:webHidden/>
          </w:rPr>
          <w:tab/>
        </w:r>
        <w:r>
          <w:rPr>
            <w:noProof/>
            <w:webHidden/>
          </w:rPr>
          <w:fldChar w:fldCharType="begin"/>
        </w:r>
        <w:r>
          <w:rPr>
            <w:noProof/>
            <w:webHidden/>
          </w:rPr>
          <w:instrText xml:space="preserve"> PAGEREF _Toc536004842 \h </w:instrText>
        </w:r>
        <w:r>
          <w:rPr>
            <w:noProof/>
            <w:webHidden/>
          </w:rPr>
        </w:r>
        <w:r>
          <w:rPr>
            <w:noProof/>
            <w:webHidden/>
          </w:rPr>
          <w:fldChar w:fldCharType="separate"/>
        </w:r>
        <w:r>
          <w:rPr>
            <w:noProof/>
            <w:webHidden/>
          </w:rPr>
          <w:t>48</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43" w:history="1">
        <w:r w:rsidRPr="00453D6F">
          <w:rPr>
            <w:rStyle w:val="Hiperhivatkozs"/>
            <w:rFonts w:ascii="Palatino Linotype" w:hAnsi="Palatino Linotype"/>
            <w:noProof/>
          </w:rPr>
          <w:t>1. A HEP IT részletei</w:t>
        </w:r>
        <w:r>
          <w:rPr>
            <w:noProof/>
            <w:webHidden/>
          </w:rPr>
          <w:tab/>
        </w:r>
        <w:r>
          <w:rPr>
            <w:noProof/>
            <w:webHidden/>
          </w:rPr>
          <w:fldChar w:fldCharType="begin"/>
        </w:r>
        <w:r>
          <w:rPr>
            <w:noProof/>
            <w:webHidden/>
          </w:rPr>
          <w:instrText xml:space="preserve"> PAGEREF _Toc536004843 \h </w:instrText>
        </w:r>
        <w:r>
          <w:rPr>
            <w:noProof/>
            <w:webHidden/>
          </w:rPr>
        </w:r>
        <w:r>
          <w:rPr>
            <w:noProof/>
            <w:webHidden/>
          </w:rPr>
          <w:fldChar w:fldCharType="separate"/>
        </w:r>
        <w:r>
          <w:rPr>
            <w:noProof/>
            <w:webHidden/>
          </w:rPr>
          <w:t>48</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44" w:history="1">
        <w:r w:rsidRPr="00453D6F">
          <w:rPr>
            <w:rStyle w:val="Hiperhivatkozs"/>
            <w:rFonts w:ascii="Palatino Linotype" w:hAnsi="Palatino Linotype"/>
            <w:b/>
            <w:noProof/>
          </w:rPr>
          <w:t>A helyzetelemzés megállapításainak összegzése</w:t>
        </w:r>
        <w:r>
          <w:rPr>
            <w:noProof/>
            <w:webHidden/>
          </w:rPr>
          <w:tab/>
        </w:r>
        <w:r>
          <w:rPr>
            <w:noProof/>
            <w:webHidden/>
          </w:rPr>
          <w:fldChar w:fldCharType="begin"/>
        </w:r>
        <w:r>
          <w:rPr>
            <w:noProof/>
            <w:webHidden/>
          </w:rPr>
          <w:instrText xml:space="preserve"> PAGEREF _Toc536004844 \h </w:instrText>
        </w:r>
        <w:r>
          <w:rPr>
            <w:noProof/>
            <w:webHidden/>
          </w:rPr>
        </w:r>
        <w:r>
          <w:rPr>
            <w:noProof/>
            <w:webHidden/>
          </w:rPr>
          <w:fldChar w:fldCharType="separate"/>
        </w:r>
        <w:r>
          <w:rPr>
            <w:noProof/>
            <w:webHidden/>
          </w:rPr>
          <w:t>48</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45" w:history="1">
        <w:r w:rsidRPr="00453D6F">
          <w:rPr>
            <w:rStyle w:val="Hiperhivatkozs"/>
            <w:rFonts w:ascii="Palatino Linotype" w:hAnsi="Palatino Linotype"/>
            <w:b/>
            <w:noProof/>
          </w:rPr>
          <w:t>A beavatkozások megvalósítói</w:t>
        </w:r>
        <w:r>
          <w:rPr>
            <w:noProof/>
            <w:webHidden/>
          </w:rPr>
          <w:tab/>
        </w:r>
        <w:r>
          <w:rPr>
            <w:noProof/>
            <w:webHidden/>
          </w:rPr>
          <w:fldChar w:fldCharType="begin"/>
        </w:r>
        <w:r>
          <w:rPr>
            <w:noProof/>
            <w:webHidden/>
          </w:rPr>
          <w:instrText xml:space="preserve"> PAGEREF _Toc536004845 \h </w:instrText>
        </w:r>
        <w:r>
          <w:rPr>
            <w:noProof/>
            <w:webHidden/>
          </w:rPr>
        </w:r>
        <w:r>
          <w:rPr>
            <w:noProof/>
            <w:webHidden/>
          </w:rPr>
          <w:fldChar w:fldCharType="separate"/>
        </w:r>
        <w:r>
          <w:rPr>
            <w:noProof/>
            <w:webHidden/>
          </w:rPr>
          <w:t>49</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46" w:history="1">
        <w:r w:rsidRPr="00453D6F">
          <w:rPr>
            <w:rStyle w:val="Hiperhivatkozs"/>
            <w:rFonts w:ascii="Palatino Linotype" w:hAnsi="Palatino Linotype"/>
            <w:b/>
            <w:noProof/>
          </w:rPr>
          <w:t>Jövőképünk</w:t>
        </w:r>
        <w:r>
          <w:rPr>
            <w:noProof/>
            <w:webHidden/>
          </w:rPr>
          <w:tab/>
        </w:r>
        <w:r>
          <w:rPr>
            <w:noProof/>
            <w:webHidden/>
          </w:rPr>
          <w:fldChar w:fldCharType="begin"/>
        </w:r>
        <w:r>
          <w:rPr>
            <w:noProof/>
            <w:webHidden/>
          </w:rPr>
          <w:instrText xml:space="preserve"> PAGEREF _Toc536004846 \h </w:instrText>
        </w:r>
        <w:r>
          <w:rPr>
            <w:noProof/>
            <w:webHidden/>
          </w:rPr>
        </w:r>
        <w:r>
          <w:rPr>
            <w:noProof/>
            <w:webHidden/>
          </w:rPr>
          <w:fldChar w:fldCharType="separate"/>
        </w:r>
        <w:r>
          <w:rPr>
            <w:noProof/>
            <w:webHidden/>
          </w:rPr>
          <w:t>50</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47" w:history="1">
        <w:r w:rsidRPr="00453D6F">
          <w:rPr>
            <w:rStyle w:val="Hiperhivatkozs"/>
            <w:rFonts w:ascii="Palatino Linotype" w:hAnsi="Palatino Linotype"/>
            <w:b/>
            <w:noProof/>
          </w:rPr>
          <w:t>Az intézkedési területek részletes kifejtése</w:t>
        </w:r>
        <w:r>
          <w:rPr>
            <w:noProof/>
            <w:webHidden/>
          </w:rPr>
          <w:tab/>
        </w:r>
        <w:r>
          <w:rPr>
            <w:noProof/>
            <w:webHidden/>
          </w:rPr>
          <w:fldChar w:fldCharType="begin"/>
        </w:r>
        <w:r>
          <w:rPr>
            <w:noProof/>
            <w:webHidden/>
          </w:rPr>
          <w:instrText xml:space="preserve"> PAGEREF _Toc536004847 \h </w:instrText>
        </w:r>
        <w:r>
          <w:rPr>
            <w:noProof/>
            <w:webHidden/>
          </w:rPr>
        </w:r>
        <w:r>
          <w:rPr>
            <w:noProof/>
            <w:webHidden/>
          </w:rPr>
          <w:fldChar w:fldCharType="separate"/>
        </w:r>
        <w:r>
          <w:rPr>
            <w:noProof/>
            <w:webHidden/>
          </w:rPr>
          <w:t>51</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48" w:history="1">
        <w:r w:rsidRPr="00453D6F">
          <w:rPr>
            <w:rStyle w:val="Hiperhivatkozs"/>
            <w:rFonts w:ascii="Palatino Linotype" w:hAnsi="Palatino Linotype"/>
            <w:noProof/>
          </w:rPr>
          <w:t>2. Összegző táblázat - A Helyi Esélyegyenlőségi Program Intézkedési Terve (HEP IT)</w:t>
        </w:r>
        <w:r>
          <w:rPr>
            <w:noProof/>
            <w:webHidden/>
          </w:rPr>
          <w:tab/>
        </w:r>
        <w:r>
          <w:rPr>
            <w:noProof/>
            <w:webHidden/>
          </w:rPr>
          <w:fldChar w:fldCharType="begin"/>
        </w:r>
        <w:r>
          <w:rPr>
            <w:noProof/>
            <w:webHidden/>
          </w:rPr>
          <w:instrText xml:space="preserve"> PAGEREF _Toc536004848 \h </w:instrText>
        </w:r>
        <w:r>
          <w:rPr>
            <w:noProof/>
            <w:webHidden/>
          </w:rPr>
        </w:r>
        <w:r>
          <w:rPr>
            <w:noProof/>
            <w:webHidden/>
          </w:rPr>
          <w:fldChar w:fldCharType="separate"/>
        </w:r>
        <w:r>
          <w:rPr>
            <w:noProof/>
            <w:webHidden/>
          </w:rPr>
          <w:t>76</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49" w:history="1">
        <w:r w:rsidRPr="00453D6F">
          <w:rPr>
            <w:rStyle w:val="Hiperhivatkozs"/>
            <w:rFonts w:ascii="Palatino Linotype" w:hAnsi="Palatino Linotype"/>
            <w:noProof/>
          </w:rPr>
          <w:t>3. Megvalósítás</w:t>
        </w:r>
        <w:r>
          <w:rPr>
            <w:noProof/>
            <w:webHidden/>
          </w:rPr>
          <w:tab/>
        </w:r>
        <w:r>
          <w:rPr>
            <w:noProof/>
            <w:webHidden/>
          </w:rPr>
          <w:fldChar w:fldCharType="begin"/>
        </w:r>
        <w:r>
          <w:rPr>
            <w:noProof/>
            <w:webHidden/>
          </w:rPr>
          <w:instrText xml:space="preserve"> PAGEREF _Toc536004849 \h </w:instrText>
        </w:r>
        <w:r>
          <w:rPr>
            <w:noProof/>
            <w:webHidden/>
          </w:rPr>
        </w:r>
        <w:r>
          <w:rPr>
            <w:noProof/>
            <w:webHidden/>
          </w:rPr>
          <w:fldChar w:fldCharType="separate"/>
        </w:r>
        <w:r>
          <w:rPr>
            <w:noProof/>
            <w:webHidden/>
          </w:rPr>
          <w:t>86</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50" w:history="1">
        <w:r w:rsidRPr="00453D6F">
          <w:rPr>
            <w:rStyle w:val="Hiperhivatkozs"/>
            <w:rFonts w:ascii="Palatino Linotype" w:hAnsi="Palatino Linotype"/>
            <w:noProof/>
          </w:rPr>
          <w:t>A megvalósítás előkészítése</w:t>
        </w:r>
        <w:r>
          <w:rPr>
            <w:noProof/>
            <w:webHidden/>
          </w:rPr>
          <w:tab/>
        </w:r>
        <w:r>
          <w:rPr>
            <w:noProof/>
            <w:webHidden/>
          </w:rPr>
          <w:fldChar w:fldCharType="begin"/>
        </w:r>
        <w:r>
          <w:rPr>
            <w:noProof/>
            <w:webHidden/>
          </w:rPr>
          <w:instrText xml:space="preserve"> PAGEREF _Toc536004850 \h </w:instrText>
        </w:r>
        <w:r>
          <w:rPr>
            <w:noProof/>
            <w:webHidden/>
          </w:rPr>
        </w:r>
        <w:r>
          <w:rPr>
            <w:noProof/>
            <w:webHidden/>
          </w:rPr>
          <w:fldChar w:fldCharType="separate"/>
        </w:r>
        <w:r>
          <w:rPr>
            <w:noProof/>
            <w:webHidden/>
          </w:rPr>
          <w:t>86</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51" w:history="1">
        <w:r w:rsidRPr="00453D6F">
          <w:rPr>
            <w:rStyle w:val="Hiperhivatkozs"/>
            <w:rFonts w:ascii="Palatino Linotype" w:hAnsi="Palatino Linotype"/>
            <w:noProof/>
          </w:rPr>
          <w:t>A megvalósítás folyamata</w:t>
        </w:r>
        <w:r>
          <w:rPr>
            <w:noProof/>
            <w:webHidden/>
          </w:rPr>
          <w:tab/>
        </w:r>
        <w:r>
          <w:rPr>
            <w:noProof/>
            <w:webHidden/>
          </w:rPr>
          <w:fldChar w:fldCharType="begin"/>
        </w:r>
        <w:r>
          <w:rPr>
            <w:noProof/>
            <w:webHidden/>
          </w:rPr>
          <w:instrText xml:space="preserve"> PAGEREF _Toc536004851 \h </w:instrText>
        </w:r>
        <w:r>
          <w:rPr>
            <w:noProof/>
            <w:webHidden/>
          </w:rPr>
        </w:r>
        <w:r>
          <w:rPr>
            <w:noProof/>
            <w:webHidden/>
          </w:rPr>
          <w:fldChar w:fldCharType="separate"/>
        </w:r>
        <w:r>
          <w:rPr>
            <w:noProof/>
            <w:webHidden/>
          </w:rPr>
          <w:t>86</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52" w:history="1">
        <w:r w:rsidRPr="00453D6F">
          <w:rPr>
            <w:rStyle w:val="Hiperhivatkozs"/>
            <w:rFonts w:ascii="Palatino Linotype" w:hAnsi="Palatino Linotype"/>
            <w:noProof/>
          </w:rPr>
          <w:t>Monitoring és visszacsatolás</w:t>
        </w:r>
        <w:r>
          <w:rPr>
            <w:noProof/>
            <w:webHidden/>
          </w:rPr>
          <w:tab/>
        </w:r>
        <w:r>
          <w:rPr>
            <w:noProof/>
            <w:webHidden/>
          </w:rPr>
          <w:fldChar w:fldCharType="begin"/>
        </w:r>
        <w:r>
          <w:rPr>
            <w:noProof/>
            <w:webHidden/>
          </w:rPr>
          <w:instrText xml:space="preserve"> PAGEREF _Toc536004852 \h </w:instrText>
        </w:r>
        <w:r>
          <w:rPr>
            <w:noProof/>
            <w:webHidden/>
          </w:rPr>
        </w:r>
        <w:r>
          <w:rPr>
            <w:noProof/>
            <w:webHidden/>
          </w:rPr>
          <w:fldChar w:fldCharType="separate"/>
        </w:r>
        <w:r>
          <w:rPr>
            <w:noProof/>
            <w:webHidden/>
          </w:rPr>
          <w:t>86</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53" w:history="1">
        <w:r w:rsidRPr="00453D6F">
          <w:rPr>
            <w:rStyle w:val="Hiperhivatkozs"/>
            <w:rFonts w:ascii="Palatino Linotype" w:hAnsi="Palatino Linotype"/>
            <w:noProof/>
          </w:rPr>
          <w:t>Nyilvánosság</w:t>
        </w:r>
        <w:r>
          <w:rPr>
            <w:noProof/>
            <w:webHidden/>
          </w:rPr>
          <w:tab/>
        </w:r>
        <w:r>
          <w:rPr>
            <w:noProof/>
            <w:webHidden/>
          </w:rPr>
          <w:fldChar w:fldCharType="begin"/>
        </w:r>
        <w:r>
          <w:rPr>
            <w:noProof/>
            <w:webHidden/>
          </w:rPr>
          <w:instrText xml:space="preserve"> PAGEREF _Toc536004853 \h </w:instrText>
        </w:r>
        <w:r>
          <w:rPr>
            <w:noProof/>
            <w:webHidden/>
          </w:rPr>
        </w:r>
        <w:r>
          <w:rPr>
            <w:noProof/>
            <w:webHidden/>
          </w:rPr>
          <w:fldChar w:fldCharType="separate"/>
        </w:r>
        <w:r>
          <w:rPr>
            <w:noProof/>
            <w:webHidden/>
          </w:rPr>
          <w:t>87</w:t>
        </w:r>
        <w:r>
          <w:rPr>
            <w:noProof/>
            <w:webHidden/>
          </w:rPr>
          <w:fldChar w:fldCharType="end"/>
        </w:r>
      </w:hyperlink>
    </w:p>
    <w:p w:rsidR="00476431" w:rsidRPr="00DE009A" w:rsidRDefault="00476431" w:rsidP="00476431">
      <w:pPr>
        <w:pStyle w:val="TJ4"/>
        <w:tabs>
          <w:tab w:val="right" w:leader="dot" w:pos="9629"/>
        </w:tabs>
        <w:rPr>
          <w:noProof/>
          <w:szCs w:val="22"/>
        </w:rPr>
      </w:pPr>
      <w:hyperlink w:anchor="_Toc536004854" w:history="1">
        <w:r w:rsidRPr="00453D6F">
          <w:rPr>
            <w:rStyle w:val="Hiperhivatkozs"/>
            <w:rFonts w:ascii="Palatino Linotype" w:hAnsi="Palatino Linotype"/>
            <w:noProof/>
          </w:rPr>
          <w:t>Érvényesülés, módosítás</w:t>
        </w:r>
        <w:r>
          <w:rPr>
            <w:noProof/>
            <w:webHidden/>
          </w:rPr>
          <w:tab/>
        </w:r>
        <w:r>
          <w:rPr>
            <w:noProof/>
            <w:webHidden/>
          </w:rPr>
          <w:fldChar w:fldCharType="begin"/>
        </w:r>
        <w:r>
          <w:rPr>
            <w:noProof/>
            <w:webHidden/>
          </w:rPr>
          <w:instrText xml:space="preserve"> PAGEREF _Toc536004854 \h </w:instrText>
        </w:r>
        <w:r>
          <w:rPr>
            <w:noProof/>
            <w:webHidden/>
          </w:rPr>
        </w:r>
        <w:r>
          <w:rPr>
            <w:noProof/>
            <w:webHidden/>
          </w:rPr>
          <w:fldChar w:fldCharType="separate"/>
        </w:r>
        <w:r>
          <w:rPr>
            <w:noProof/>
            <w:webHidden/>
          </w:rPr>
          <w:t>88</w:t>
        </w:r>
        <w:r>
          <w:rPr>
            <w:noProof/>
            <w:webHidden/>
          </w:rPr>
          <w:fldChar w:fldCharType="end"/>
        </w:r>
      </w:hyperlink>
    </w:p>
    <w:p w:rsidR="00476431" w:rsidRPr="00DE009A" w:rsidRDefault="00476431" w:rsidP="00476431">
      <w:pPr>
        <w:pStyle w:val="TJ3"/>
        <w:tabs>
          <w:tab w:val="right" w:leader="dot" w:pos="9629"/>
        </w:tabs>
        <w:rPr>
          <w:noProof/>
          <w:szCs w:val="22"/>
        </w:rPr>
      </w:pPr>
      <w:hyperlink w:anchor="_Toc536004855" w:history="1">
        <w:r w:rsidRPr="00453D6F">
          <w:rPr>
            <w:rStyle w:val="Hiperhivatkozs"/>
            <w:rFonts w:ascii="Palatino Linotype" w:hAnsi="Palatino Linotype"/>
            <w:noProof/>
          </w:rPr>
          <w:t>4. Elfogadás módja és dátuma</w:t>
        </w:r>
        <w:r>
          <w:rPr>
            <w:noProof/>
            <w:webHidden/>
          </w:rPr>
          <w:tab/>
        </w:r>
        <w:r>
          <w:rPr>
            <w:noProof/>
            <w:webHidden/>
          </w:rPr>
          <w:fldChar w:fldCharType="begin"/>
        </w:r>
        <w:r>
          <w:rPr>
            <w:noProof/>
            <w:webHidden/>
          </w:rPr>
          <w:instrText xml:space="preserve"> PAGEREF _Toc536004855 \h </w:instrText>
        </w:r>
        <w:r>
          <w:rPr>
            <w:noProof/>
            <w:webHidden/>
          </w:rPr>
        </w:r>
        <w:r>
          <w:rPr>
            <w:noProof/>
            <w:webHidden/>
          </w:rPr>
          <w:fldChar w:fldCharType="separate"/>
        </w:r>
        <w:r>
          <w:rPr>
            <w:noProof/>
            <w:webHidden/>
          </w:rPr>
          <w:t>89</w:t>
        </w:r>
        <w:r>
          <w:rPr>
            <w:noProof/>
            <w:webHidden/>
          </w:rPr>
          <w:fldChar w:fldCharType="end"/>
        </w:r>
      </w:hyperlink>
    </w:p>
    <w:p w:rsidR="00476431" w:rsidRPr="002114B5" w:rsidRDefault="00476431" w:rsidP="00476431">
      <w:pPr>
        <w:rPr>
          <w:rFonts w:ascii="Palatino Linotype" w:hAnsi="Palatino Linotype"/>
          <w:szCs w:val="22"/>
        </w:rPr>
      </w:pPr>
      <w:r w:rsidRPr="009551DD">
        <w:rPr>
          <w:rFonts w:ascii="Palatino Linotype" w:hAnsi="Palatino Linotype"/>
          <w:szCs w:val="22"/>
        </w:rPr>
        <w:fldChar w:fldCharType="end"/>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sz w:val="2"/>
          <w:szCs w:val="2"/>
        </w:rPr>
      </w:pPr>
      <w:r w:rsidRPr="002114B5">
        <w:rPr>
          <w:rFonts w:ascii="Palatino Linotype" w:hAnsi="Palatino Linotype"/>
          <w:szCs w:val="22"/>
        </w:rPr>
        <w:br w:type="page"/>
      </w:r>
    </w:p>
    <w:p w:rsidR="00476431" w:rsidRPr="002114B5" w:rsidRDefault="00476431" w:rsidP="00476431">
      <w:pPr>
        <w:rPr>
          <w:rFonts w:ascii="Palatino Linotype" w:hAnsi="Palatino Linotype"/>
          <w:sz w:val="4"/>
          <w:szCs w:val="4"/>
        </w:rPr>
      </w:pPr>
    </w:p>
    <w:p w:rsidR="00476431" w:rsidRPr="002114B5" w:rsidRDefault="00476431" w:rsidP="00476431">
      <w:pPr>
        <w:rPr>
          <w:rFonts w:ascii="Palatino Linotype" w:hAnsi="Palatino Linotype"/>
          <w:sz w:val="4"/>
          <w:szCs w:val="4"/>
        </w:rPr>
      </w:pPr>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bookmarkStart w:id="29" w:name="_Toc188863080"/>
    </w:p>
    <w:p w:rsidR="00476431" w:rsidRPr="002114B5" w:rsidRDefault="00476431" w:rsidP="00476431">
      <w:pPr>
        <w:pStyle w:val="Cmsor1"/>
        <w:shd w:val="clear" w:color="auto" w:fill="auto"/>
        <w:rPr>
          <w:rFonts w:ascii="Palatino Linotype" w:hAnsi="Palatino Linotype"/>
        </w:rPr>
      </w:pPr>
      <w:bookmarkStart w:id="30" w:name="_Toc536004827"/>
      <w:r w:rsidRPr="002114B5">
        <w:rPr>
          <w:rFonts w:ascii="Palatino Linotype" w:hAnsi="Palatino Linotype"/>
        </w:rPr>
        <w:t>Helyi Esélyegyenlőségi Program (HEP)</w:t>
      </w:r>
      <w:bookmarkEnd w:id="30"/>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pStyle w:val="Cmsor2"/>
        <w:rPr>
          <w:rFonts w:ascii="Palatino Linotype" w:hAnsi="Palatino Linotype"/>
        </w:rPr>
      </w:pPr>
      <w:bookmarkStart w:id="31" w:name="_Toc536004828"/>
      <w:r w:rsidRPr="002114B5">
        <w:rPr>
          <w:rFonts w:ascii="Palatino Linotype" w:hAnsi="Palatino Linotype"/>
        </w:rPr>
        <w:t>Bevezetés</w:t>
      </w:r>
      <w:bookmarkEnd w:id="29"/>
      <w:bookmarkEnd w:id="31"/>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 xml:space="preserve">Összhangban az Egyenlő Bánásmódról és az Esélyegyenlőség Előmozdításáról szóló 2003. évi CXXV. törvény, a </w:t>
      </w:r>
      <w:r w:rsidRPr="002114B5">
        <w:rPr>
          <w:rFonts w:ascii="Palatino Linotype" w:hAnsi="Palatino Linotype"/>
          <w:bCs/>
          <w:szCs w:val="22"/>
        </w:rPr>
        <w:t>helyi esélyegyenlőségi programok elkészítésének szabályairól és az esélyegyenlőségi mentorokról szóló 321/2011. (XII. 27.) Korm. rendelet és a</w:t>
      </w:r>
      <w:r w:rsidRPr="002114B5">
        <w:rPr>
          <w:rFonts w:ascii="Palatino Linotype" w:hAnsi="Palatino Linotype"/>
          <w:szCs w:val="22"/>
        </w:rPr>
        <w:t xml:space="preserve"> </w:t>
      </w:r>
      <w:r w:rsidRPr="002114B5">
        <w:rPr>
          <w:rFonts w:ascii="Palatino Linotype" w:hAnsi="Palatino Linotype"/>
          <w:bCs/>
          <w:szCs w:val="22"/>
        </w:rPr>
        <w:t>helyi esélyegyenlőségi program elkészítésének részletes szabályairól szóló 2/2012. (VI. 5.) EMMI rendelet</w:t>
      </w:r>
      <w:r w:rsidRPr="002114B5">
        <w:rPr>
          <w:rFonts w:ascii="Palatino Linotype" w:hAnsi="Palatino Linotype"/>
          <w:szCs w:val="22"/>
        </w:rPr>
        <w:t xml:space="preserve"> rende</w:t>
      </w:r>
      <w:r w:rsidRPr="002114B5">
        <w:rPr>
          <w:rFonts w:ascii="Palatino Linotype" w:hAnsi="Palatino Linotype"/>
          <w:szCs w:val="22"/>
        </w:rPr>
        <w:t>l</w:t>
      </w:r>
      <w:r>
        <w:rPr>
          <w:rFonts w:ascii="Palatino Linotype" w:hAnsi="Palatino Linotype"/>
          <w:szCs w:val="22"/>
        </w:rPr>
        <w:t xml:space="preserve">kezéseivel, Remeteszőlős Község </w:t>
      </w:r>
      <w:r w:rsidRPr="002114B5">
        <w:rPr>
          <w:rFonts w:ascii="Palatino Linotype" w:hAnsi="Palatino Linotype"/>
          <w:szCs w:val="22"/>
        </w:rPr>
        <w:t xml:space="preserve">Önkormányzata Esélyegyenlőségi Programban rögzíti az esélyegyenlőség érdekében szükséges feladatokat. </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Az önkormányzat vállalja, hogy az elkészült és elfogadott Esél</w:t>
      </w:r>
      <w:r w:rsidRPr="002114B5">
        <w:rPr>
          <w:rFonts w:ascii="Palatino Linotype" w:hAnsi="Palatino Linotype"/>
          <w:szCs w:val="22"/>
        </w:rPr>
        <w:t>y</w:t>
      </w:r>
      <w:r w:rsidRPr="002114B5">
        <w:rPr>
          <w:rFonts w:ascii="Palatino Linotype" w:hAnsi="Palatino Linotype"/>
          <w:szCs w:val="22"/>
        </w:rPr>
        <w:t>egyenlőségi Programmal összehangolja a település más dokumentumait</w:t>
      </w:r>
      <w:r w:rsidRPr="002114B5">
        <w:rPr>
          <w:rStyle w:val="Lbjegyzet-hivatkozs"/>
          <w:rFonts w:ascii="Palatino Linotype" w:hAnsi="Palatino Linotype"/>
          <w:szCs w:val="22"/>
        </w:rPr>
        <w:footnoteReference w:id="1"/>
      </w:r>
      <w:r w:rsidRPr="002114B5">
        <w:rPr>
          <w:rFonts w:ascii="Palatino Linotype" w:hAnsi="Palatino Linotype"/>
          <w:szCs w:val="22"/>
        </w:rPr>
        <w:t>, valamint az önkormányzat fenntartásában lévő inté</w:t>
      </w:r>
      <w:r w:rsidRPr="002114B5">
        <w:rPr>
          <w:rFonts w:ascii="Palatino Linotype" w:hAnsi="Palatino Linotype"/>
          <w:szCs w:val="22"/>
        </w:rPr>
        <w:t>z</w:t>
      </w:r>
      <w:r w:rsidRPr="002114B5">
        <w:rPr>
          <w:rFonts w:ascii="Palatino Linotype" w:hAnsi="Palatino Linotype"/>
          <w:szCs w:val="22"/>
        </w:rPr>
        <w:t xml:space="preserve">mények működtetését. Vállalja továbbá, hogy az Esélyegyenlőségi Program elkészítése során bevonja partneri kapcsolatrendszerét, különös tekintettel a köznevelés állami és nem állami intézményfenntartóira. </w:t>
      </w:r>
    </w:p>
    <w:p w:rsidR="00476431" w:rsidRPr="002114B5" w:rsidRDefault="00476431" w:rsidP="00476431">
      <w:pPr>
        <w:rPr>
          <w:rFonts w:ascii="Palatino Linotype" w:hAnsi="Palatino Linotype"/>
          <w:szCs w:val="22"/>
        </w:rPr>
      </w:pPr>
      <w:r w:rsidRPr="002114B5">
        <w:rPr>
          <w:rFonts w:ascii="Palatino Linotype" w:hAnsi="Palatino Linotype"/>
          <w:szCs w:val="22"/>
        </w:rPr>
        <w:t>Jelen helyzetelemzés az Esélyegyenlőségi Program megalapozását szolgálja.</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rPr>
      </w:pPr>
      <w:bookmarkStart w:id="32" w:name="_Toc212110157"/>
      <w:bookmarkStart w:id="33" w:name="_Toc212110230"/>
      <w:bookmarkStart w:id="34" w:name="_Toc212110688"/>
      <w:bookmarkStart w:id="35" w:name="_Toc212115930"/>
      <w:bookmarkStart w:id="36" w:name="_Toc212118937"/>
      <w:bookmarkStart w:id="37" w:name="_Toc212124924"/>
      <w:bookmarkStart w:id="38" w:name="_Toc212141184"/>
      <w:bookmarkStart w:id="39" w:name="_Toc212141251"/>
      <w:bookmarkStart w:id="40" w:name="_Toc212144760"/>
      <w:bookmarkStart w:id="41" w:name="_Toc212172174"/>
      <w:bookmarkStart w:id="42" w:name="_Toc212178435"/>
      <w:bookmarkStart w:id="43" w:name="_Toc212179297"/>
      <w:bookmarkStart w:id="44" w:name="_Toc212183718"/>
      <w:bookmarkStart w:id="45" w:name="_Toc212183772"/>
      <w:bookmarkStart w:id="46" w:name="_Toc212183818"/>
      <w:bookmarkStart w:id="47" w:name="_Toc212183856"/>
      <w:bookmarkStart w:id="48" w:name="_Toc212268306"/>
      <w:bookmarkStart w:id="49" w:name="_Toc212268342"/>
      <w:bookmarkStart w:id="50" w:name="_Toc212270489"/>
      <w:bookmarkStart w:id="51" w:name="_Toc212560416"/>
      <w:bookmarkStart w:id="52" w:name="_Toc212562032"/>
      <w:bookmarkStart w:id="53" w:name="_Toc212697719"/>
      <w:bookmarkStart w:id="54" w:name="_Toc212699614"/>
      <w:bookmarkStart w:id="55" w:name="_Toc212716872"/>
      <w:bookmarkStart w:id="56" w:name="_Toc212716989"/>
      <w:bookmarkStart w:id="57" w:name="_Toc214529826"/>
    </w:p>
    <w:p w:rsidR="00476431" w:rsidRPr="00B561A1" w:rsidRDefault="00476431" w:rsidP="00476431">
      <w:pPr>
        <w:pStyle w:val="Cmsor2"/>
        <w:rPr>
          <w:rFonts w:ascii="Palatino Linotype" w:hAnsi="Palatino Linotype"/>
        </w:rPr>
      </w:pPr>
      <w:bookmarkStart w:id="58" w:name="_Toc536004829"/>
      <w:r w:rsidRPr="002114B5">
        <w:rPr>
          <w:rFonts w:ascii="Palatino Linotype" w:hAnsi="Palatino Linotype"/>
        </w:rPr>
        <w:t>A település bemutatása</w:t>
      </w:r>
      <w:bookmarkEnd w:id="58"/>
    </w:p>
    <w:p w:rsidR="00476431" w:rsidRDefault="00476431" w:rsidP="00476431">
      <w:pPr>
        <w:pStyle w:val="NormlCalibri"/>
        <w:rPr>
          <w:rFonts w:ascii="Palatino Linotype" w:hAnsi="Palatino Linotype"/>
        </w:rPr>
      </w:pP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A Nagykovácsi-medence a jégkorszaktól kezdve lakott volt. A mai Remeteszőlős területén, a Remete-barlangból értékes bronzkori leletek, különleges ékszerek kerültek elő, de a rómaiak és az őket követő vándor népek nyomai is fellelhetőek a területen. A terület honfoglalás kori lakottságát vassalak leletek bizonyítják. Vélhetően ekkor a fejedelmi, illetve később a királyi udvar számára dolgozó kovácsmesterek lakhelye volt ez a rész, ahogy arra a neve is utal.</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A törökkorban a település kihalt és csak a betelepített svábok foglalták vissza a területet a természettől, az 1700-as évek elejétől. 1700-1945. között svábok lakták a medencét.</w:t>
      </w:r>
    </w:p>
    <w:p w:rsidR="00476431" w:rsidRPr="00B561A1" w:rsidRDefault="00476431" w:rsidP="00476431">
      <w:pPr>
        <w:rPr>
          <w:rFonts w:ascii="Palatino Linotype" w:hAnsi="Palatino Linotype"/>
          <w:bCs/>
          <w:lang w:eastAsia="ar-SA"/>
        </w:rPr>
      </w:pPr>
      <w:r>
        <w:rPr>
          <w:rFonts w:ascii="Palatino Linotype" w:hAnsi="Palatino Linotype"/>
          <w:bCs/>
          <w:lang w:eastAsia="ar-SA"/>
        </w:rPr>
        <w:t>1946. m</w:t>
      </w:r>
      <w:r w:rsidRPr="00B561A1">
        <w:rPr>
          <w:rFonts w:ascii="Palatino Linotype" w:hAnsi="Palatino Linotype"/>
          <w:bCs/>
          <w:lang w:eastAsia="ar-SA"/>
        </w:rPr>
        <w:t>ájus 2-án, 3-án és 4-én 2.200 nagykovácsi svábot telepítettek ki és a helyükre Heves és Szolnok megyei, valamint felvidéki zselléreket, menekülteket telepítettek.</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A mai Remeteszőlős belterületének helye az 1970-es évekig mezőgazdasági művelés alatt állt. A község területe a 2000. év előtt Nagykovácsi Nagyközség külterülete volt.</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1972-73. között az akkor Nagykovácsi Községi Tanács ezt a részt felparcelláztatta és zártkerti üdülőterületet alakított ki. Az akkori elnevezés szerint ez a Nagykovácsi Déli Üdülőterület volt.</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Az 1990-es évek elejére a területen állandó jelleggel élők száma már meghaladta a 200 főt és így egyre intenzívebb igény mutatkozott a vezetékes vízellátó rendszer kialakítására. A helyi szervez</w:t>
      </w:r>
      <w:r>
        <w:rPr>
          <w:rFonts w:ascii="Palatino Linotype" w:hAnsi="Palatino Linotype"/>
          <w:bCs/>
          <w:lang w:eastAsia="ar-SA"/>
        </w:rPr>
        <w:t xml:space="preserve">ődésnek köszönhetően 1996-ban </w:t>
      </w:r>
      <w:r w:rsidRPr="00B561A1">
        <w:rPr>
          <w:rFonts w:ascii="Palatino Linotype" w:hAnsi="Palatino Linotype"/>
          <w:bCs/>
          <w:lang w:eastAsia="ar-SA"/>
        </w:rPr>
        <w:t xml:space="preserve">lakossági önerőből megépült a vízhálózat, </w:t>
      </w:r>
      <w:r w:rsidRPr="00B561A1">
        <w:rPr>
          <w:rFonts w:ascii="Palatino Linotype" w:hAnsi="Palatino Linotype"/>
          <w:bCs/>
          <w:lang w:eastAsia="ar-SA"/>
        </w:rPr>
        <w:lastRenderedPageBreak/>
        <w:t>majd rá két évre a csatornahálózat is.</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A beruházások során az anyaközséggel megromlott a kapcsolat, így 1999-ben helyi népszavazás döntött a Nagykovácsi Déli Üdülőterület (Remeteszőlős) leválásáról, mely alapján a Köztársasági Elnök 97/2000. (VII.20.) határozatában kimondta Remeteszőlős Község megszületését.</w:t>
      </w:r>
    </w:p>
    <w:p w:rsidR="00476431" w:rsidRPr="00B561A1" w:rsidRDefault="00476431" w:rsidP="00476431">
      <w:pPr>
        <w:rPr>
          <w:rFonts w:ascii="Palatino Linotype" w:hAnsi="Palatino Linotype"/>
          <w:bCs/>
          <w:lang w:eastAsia="ar-SA"/>
        </w:rPr>
      </w:pPr>
      <w:r w:rsidRPr="00B561A1">
        <w:rPr>
          <w:rFonts w:ascii="Palatino Linotype" w:hAnsi="Palatino Linotype"/>
          <w:bCs/>
          <w:lang w:eastAsia="ar-SA"/>
        </w:rPr>
        <w:t xml:space="preserve">A 2002. október 22-i önkormányzati választások után közigazgatásilag is teljes mértékben </w:t>
      </w:r>
      <w:r>
        <w:rPr>
          <w:rFonts w:ascii="Palatino Linotype" w:hAnsi="Palatino Linotype"/>
          <w:bCs/>
          <w:lang w:eastAsia="ar-SA"/>
        </w:rPr>
        <w:t>önállóvá és függetlenné vált a K</w:t>
      </w:r>
      <w:r w:rsidRPr="00B561A1">
        <w:rPr>
          <w:rFonts w:ascii="Palatino Linotype" w:hAnsi="Palatino Linotype"/>
          <w:bCs/>
          <w:lang w:eastAsia="ar-SA"/>
        </w:rPr>
        <w:t>özség.</w:t>
      </w:r>
    </w:p>
    <w:p w:rsidR="00476431" w:rsidRPr="00112589" w:rsidRDefault="00476431" w:rsidP="00476431">
      <w:pPr>
        <w:spacing w:after="283"/>
        <w:rPr>
          <w:rFonts w:ascii="Palatino Linotype" w:hAnsi="Palatino Linotype"/>
          <w:bCs/>
          <w:szCs w:val="22"/>
          <w:lang w:eastAsia="ar-SA"/>
        </w:rPr>
      </w:pPr>
      <w:r w:rsidRPr="00B561A1">
        <w:rPr>
          <w:rFonts w:ascii="Palatino Linotype" w:hAnsi="Palatino Linotype"/>
          <w:bCs/>
          <w:szCs w:val="22"/>
          <w:lang w:eastAsia="ar-SA"/>
        </w:rPr>
        <w:t>Remeteszőlős Község végleges közigazgatási határait – a két község megálla</w:t>
      </w:r>
      <w:r>
        <w:rPr>
          <w:rFonts w:ascii="Palatino Linotype" w:hAnsi="Palatino Linotype"/>
          <w:bCs/>
          <w:szCs w:val="22"/>
          <w:lang w:eastAsia="ar-SA"/>
        </w:rPr>
        <w:t>podása alapján - a Pest Megyei B</w:t>
      </w:r>
      <w:r w:rsidRPr="00B561A1">
        <w:rPr>
          <w:rFonts w:ascii="Palatino Linotype" w:hAnsi="Palatino Linotype"/>
          <w:bCs/>
          <w:szCs w:val="22"/>
          <w:lang w:eastAsia="ar-SA"/>
        </w:rPr>
        <w:t>íróság 2008. március 4-án állapította meg.</w:t>
      </w:r>
    </w:p>
    <w:p w:rsidR="00476431" w:rsidRPr="00112589" w:rsidRDefault="00476431" w:rsidP="00476431">
      <w:pPr>
        <w:pStyle w:val="NormlCalibri"/>
        <w:rPr>
          <w:rFonts w:ascii="Palatino Linotype" w:hAnsi="Palatino Linotype"/>
          <w:b w:val="0"/>
          <w:i w:val="0"/>
        </w:rPr>
      </w:pPr>
      <w:r>
        <w:rPr>
          <w:rFonts w:ascii="Palatino Linotype" w:hAnsi="Palatino Linotype"/>
          <w:b w:val="0"/>
          <w:i w:val="0"/>
        </w:rPr>
        <w:t xml:space="preserve">Remeteszőlős lakónépességének alakulását a következő táblázatok és diagramok mutatják be. Összességében elmondható, hogy a népesség folyamatosan nő, köszönhetően annak, hogy az egykori nyaralók helyét átveszik az újonnan épült lakóházak. Az építkezések száma minden évben jelentős, melyek végeztével általában a fővárosból a természet közeli agglomerációba vágyó családok költöznek a településre.   </w:t>
      </w:r>
    </w:p>
    <w:p w:rsidR="00476431" w:rsidRDefault="00476431" w:rsidP="00476431">
      <w:pPr>
        <w:pStyle w:val="NormlCalibri"/>
        <w:rPr>
          <w:rFonts w:ascii="Palatino Linotype" w:hAnsi="Palatino Linotype"/>
        </w:rPr>
      </w:pPr>
    </w:p>
    <w:tbl>
      <w:tblPr>
        <w:tblW w:w="5040" w:type="dxa"/>
        <w:tblInd w:w="70" w:type="dxa"/>
        <w:tblCellMar>
          <w:left w:w="70" w:type="dxa"/>
          <w:right w:w="70" w:type="dxa"/>
        </w:tblCellMar>
        <w:tblLook w:val="04A0" w:firstRow="1" w:lastRow="0" w:firstColumn="1" w:lastColumn="0" w:noHBand="0" w:noVBand="1"/>
      </w:tblPr>
      <w:tblGrid>
        <w:gridCol w:w="1720"/>
        <w:gridCol w:w="1600"/>
        <w:gridCol w:w="1720"/>
      </w:tblGrid>
      <w:tr w:rsidR="00476431" w:rsidRPr="006F6C4C" w:rsidTr="0040611B">
        <w:trPr>
          <w:trHeight w:val="405"/>
        </w:trPr>
        <w:tc>
          <w:tcPr>
            <w:tcW w:w="5040" w:type="dxa"/>
            <w:gridSpan w:val="3"/>
            <w:tcBorders>
              <w:top w:val="nil"/>
              <w:left w:val="nil"/>
              <w:bottom w:val="single" w:sz="4" w:space="0" w:color="auto"/>
              <w:right w:val="nil"/>
            </w:tcBorders>
            <w:shd w:val="clear" w:color="auto" w:fill="auto"/>
            <w:vAlign w:val="bottom"/>
            <w:hideMark/>
          </w:tcPr>
          <w:p w:rsidR="00476431" w:rsidRPr="006F6C4C" w:rsidRDefault="00476431" w:rsidP="0040611B">
            <w:pPr>
              <w:jc w:val="center"/>
              <w:rPr>
                <w:b/>
                <w:bCs/>
                <w:szCs w:val="22"/>
              </w:rPr>
            </w:pPr>
            <w:r w:rsidRPr="006F6C4C">
              <w:rPr>
                <w:b/>
                <w:bCs/>
                <w:szCs w:val="22"/>
              </w:rPr>
              <w:t>1. számú táblázat - Lakónépesség száma az év végén</w:t>
            </w:r>
          </w:p>
        </w:tc>
      </w:tr>
      <w:tr w:rsidR="00476431" w:rsidRPr="006F6C4C" w:rsidTr="0040611B">
        <w:trPr>
          <w:trHeight w:val="1785"/>
        </w:trPr>
        <w:tc>
          <w:tcPr>
            <w:tcW w:w="1720" w:type="dxa"/>
            <w:tcBorders>
              <w:top w:val="nil"/>
              <w:left w:val="single" w:sz="4" w:space="0" w:color="auto"/>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Év</w:t>
            </w:r>
          </w:p>
        </w:tc>
        <w:tc>
          <w:tcPr>
            <w:tcW w:w="1600" w:type="dxa"/>
            <w:tcBorders>
              <w:top w:val="nil"/>
              <w:left w:val="nil"/>
              <w:bottom w:val="single" w:sz="4" w:space="0" w:color="auto"/>
              <w:right w:val="single" w:sz="4" w:space="0" w:color="auto"/>
            </w:tcBorders>
            <w:shd w:val="clear" w:color="000000" w:fill="E2EFDA"/>
            <w:vAlign w:val="center"/>
            <w:hideMark/>
          </w:tcPr>
          <w:p w:rsidR="00476431" w:rsidRPr="006F6C4C" w:rsidRDefault="00476431" w:rsidP="0040611B">
            <w:pPr>
              <w:jc w:val="center"/>
              <w:rPr>
                <w:b/>
                <w:bCs/>
                <w:szCs w:val="22"/>
              </w:rPr>
            </w:pPr>
            <w:r w:rsidRPr="006F6C4C">
              <w:rPr>
                <w:b/>
                <w:bCs/>
                <w:szCs w:val="22"/>
              </w:rPr>
              <w:t>Fő</w:t>
            </w:r>
            <w:r w:rsidRPr="006F6C4C">
              <w:rPr>
                <w:b/>
                <w:bCs/>
                <w:szCs w:val="22"/>
              </w:rPr>
              <w:br/>
            </w:r>
            <w:r w:rsidRPr="006F6C4C">
              <w:rPr>
                <w:szCs w:val="22"/>
              </w:rPr>
              <w:t>(TS 0101)</w:t>
            </w:r>
          </w:p>
        </w:tc>
        <w:tc>
          <w:tcPr>
            <w:tcW w:w="1720" w:type="dxa"/>
            <w:tcBorders>
              <w:top w:val="nil"/>
              <w:left w:val="nil"/>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Változás</w:t>
            </w:r>
          </w:p>
        </w:tc>
      </w:tr>
      <w:tr w:rsidR="00476431" w:rsidRPr="006F6C4C" w:rsidTr="0040611B">
        <w:trPr>
          <w:trHeight w:val="6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2012</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755</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 </w:t>
            </w:r>
          </w:p>
        </w:tc>
      </w:tr>
      <w:tr w:rsidR="00476431" w:rsidRPr="006F6C4C" w:rsidTr="0040611B">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76431" w:rsidRPr="006F6C4C" w:rsidRDefault="00476431" w:rsidP="0040611B">
            <w:pPr>
              <w:jc w:val="center"/>
              <w:rPr>
                <w:szCs w:val="22"/>
              </w:rPr>
            </w:pPr>
            <w:r w:rsidRPr="006F6C4C">
              <w:rPr>
                <w:szCs w:val="22"/>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763</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101,1%</w:t>
            </w:r>
          </w:p>
        </w:tc>
      </w:tr>
      <w:tr w:rsidR="00476431" w:rsidRPr="006F6C4C" w:rsidTr="0040611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806</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105,6%</w:t>
            </w:r>
          </w:p>
        </w:tc>
      </w:tr>
      <w:tr w:rsidR="00476431" w:rsidRPr="006F6C4C" w:rsidTr="0040611B">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76431" w:rsidRPr="006F6C4C" w:rsidRDefault="00476431" w:rsidP="0040611B">
            <w:pPr>
              <w:jc w:val="center"/>
              <w:rPr>
                <w:szCs w:val="22"/>
              </w:rPr>
            </w:pPr>
            <w:r w:rsidRPr="006F6C4C">
              <w:rPr>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832</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103,2%</w:t>
            </w:r>
          </w:p>
        </w:tc>
      </w:tr>
      <w:tr w:rsidR="00476431" w:rsidRPr="006F6C4C" w:rsidTr="0040611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867</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104,2%</w:t>
            </w:r>
          </w:p>
        </w:tc>
      </w:tr>
      <w:tr w:rsidR="00476431" w:rsidRPr="006F6C4C" w:rsidTr="0040611B">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76431" w:rsidRPr="006F6C4C" w:rsidRDefault="00476431" w:rsidP="0040611B">
            <w:pPr>
              <w:jc w:val="center"/>
              <w:rPr>
                <w:szCs w:val="22"/>
              </w:rPr>
            </w:pPr>
            <w:r w:rsidRPr="006F6C4C">
              <w:rPr>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950</w:t>
            </w:r>
          </w:p>
        </w:tc>
        <w:tc>
          <w:tcPr>
            <w:tcW w:w="1720" w:type="dxa"/>
            <w:tcBorders>
              <w:top w:val="nil"/>
              <w:left w:val="nil"/>
              <w:bottom w:val="single" w:sz="4" w:space="0" w:color="auto"/>
              <w:right w:val="single" w:sz="4" w:space="0" w:color="auto"/>
            </w:tcBorders>
            <w:shd w:val="clear" w:color="000000" w:fill="FCE4D6"/>
            <w:noWrap/>
            <w:vAlign w:val="bottom"/>
            <w:hideMark/>
          </w:tcPr>
          <w:p w:rsidR="00476431" w:rsidRPr="006F6C4C" w:rsidRDefault="00476431" w:rsidP="0040611B">
            <w:pPr>
              <w:jc w:val="center"/>
              <w:rPr>
                <w:szCs w:val="22"/>
              </w:rPr>
            </w:pPr>
            <w:r w:rsidRPr="006F6C4C">
              <w:rPr>
                <w:szCs w:val="22"/>
              </w:rPr>
              <w:t>109,6%</w:t>
            </w:r>
          </w:p>
        </w:tc>
      </w:tr>
      <w:tr w:rsidR="00476431" w:rsidRPr="006F6C4C" w:rsidTr="0040611B">
        <w:trPr>
          <w:trHeight w:val="300"/>
        </w:trPr>
        <w:tc>
          <w:tcPr>
            <w:tcW w:w="3320" w:type="dxa"/>
            <w:gridSpan w:val="2"/>
            <w:tcBorders>
              <w:top w:val="nil"/>
              <w:left w:val="nil"/>
              <w:bottom w:val="nil"/>
              <w:right w:val="nil"/>
            </w:tcBorders>
            <w:shd w:val="clear" w:color="auto" w:fill="auto"/>
            <w:noWrap/>
            <w:vAlign w:val="bottom"/>
            <w:hideMark/>
          </w:tcPr>
          <w:p w:rsidR="00476431" w:rsidRPr="006F6C4C" w:rsidRDefault="00476431" w:rsidP="0040611B">
            <w:pPr>
              <w:rPr>
                <w:szCs w:val="22"/>
              </w:rPr>
            </w:pPr>
            <w:r w:rsidRPr="006F6C4C">
              <w:rPr>
                <w:szCs w:val="22"/>
              </w:rPr>
              <w:t>Forrás: TeIR, KSH-TSTAR</w:t>
            </w:r>
          </w:p>
        </w:tc>
        <w:tc>
          <w:tcPr>
            <w:tcW w:w="1720" w:type="dxa"/>
            <w:tcBorders>
              <w:top w:val="nil"/>
              <w:left w:val="nil"/>
              <w:bottom w:val="nil"/>
              <w:right w:val="nil"/>
            </w:tcBorders>
            <w:shd w:val="clear" w:color="auto" w:fill="auto"/>
            <w:noWrap/>
            <w:vAlign w:val="bottom"/>
            <w:hideMark/>
          </w:tcPr>
          <w:p w:rsidR="00476431" w:rsidRPr="006F6C4C" w:rsidRDefault="00476431" w:rsidP="0040611B">
            <w:pPr>
              <w:rPr>
                <w:szCs w:val="22"/>
              </w:rPr>
            </w:pPr>
          </w:p>
        </w:tc>
      </w:tr>
    </w:tbl>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34471B" w:rsidP="00476431">
      <w:pPr>
        <w:pStyle w:val="NormlCalibri"/>
        <w:rPr>
          <w:rFonts w:ascii="Palatino Linotype" w:hAnsi="Palatino Linotype"/>
        </w:rPr>
      </w:pPr>
      <w:r w:rsidRPr="00736E4B">
        <w:rPr>
          <w:noProof/>
        </w:rPr>
        <w:lastRenderedPageBreak/>
        <w:drawing>
          <wp:inline distT="0" distB="0" distL="0" distR="0">
            <wp:extent cx="3800475" cy="2943225"/>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b w:val="0"/>
          <w:i w:val="0"/>
        </w:rPr>
      </w:pPr>
      <w:r w:rsidRPr="00CE1895">
        <w:rPr>
          <w:rFonts w:ascii="Palatino Linotype" w:hAnsi="Palatino Linotype"/>
          <w:b w:val="0"/>
          <w:i w:val="0"/>
        </w:rPr>
        <w:t>A telep</w:t>
      </w:r>
      <w:r>
        <w:rPr>
          <w:rFonts w:ascii="Palatino Linotype" w:hAnsi="Palatino Linotype"/>
          <w:b w:val="0"/>
          <w:i w:val="0"/>
        </w:rPr>
        <w:t xml:space="preserve">ülésen élő nők száma valamennyivel több a férfiak számánál. A Községben élő gyermekek és fiatalkorúak száma jelentős, azonban legnagyobb arányban a 18-59 év közöttiek vannak jelen. Az idősebb korosztály a település lakosságának kb. 20%-át teszi ki. </w:t>
      </w:r>
    </w:p>
    <w:p w:rsidR="00476431" w:rsidRPr="00CE1895" w:rsidRDefault="00476431" w:rsidP="00476431">
      <w:pPr>
        <w:pStyle w:val="NormlCalibri"/>
        <w:rPr>
          <w:rFonts w:ascii="Palatino Linotype" w:hAnsi="Palatino Linotype"/>
          <w:b w:val="0"/>
          <w:i w:val="0"/>
        </w:rPr>
      </w:pPr>
      <w:r>
        <w:rPr>
          <w:rFonts w:ascii="Palatino Linotype" w:hAnsi="Palatino Linotype"/>
          <w:b w:val="0"/>
          <w:i w:val="0"/>
        </w:rPr>
        <w:t>A korosztályok és a nemek összetételét az alábbi táblázatok és diagramok mutatják be részletesen:</w:t>
      </w:r>
    </w:p>
    <w:p w:rsidR="00476431" w:rsidRDefault="00476431" w:rsidP="00476431">
      <w:pPr>
        <w:pStyle w:val="NormlCalibri"/>
        <w:rPr>
          <w:rFonts w:ascii="Palatino Linotype" w:hAnsi="Palatino Linotype"/>
        </w:rPr>
      </w:pPr>
    </w:p>
    <w:tbl>
      <w:tblPr>
        <w:tblW w:w="0" w:type="auto"/>
        <w:tblInd w:w="70" w:type="dxa"/>
        <w:tblCellMar>
          <w:left w:w="70" w:type="dxa"/>
          <w:right w:w="70" w:type="dxa"/>
        </w:tblCellMar>
        <w:tblLook w:val="04A0" w:firstRow="1" w:lastRow="0" w:firstColumn="1" w:lastColumn="0" w:noHBand="0" w:noVBand="1"/>
      </w:tblPr>
      <w:tblGrid>
        <w:gridCol w:w="4607"/>
        <w:gridCol w:w="905"/>
        <w:gridCol w:w="570"/>
        <w:gridCol w:w="1075"/>
        <w:gridCol w:w="1290"/>
        <w:gridCol w:w="1262"/>
      </w:tblGrid>
      <w:tr w:rsidR="00476431" w:rsidRPr="006F6C4C" w:rsidTr="0040611B">
        <w:trPr>
          <w:trHeight w:val="405"/>
        </w:trPr>
        <w:tc>
          <w:tcPr>
            <w:tcW w:w="0" w:type="auto"/>
            <w:gridSpan w:val="6"/>
            <w:tcBorders>
              <w:top w:val="nil"/>
              <w:left w:val="nil"/>
              <w:bottom w:val="single" w:sz="4" w:space="0" w:color="auto"/>
              <w:right w:val="nil"/>
            </w:tcBorders>
            <w:shd w:val="clear" w:color="auto" w:fill="auto"/>
            <w:vAlign w:val="bottom"/>
            <w:hideMark/>
          </w:tcPr>
          <w:p w:rsidR="00476431" w:rsidRPr="006F6C4C" w:rsidRDefault="00476431" w:rsidP="0040611B">
            <w:pPr>
              <w:jc w:val="center"/>
              <w:rPr>
                <w:b/>
                <w:bCs/>
                <w:szCs w:val="22"/>
              </w:rPr>
            </w:pPr>
            <w:r w:rsidRPr="006F6C4C">
              <w:rPr>
                <w:b/>
                <w:bCs/>
                <w:szCs w:val="22"/>
              </w:rPr>
              <w:t>2.1. számú táblázat - Állandó népesség összetétele nemek és korcsoportok szerint (a 2016-os év adatai)</w:t>
            </w:r>
          </w:p>
        </w:tc>
      </w:tr>
      <w:tr w:rsidR="00476431" w:rsidRPr="006F6C4C" w:rsidTr="0040611B">
        <w:trPr>
          <w:trHeight w:val="1785"/>
        </w:trPr>
        <w:tc>
          <w:tcPr>
            <w:tcW w:w="0" w:type="auto"/>
            <w:vMerge w:val="restart"/>
            <w:tcBorders>
              <w:top w:val="nil"/>
              <w:left w:val="single" w:sz="4" w:space="0" w:color="auto"/>
              <w:bottom w:val="single" w:sz="4" w:space="0" w:color="000000"/>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 xml:space="preserve">Korcsoport </w:t>
            </w:r>
          </w:p>
        </w:tc>
        <w:tc>
          <w:tcPr>
            <w:tcW w:w="0" w:type="auto"/>
            <w:gridSpan w:val="3"/>
            <w:tcBorders>
              <w:top w:val="single" w:sz="4" w:space="0" w:color="auto"/>
              <w:left w:val="nil"/>
              <w:bottom w:val="single" w:sz="4" w:space="0" w:color="auto"/>
              <w:right w:val="single" w:sz="4" w:space="0" w:color="000000"/>
            </w:tcBorders>
            <w:shd w:val="clear" w:color="000000" w:fill="E2EFDA"/>
            <w:noWrap/>
            <w:vAlign w:val="center"/>
            <w:hideMark/>
          </w:tcPr>
          <w:p w:rsidR="00476431" w:rsidRPr="006F6C4C" w:rsidRDefault="00476431" w:rsidP="0040611B">
            <w:pPr>
              <w:jc w:val="center"/>
              <w:rPr>
                <w:b/>
                <w:bCs/>
                <w:szCs w:val="22"/>
              </w:rPr>
            </w:pPr>
            <w:r w:rsidRPr="006F6C4C">
              <w:rPr>
                <w:b/>
                <w:bCs/>
                <w:szCs w:val="22"/>
              </w:rPr>
              <w:t>Fő</w:t>
            </w:r>
          </w:p>
        </w:tc>
        <w:tc>
          <w:tcPr>
            <w:tcW w:w="0" w:type="auto"/>
            <w:gridSpan w:val="2"/>
            <w:tcBorders>
              <w:top w:val="single" w:sz="4" w:space="0" w:color="auto"/>
              <w:left w:val="nil"/>
              <w:bottom w:val="single" w:sz="4" w:space="0" w:color="auto"/>
              <w:right w:val="single" w:sz="4" w:space="0" w:color="000000"/>
            </w:tcBorders>
            <w:shd w:val="clear" w:color="000000" w:fill="E2EFDA"/>
            <w:vAlign w:val="center"/>
            <w:hideMark/>
          </w:tcPr>
          <w:p w:rsidR="00476431" w:rsidRPr="006F6C4C" w:rsidRDefault="00476431" w:rsidP="0040611B">
            <w:pPr>
              <w:jc w:val="center"/>
              <w:rPr>
                <w:b/>
                <w:bCs/>
                <w:szCs w:val="22"/>
              </w:rPr>
            </w:pPr>
            <w:r w:rsidRPr="006F6C4C">
              <w:rPr>
                <w:b/>
                <w:bCs/>
                <w:szCs w:val="22"/>
              </w:rPr>
              <w:t>Az állandó népességből a megfelelő korcsoportú nők és férfiak aránya (%)</w:t>
            </w:r>
          </w:p>
        </w:tc>
      </w:tr>
      <w:tr w:rsidR="00476431" w:rsidRPr="006F6C4C" w:rsidTr="0040611B">
        <w:trPr>
          <w:trHeight w:val="600"/>
        </w:trPr>
        <w:tc>
          <w:tcPr>
            <w:tcW w:w="0" w:type="auto"/>
            <w:vMerge/>
            <w:tcBorders>
              <w:top w:val="nil"/>
              <w:left w:val="single" w:sz="4" w:space="0" w:color="auto"/>
              <w:bottom w:val="single" w:sz="4" w:space="0" w:color="000000"/>
              <w:right w:val="single" w:sz="4" w:space="0" w:color="auto"/>
            </w:tcBorders>
            <w:vAlign w:val="center"/>
            <w:hideMark/>
          </w:tcPr>
          <w:p w:rsidR="00476431" w:rsidRPr="006F6C4C" w:rsidRDefault="00476431" w:rsidP="0040611B">
            <w:pPr>
              <w:rPr>
                <w:b/>
                <w:bCs/>
                <w:szCs w:val="22"/>
              </w:rPr>
            </w:pPr>
          </w:p>
        </w:tc>
        <w:tc>
          <w:tcPr>
            <w:tcW w:w="0" w:type="auto"/>
            <w:tcBorders>
              <w:top w:val="nil"/>
              <w:left w:val="nil"/>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Férfiak</w:t>
            </w:r>
          </w:p>
        </w:tc>
        <w:tc>
          <w:tcPr>
            <w:tcW w:w="0" w:type="auto"/>
            <w:tcBorders>
              <w:top w:val="nil"/>
              <w:left w:val="nil"/>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Nők</w:t>
            </w:r>
          </w:p>
        </w:tc>
        <w:tc>
          <w:tcPr>
            <w:tcW w:w="0" w:type="auto"/>
            <w:tcBorders>
              <w:top w:val="nil"/>
              <w:left w:val="nil"/>
              <w:bottom w:val="single" w:sz="4" w:space="0" w:color="auto"/>
              <w:right w:val="single" w:sz="4" w:space="0" w:color="auto"/>
            </w:tcBorders>
            <w:shd w:val="clear" w:color="000000" w:fill="E2EFDA"/>
            <w:vAlign w:val="center"/>
            <w:hideMark/>
          </w:tcPr>
          <w:p w:rsidR="00476431" w:rsidRPr="006F6C4C" w:rsidRDefault="00476431" w:rsidP="0040611B">
            <w:pPr>
              <w:jc w:val="center"/>
              <w:rPr>
                <w:b/>
                <w:bCs/>
                <w:szCs w:val="22"/>
              </w:rPr>
            </w:pPr>
            <w:r w:rsidRPr="006F6C4C">
              <w:rPr>
                <w:b/>
                <w:bCs/>
                <w:szCs w:val="22"/>
              </w:rPr>
              <w:t>Összesen</w:t>
            </w:r>
            <w:r w:rsidRPr="006F6C4C">
              <w:rPr>
                <w:b/>
                <w:bCs/>
                <w:szCs w:val="22"/>
              </w:rPr>
              <w:br/>
            </w:r>
            <w:r w:rsidRPr="006F6C4C">
              <w:rPr>
                <w:szCs w:val="22"/>
              </w:rPr>
              <w:t>(TS 0301)</w:t>
            </w:r>
          </w:p>
        </w:tc>
        <w:tc>
          <w:tcPr>
            <w:tcW w:w="0" w:type="auto"/>
            <w:tcBorders>
              <w:top w:val="nil"/>
              <w:left w:val="nil"/>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Férfiak</w:t>
            </w:r>
          </w:p>
        </w:tc>
        <w:tc>
          <w:tcPr>
            <w:tcW w:w="0" w:type="auto"/>
            <w:tcBorders>
              <w:top w:val="nil"/>
              <w:left w:val="nil"/>
              <w:bottom w:val="single" w:sz="4" w:space="0" w:color="auto"/>
              <w:right w:val="single" w:sz="4" w:space="0" w:color="auto"/>
            </w:tcBorders>
            <w:shd w:val="clear" w:color="000000" w:fill="E2EFDA"/>
            <w:noWrap/>
            <w:vAlign w:val="center"/>
            <w:hideMark/>
          </w:tcPr>
          <w:p w:rsidR="00476431" w:rsidRPr="006F6C4C" w:rsidRDefault="00476431" w:rsidP="0040611B">
            <w:pPr>
              <w:jc w:val="center"/>
              <w:rPr>
                <w:b/>
                <w:bCs/>
                <w:szCs w:val="22"/>
              </w:rPr>
            </w:pPr>
            <w:r w:rsidRPr="006F6C4C">
              <w:rPr>
                <w:b/>
                <w:bCs/>
                <w:szCs w:val="22"/>
              </w:rPr>
              <w:t>Nők</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6431" w:rsidRPr="006F6C4C" w:rsidRDefault="00476431" w:rsidP="0040611B">
            <w:pPr>
              <w:jc w:val="center"/>
              <w:rPr>
                <w:szCs w:val="22"/>
              </w:rPr>
            </w:pPr>
            <w:r w:rsidRPr="006F6C4C">
              <w:rPr>
                <w:b/>
                <w:bCs/>
                <w:szCs w:val="22"/>
              </w:rPr>
              <w:t xml:space="preserve">Állandó népesség száma </w:t>
            </w:r>
            <w:r w:rsidRPr="006F6C4C">
              <w:rPr>
                <w:szCs w:val="22"/>
              </w:rPr>
              <w:t>(férfiak TS 0300, nők TS 0302)</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439</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497</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936</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46,90%</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53,10%</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6431" w:rsidRPr="006F6C4C" w:rsidRDefault="00476431" w:rsidP="0040611B">
            <w:pPr>
              <w:jc w:val="center"/>
              <w:rPr>
                <w:szCs w:val="22"/>
              </w:rPr>
            </w:pPr>
            <w:r w:rsidRPr="006F6C4C">
              <w:rPr>
                <w:b/>
                <w:bCs/>
                <w:szCs w:val="22"/>
              </w:rPr>
              <w:t>0-2 évesek</w:t>
            </w:r>
            <w:r w:rsidRPr="006F6C4C">
              <w:rPr>
                <w:szCs w:val="22"/>
              </w:rPr>
              <w:t xml:space="preserve"> (összes száma TS 0305, aránya TS 0316)</w:t>
            </w:r>
          </w:p>
        </w:tc>
        <w:tc>
          <w:tcPr>
            <w:tcW w:w="0" w:type="auto"/>
            <w:tcBorders>
              <w:top w:val="nil"/>
              <w:left w:val="nil"/>
              <w:bottom w:val="single" w:sz="4" w:space="0" w:color="auto"/>
              <w:right w:val="single" w:sz="4" w:space="0" w:color="auto"/>
            </w:tcBorders>
            <w:shd w:val="clear" w:color="000000" w:fill="D9D9D9"/>
            <w:noWrap/>
            <w:vAlign w:val="center"/>
            <w:hideMark/>
          </w:tcPr>
          <w:p w:rsidR="00476431" w:rsidRPr="006F6C4C" w:rsidRDefault="00476431" w:rsidP="0040611B">
            <w:pPr>
              <w:jc w:val="center"/>
              <w:rPr>
                <w:szCs w:val="22"/>
              </w:rPr>
            </w:pPr>
            <w:r w:rsidRPr="006F6C4C">
              <w:rPr>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rsidR="00476431" w:rsidRPr="006F6C4C" w:rsidRDefault="00476431" w:rsidP="0040611B">
            <w:pPr>
              <w:jc w:val="center"/>
              <w:rPr>
                <w:szCs w:val="22"/>
              </w:rPr>
            </w:pPr>
            <w:r w:rsidRPr="006F6C4C">
              <w:rPr>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476431" w:rsidRPr="006F6C4C" w:rsidRDefault="00476431" w:rsidP="0040611B">
            <w:pPr>
              <w:jc w:val="center"/>
              <w:rPr>
                <w:szCs w:val="22"/>
              </w:rPr>
            </w:pPr>
            <w:r w:rsidRPr="006F6C4C">
              <w:rPr>
                <w:szCs w:val="22"/>
              </w:rPr>
              <w:t> </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b/>
                <w:bCs/>
                <w:szCs w:val="22"/>
              </w:rPr>
              <w:t>0-14 éves</w:t>
            </w:r>
            <w:r w:rsidRPr="006F6C4C">
              <w:rPr>
                <w:szCs w:val="22"/>
              </w:rPr>
              <w:t xml:space="preserve"> (férfiak TS 0306, nők TS 0307)</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109</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85</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194</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11,65%</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9,08%</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b/>
                <w:bCs/>
                <w:szCs w:val="22"/>
              </w:rPr>
              <w:t>15-17 éves</w:t>
            </w:r>
            <w:r w:rsidRPr="006F6C4C">
              <w:rPr>
                <w:szCs w:val="22"/>
              </w:rPr>
              <w:t xml:space="preserve"> (férfiak TS 0308, nők TS 0309)</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19</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14</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33</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2,03%</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1,50%</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b/>
                <w:bCs/>
                <w:szCs w:val="22"/>
              </w:rPr>
              <w:t>18-59 éves</w:t>
            </w:r>
            <w:r w:rsidRPr="006F6C4C">
              <w:rPr>
                <w:szCs w:val="22"/>
              </w:rPr>
              <w:t xml:space="preserve"> (férfiak TS 0310, nők TS 0311)</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226</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287</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513</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24,15%</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30,66%</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b/>
                <w:bCs/>
                <w:szCs w:val="22"/>
              </w:rPr>
              <w:t>60-64 éves</w:t>
            </w:r>
            <w:r w:rsidRPr="006F6C4C">
              <w:rPr>
                <w:szCs w:val="22"/>
              </w:rPr>
              <w:t xml:space="preserve"> (férfiak TS 0312, nők TS 0313)</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42</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67</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2,67%</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4,49%</w:t>
            </w:r>
          </w:p>
        </w:tc>
      </w:tr>
      <w:tr w:rsidR="00476431" w:rsidRPr="006F6C4C" w:rsidTr="0040611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b/>
                <w:bCs/>
                <w:szCs w:val="22"/>
              </w:rPr>
              <w:t>65 év feletti</w:t>
            </w:r>
            <w:r w:rsidRPr="006F6C4C">
              <w:rPr>
                <w:szCs w:val="22"/>
              </w:rPr>
              <w:t xml:space="preserve"> (férfiak TS 0314, nők TS 0315)</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60</w:t>
            </w:r>
          </w:p>
        </w:tc>
        <w:tc>
          <w:tcPr>
            <w:tcW w:w="0" w:type="auto"/>
            <w:tcBorders>
              <w:top w:val="nil"/>
              <w:left w:val="nil"/>
              <w:bottom w:val="single" w:sz="4" w:space="0" w:color="auto"/>
              <w:right w:val="single" w:sz="4" w:space="0" w:color="auto"/>
            </w:tcBorders>
            <w:shd w:val="clear" w:color="auto" w:fill="auto"/>
            <w:noWrap/>
            <w:vAlign w:val="center"/>
            <w:hideMark/>
          </w:tcPr>
          <w:p w:rsidR="00476431" w:rsidRPr="006F6C4C" w:rsidRDefault="00476431" w:rsidP="0040611B">
            <w:pPr>
              <w:jc w:val="center"/>
              <w:rPr>
                <w:szCs w:val="22"/>
              </w:rPr>
            </w:pPr>
            <w:r w:rsidRPr="006F6C4C">
              <w:rPr>
                <w:szCs w:val="22"/>
              </w:rPr>
              <w:t>69</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129</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6,41%</w:t>
            </w:r>
          </w:p>
        </w:tc>
        <w:tc>
          <w:tcPr>
            <w:tcW w:w="0" w:type="auto"/>
            <w:tcBorders>
              <w:top w:val="nil"/>
              <w:left w:val="nil"/>
              <w:bottom w:val="single" w:sz="4" w:space="0" w:color="auto"/>
              <w:right w:val="single" w:sz="4" w:space="0" w:color="auto"/>
            </w:tcBorders>
            <w:shd w:val="clear" w:color="000000" w:fill="FCE4D6"/>
            <w:noWrap/>
            <w:vAlign w:val="center"/>
            <w:hideMark/>
          </w:tcPr>
          <w:p w:rsidR="00476431" w:rsidRPr="006F6C4C" w:rsidRDefault="00476431" w:rsidP="0040611B">
            <w:pPr>
              <w:jc w:val="center"/>
              <w:rPr>
                <w:szCs w:val="22"/>
              </w:rPr>
            </w:pPr>
            <w:r w:rsidRPr="006F6C4C">
              <w:rPr>
                <w:szCs w:val="22"/>
              </w:rPr>
              <w:t>7,37%</w:t>
            </w:r>
          </w:p>
        </w:tc>
      </w:tr>
      <w:tr w:rsidR="00476431" w:rsidRPr="006F6C4C" w:rsidTr="0040611B">
        <w:trPr>
          <w:trHeight w:val="300"/>
        </w:trPr>
        <w:tc>
          <w:tcPr>
            <w:tcW w:w="0" w:type="auto"/>
            <w:tcBorders>
              <w:top w:val="nil"/>
              <w:left w:val="nil"/>
              <w:bottom w:val="nil"/>
              <w:right w:val="nil"/>
            </w:tcBorders>
            <w:shd w:val="clear" w:color="auto" w:fill="auto"/>
            <w:noWrap/>
            <w:vAlign w:val="bottom"/>
            <w:hideMark/>
          </w:tcPr>
          <w:p w:rsidR="00476431" w:rsidRPr="006F6C4C" w:rsidRDefault="00476431" w:rsidP="0040611B">
            <w:pPr>
              <w:rPr>
                <w:szCs w:val="22"/>
              </w:rPr>
            </w:pPr>
            <w:r w:rsidRPr="006F6C4C">
              <w:rPr>
                <w:szCs w:val="22"/>
              </w:rPr>
              <w:t>Forrás: TeIR, KSH-TSTAR</w:t>
            </w:r>
          </w:p>
        </w:tc>
        <w:tc>
          <w:tcPr>
            <w:tcW w:w="0" w:type="auto"/>
            <w:tcBorders>
              <w:top w:val="nil"/>
              <w:left w:val="nil"/>
              <w:bottom w:val="nil"/>
              <w:right w:val="nil"/>
            </w:tcBorders>
            <w:shd w:val="clear" w:color="auto" w:fill="auto"/>
            <w:noWrap/>
            <w:vAlign w:val="bottom"/>
            <w:hideMark/>
          </w:tcPr>
          <w:p w:rsidR="00476431" w:rsidRPr="006F6C4C" w:rsidRDefault="00476431" w:rsidP="0040611B">
            <w:pPr>
              <w:rPr>
                <w:szCs w:val="22"/>
              </w:rPr>
            </w:pPr>
          </w:p>
        </w:tc>
        <w:tc>
          <w:tcPr>
            <w:tcW w:w="0" w:type="auto"/>
            <w:tcBorders>
              <w:top w:val="nil"/>
              <w:left w:val="nil"/>
              <w:bottom w:val="nil"/>
              <w:right w:val="nil"/>
            </w:tcBorders>
            <w:shd w:val="clear" w:color="auto" w:fill="auto"/>
            <w:noWrap/>
            <w:vAlign w:val="bottom"/>
            <w:hideMark/>
          </w:tcPr>
          <w:p w:rsidR="00476431" w:rsidRPr="006F6C4C" w:rsidRDefault="00476431" w:rsidP="0040611B">
            <w:pPr>
              <w:rPr>
                <w:sz w:val="20"/>
                <w:szCs w:val="20"/>
              </w:rPr>
            </w:pPr>
          </w:p>
        </w:tc>
        <w:tc>
          <w:tcPr>
            <w:tcW w:w="0" w:type="auto"/>
            <w:tcBorders>
              <w:top w:val="nil"/>
              <w:left w:val="nil"/>
              <w:bottom w:val="nil"/>
              <w:right w:val="nil"/>
            </w:tcBorders>
            <w:shd w:val="clear" w:color="auto" w:fill="auto"/>
            <w:noWrap/>
            <w:vAlign w:val="bottom"/>
            <w:hideMark/>
          </w:tcPr>
          <w:p w:rsidR="00476431" w:rsidRPr="006F6C4C" w:rsidRDefault="00476431" w:rsidP="0040611B">
            <w:pPr>
              <w:rPr>
                <w:sz w:val="20"/>
                <w:szCs w:val="20"/>
              </w:rPr>
            </w:pPr>
          </w:p>
        </w:tc>
        <w:tc>
          <w:tcPr>
            <w:tcW w:w="0" w:type="auto"/>
            <w:tcBorders>
              <w:top w:val="nil"/>
              <w:left w:val="nil"/>
              <w:bottom w:val="nil"/>
              <w:right w:val="nil"/>
            </w:tcBorders>
            <w:shd w:val="clear" w:color="auto" w:fill="auto"/>
            <w:noWrap/>
            <w:vAlign w:val="bottom"/>
            <w:hideMark/>
          </w:tcPr>
          <w:p w:rsidR="00476431" w:rsidRPr="006F6C4C" w:rsidRDefault="00476431" w:rsidP="0040611B">
            <w:pPr>
              <w:rPr>
                <w:sz w:val="20"/>
                <w:szCs w:val="20"/>
              </w:rPr>
            </w:pPr>
          </w:p>
        </w:tc>
        <w:tc>
          <w:tcPr>
            <w:tcW w:w="0" w:type="auto"/>
            <w:tcBorders>
              <w:top w:val="nil"/>
              <w:left w:val="nil"/>
              <w:bottom w:val="nil"/>
              <w:right w:val="nil"/>
            </w:tcBorders>
            <w:shd w:val="clear" w:color="auto" w:fill="auto"/>
            <w:noWrap/>
            <w:vAlign w:val="bottom"/>
            <w:hideMark/>
          </w:tcPr>
          <w:p w:rsidR="00476431" w:rsidRPr="006F6C4C" w:rsidRDefault="00476431" w:rsidP="0040611B">
            <w:pPr>
              <w:rPr>
                <w:sz w:val="20"/>
                <w:szCs w:val="20"/>
              </w:rPr>
            </w:pPr>
          </w:p>
        </w:tc>
      </w:tr>
    </w:tbl>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pPr>
    </w:p>
    <w:p w:rsidR="00476431" w:rsidRDefault="0034471B" w:rsidP="00476431">
      <w:pPr>
        <w:pStyle w:val="NormlCalibri"/>
      </w:pPr>
      <w:r w:rsidRPr="00736E4B">
        <w:rPr>
          <w:noProof/>
        </w:rPr>
        <w:lastRenderedPageBreak/>
        <w:drawing>
          <wp:inline distT="0" distB="0" distL="0" distR="0">
            <wp:extent cx="5210175" cy="3076575"/>
            <wp:effectExtent l="0" t="0" r="0" b="0"/>
            <wp:docPr id="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6431" w:rsidRDefault="00476431" w:rsidP="00476431">
      <w:pPr>
        <w:pStyle w:val="NormlCalibri"/>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34471B" w:rsidP="00476431">
      <w:pPr>
        <w:pStyle w:val="NormlCalibri"/>
        <w:rPr>
          <w:rFonts w:ascii="Palatino Linotype" w:hAnsi="Palatino Linotype"/>
        </w:rPr>
      </w:pPr>
      <w:r w:rsidRPr="00736E4B">
        <w:rPr>
          <w:noProof/>
        </w:rPr>
        <w:drawing>
          <wp:inline distT="0" distB="0" distL="0" distR="0">
            <wp:extent cx="4686300" cy="2609850"/>
            <wp:effectExtent l="0" t="0" r="0" b="0"/>
            <wp:docPr id="4" name="Objektu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6380" w:type="dxa"/>
        <w:tblInd w:w="70" w:type="dxa"/>
        <w:tblCellMar>
          <w:left w:w="70" w:type="dxa"/>
          <w:right w:w="70" w:type="dxa"/>
        </w:tblCellMar>
        <w:tblLook w:val="04A0" w:firstRow="1" w:lastRow="0" w:firstColumn="1" w:lastColumn="0" w:noHBand="0" w:noVBand="1"/>
      </w:tblPr>
      <w:tblGrid>
        <w:gridCol w:w="4157"/>
        <w:gridCol w:w="620"/>
        <w:gridCol w:w="607"/>
        <w:gridCol w:w="1020"/>
      </w:tblGrid>
      <w:tr w:rsidR="00476431" w:rsidRPr="00663FE4" w:rsidTr="0040611B">
        <w:trPr>
          <w:trHeight w:val="405"/>
        </w:trPr>
        <w:tc>
          <w:tcPr>
            <w:tcW w:w="6380" w:type="dxa"/>
            <w:gridSpan w:val="4"/>
            <w:tcBorders>
              <w:top w:val="nil"/>
              <w:left w:val="nil"/>
              <w:bottom w:val="single" w:sz="4" w:space="0" w:color="auto"/>
              <w:right w:val="nil"/>
            </w:tcBorders>
            <w:shd w:val="clear" w:color="auto" w:fill="auto"/>
            <w:vAlign w:val="bottom"/>
            <w:hideMark/>
          </w:tcPr>
          <w:p w:rsidR="00476431" w:rsidRPr="00663FE4" w:rsidRDefault="00476431" w:rsidP="0040611B">
            <w:pPr>
              <w:jc w:val="center"/>
              <w:rPr>
                <w:b/>
                <w:bCs/>
                <w:szCs w:val="22"/>
              </w:rPr>
            </w:pPr>
            <w:r w:rsidRPr="00663FE4">
              <w:rPr>
                <w:b/>
                <w:bCs/>
                <w:szCs w:val="22"/>
              </w:rPr>
              <w:t>2.2. számú táblázat - 15-17 éves gyermekek száma</w:t>
            </w:r>
          </w:p>
        </w:tc>
      </w:tr>
      <w:tr w:rsidR="00476431" w:rsidRPr="00663FE4" w:rsidTr="0040611B">
        <w:trPr>
          <w:trHeight w:val="1785"/>
        </w:trPr>
        <w:tc>
          <w:tcPr>
            <w:tcW w:w="4157"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Korcsoport</w:t>
            </w:r>
          </w:p>
        </w:tc>
        <w:tc>
          <w:tcPr>
            <w:tcW w:w="1208"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Fő</w:t>
            </w:r>
          </w:p>
        </w:tc>
        <w:tc>
          <w:tcPr>
            <w:tcW w:w="1015" w:type="dxa"/>
            <w:tcBorders>
              <w:top w:val="nil"/>
              <w:left w:val="nil"/>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Változás</w:t>
            </w:r>
          </w:p>
        </w:tc>
      </w:tr>
      <w:tr w:rsidR="00476431" w:rsidRPr="00663FE4" w:rsidTr="0040611B">
        <w:trPr>
          <w:trHeight w:val="600"/>
        </w:trPr>
        <w:tc>
          <w:tcPr>
            <w:tcW w:w="4157" w:type="dxa"/>
            <w:vMerge/>
            <w:tcBorders>
              <w:top w:val="nil"/>
              <w:left w:val="single" w:sz="4" w:space="0" w:color="auto"/>
              <w:bottom w:val="single" w:sz="4" w:space="0" w:color="auto"/>
              <w:right w:val="single" w:sz="4" w:space="0" w:color="auto"/>
            </w:tcBorders>
            <w:vAlign w:val="center"/>
            <w:hideMark/>
          </w:tcPr>
          <w:p w:rsidR="00476431" w:rsidRPr="00663FE4" w:rsidRDefault="00476431" w:rsidP="0040611B">
            <w:pPr>
              <w:rPr>
                <w:b/>
                <w:bCs/>
                <w:szCs w:val="22"/>
              </w:rPr>
            </w:pPr>
          </w:p>
        </w:tc>
        <w:tc>
          <w:tcPr>
            <w:tcW w:w="604" w:type="dxa"/>
            <w:tcBorders>
              <w:top w:val="nil"/>
              <w:left w:val="nil"/>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2001</w:t>
            </w:r>
          </w:p>
        </w:tc>
        <w:tc>
          <w:tcPr>
            <w:tcW w:w="604" w:type="dxa"/>
            <w:tcBorders>
              <w:top w:val="nil"/>
              <w:left w:val="nil"/>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2011</w:t>
            </w:r>
          </w:p>
        </w:tc>
        <w:tc>
          <w:tcPr>
            <w:tcW w:w="1015" w:type="dxa"/>
            <w:tcBorders>
              <w:top w:val="nil"/>
              <w:left w:val="nil"/>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Fő</w:t>
            </w:r>
          </w:p>
        </w:tc>
      </w:tr>
      <w:tr w:rsidR="00476431" w:rsidRPr="00663FE4" w:rsidTr="0040611B">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rPr>
                <w:b/>
                <w:bCs/>
                <w:szCs w:val="22"/>
              </w:rPr>
            </w:pPr>
            <w:r w:rsidRPr="00663FE4">
              <w:rPr>
                <w:b/>
                <w:bCs/>
                <w:szCs w:val="22"/>
              </w:rPr>
              <w:t>15 éves gyermekek száma</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 </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4</w:t>
            </w:r>
          </w:p>
        </w:tc>
        <w:tc>
          <w:tcPr>
            <w:tcW w:w="1015"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4</w:t>
            </w:r>
          </w:p>
        </w:tc>
      </w:tr>
      <w:tr w:rsidR="00476431" w:rsidRPr="00663FE4" w:rsidTr="0040611B">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rsidR="00476431" w:rsidRPr="00663FE4" w:rsidRDefault="00476431" w:rsidP="0040611B">
            <w:pPr>
              <w:rPr>
                <w:szCs w:val="22"/>
              </w:rPr>
            </w:pPr>
            <w:r w:rsidRPr="00663FE4">
              <w:rPr>
                <w:b/>
                <w:bCs/>
                <w:szCs w:val="22"/>
              </w:rPr>
              <w:t>16 éves gyermekek száma</w:t>
            </w:r>
            <w:r w:rsidRPr="00663FE4">
              <w:rPr>
                <w:szCs w:val="22"/>
              </w:rPr>
              <w:t xml:space="preserve"> (TS 0501)</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 </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7</w:t>
            </w:r>
          </w:p>
        </w:tc>
        <w:tc>
          <w:tcPr>
            <w:tcW w:w="1015"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7</w:t>
            </w:r>
          </w:p>
        </w:tc>
      </w:tr>
      <w:tr w:rsidR="00476431" w:rsidRPr="00663FE4" w:rsidTr="0040611B">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rsidR="00476431" w:rsidRPr="00663FE4" w:rsidRDefault="00476431" w:rsidP="0040611B">
            <w:pPr>
              <w:rPr>
                <w:szCs w:val="22"/>
              </w:rPr>
            </w:pPr>
            <w:r w:rsidRPr="00663FE4">
              <w:rPr>
                <w:b/>
                <w:bCs/>
                <w:szCs w:val="22"/>
              </w:rPr>
              <w:t>17 éves gyermekek száma</w:t>
            </w:r>
            <w:r w:rsidRPr="00663FE4">
              <w:rPr>
                <w:szCs w:val="22"/>
              </w:rPr>
              <w:t xml:space="preserve"> (TS 0502)</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 </w:t>
            </w:r>
          </w:p>
        </w:tc>
        <w:tc>
          <w:tcPr>
            <w:tcW w:w="60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7</w:t>
            </w:r>
          </w:p>
        </w:tc>
        <w:tc>
          <w:tcPr>
            <w:tcW w:w="1015"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7</w:t>
            </w:r>
          </w:p>
        </w:tc>
      </w:tr>
      <w:tr w:rsidR="00476431" w:rsidRPr="00663FE4" w:rsidTr="0040611B">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b/>
                <w:bCs/>
                <w:szCs w:val="22"/>
              </w:rPr>
            </w:pPr>
            <w:r w:rsidRPr="00663FE4">
              <w:rPr>
                <w:b/>
                <w:bCs/>
                <w:szCs w:val="22"/>
              </w:rPr>
              <w:t>Összesen</w:t>
            </w:r>
          </w:p>
        </w:tc>
        <w:tc>
          <w:tcPr>
            <w:tcW w:w="604"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 </w:t>
            </w:r>
          </w:p>
        </w:tc>
        <w:tc>
          <w:tcPr>
            <w:tcW w:w="604"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18</w:t>
            </w:r>
          </w:p>
        </w:tc>
        <w:tc>
          <w:tcPr>
            <w:tcW w:w="1015"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b/>
                <w:bCs/>
                <w:szCs w:val="22"/>
              </w:rPr>
            </w:pPr>
            <w:r w:rsidRPr="00663FE4">
              <w:rPr>
                <w:b/>
                <w:bCs/>
                <w:szCs w:val="22"/>
              </w:rPr>
              <w:t>18</w:t>
            </w:r>
          </w:p>
        </w:tc>
      </w:tr>
      <w:tr w:rsidR="00476431" w:rsidRPr="00663FE4" w:rsidTr="0040611B">
        <w:trPr>
          <w:trHeight w:val="300"/>
        </w:trPr>
        <w:tc>
          <w:tcPr>
            <w:tcW w:w="4761" w:type="dxa"/>
            <w:gridSpan w:val="2"/>
            <w:tcBorders>
              <w:top w:val="nil"/>
              <w:left w:val="nil"/>
              <w:bottom w:val="nil"/>
              <w:right w:val="nil"/>
            </w:tcBorders>
            <w:shd w:val="clear" w:color="auto" w:fill="auto"/>
            <w:noWrap/>
            <w:vAlign w:val="center"/>
            <w:hideMark/>
          </w:tcPr>
          <w:p w:rsidR="00476431" w:rsidRPr="00663FE4" w:rsidRDefault="00476431" w:rsidP="0040611B">
            <w:pPr>
              <w:rPr>
                <w:szCs w:val="22"/>
              </w:rPr>
            </w:pPr>
            <w:r w:rsidRPr="00663FE4">
              <w:rPr>
                <w:szCs w:val="22"/>
              </w:rPr>
              <w:lastRenderedPageBreak/>
              <w:t>Forrás: TEIR - KSH, Népszámlálási adatok</w:t>
            </w:r>
          </w:p>
        </w:tc>
        <w:tc>
          <w:tcPr>
            <w:tcW w:w="604" w:type="dxa"/>
            <w:tcBorders>
              <w:top w:val="nil"/>
              <w:left w:val="nil"/>
              <w:bottom w:val="nil"/>
              <w:right w:val="nil"/>
            </w:tcBorders>
            <w:shd w:val="clear" w:color="auto" w:fill="auto"/>
            <w:noWrap/>
            <w:vAlign w:val="center"/>
            <w:hideMark/>
          </w:tcPr>
          <w:p w:rsidR="00476431" w:rsidRPr="00663FE4" w:rsidRDefault="00476431" w:rsidP="0040611B">
            <w:pPr>
              <w:rPr>
                <w:szCs w:val="22"/>
              </w:rPr>
            </w:pPr>
          </w:p>
        </w:tc>
        <w:tc>
          <w:tcPr>
            <w:tcW w:w="1015" w:type="dxa"/>
            <w:tcBorders>
              <w:top w:val="nil"/>
              <w:left w:val="nil"/>
              <w:bottom w:val="nil"/>
              <w:right w:val="nil"/>
            </w:tcBorders>
            <w:shd w:val="clear" w:color="auto" w:fill="auto"/>
            <w:noWrap/>
            <w:vAlign w:val="center"/>
            <w:hideMark/>
          </w:tcPr>
          <w:p w:rsidR="00476431" w:rsidRPr="00663FE4" w:rsidRDefault="00476431" w:rsidP="0040611B">
            <w:pPr>
              <w:jc w:val="center"/>
              <w:rPr>
                <w:sz w:val="20"/>
                <w:szCs w:val="20"/>
              </w:rPr>
            </w:pPr>
          </w:p>
        </w:tc>
      </w:tr>
    </w:tbl>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b w:val="0"/>
        </w:rPr>
      </w:pPr>
      <w:r w:rsidRPr="00661F97">
        <w:rPr>
          <w:rFonts w:ascii="Palatino Linotype" w:hAnsi="Palatino Linotype"/>
          <w:b w:val="0"/>
        </w:rPr>
        <w:t xml:space="preserve">Tekintettel arra, hogy Remeteszőlős, 2001-ben még Nagykovácsi Nagyközséghez tartozott, így Remeteszőlős népességéről 2001-ben még nem beszélhetünk, arról adattal nem rendelkezünk. </w:t>
      </w:r>
    </w:p>
    <w:p w:rsidR="00476431" w:rsidRPr="00661F97" w:rsidRDefault="00476431" w:rsidP="00476431">
      <w:pPr>
        <w:pStyle w:val="NormlCalibri"/>
        <w:rPr>
          <w:rFonts w:ascii="Palatino Linotype" w:hAnsi="Palatino Linotype"/>
          <w:b w:val="0"/>
        </w:rPr>
      </w:pPr>
    </w:p>
    <w:tbl>
      <w:tblPr>
        <w:tblW w:w="7780" w:type="dxa"/>
        <w:tblInd w:w="70" w:type="dxa"/>
        <w:tblCellMar>
          <w:left w:w="70" w:type="dxa"/>
          <w:right w:w="70" w:type="dxa"/>
        </w:tblCellMar>
        <w:tblLook w:val="04A0" w:firstRow="1" w:lastRow="0" w:firstColumn="1" w:lastColumn="0" w:noHBand="0" w:noVBand="1"/>
      </w:tblPr>
      <w:tblGrid>
        <w:gridCol w:w="740"/>
        <w:gridCol w:w="2568"/>
        <w:gridCol w:w="2366"/>
        <w:gridCol w:w="2106"/>
      </w:tblGrid>
      <w:tr w:rsidR="00476431" w:rsidRPr="00663FE4" w:rsidTr="0040611B">
        <w:trPr>
          <w:trHeight w:val="405"/>
        </w:trPr>
        <w:tc>
          <w:tcPr>
            <w:tcW w:w="7780" w:type="dxa"/>
            <w:gridSpan w:val="4"/>
            <w:tcBorders>
              <w:top w:val="nil"/>
              <w:left w:val="nil"/>
              <w:bottom w:val="nil"/>
              <w:right w:val="nil"/>
            </w:tcBorders>
            <w:shd w:val="clear" w:color="auto" w:fill="auto"/>
            <w:noWrap/>
            <w:vAlign w:val="bottom"/>
            <w:hideMark/>
          </w:tcPr>
          <w:p w:rsidR="00476431" w:rsidRPr="00663FE4" w:rsidRDefault="00476431" w:rsidP="0040611B">
            <w:pPr>
              <w:jc w:val="center"/>
              <w:rPr>
                <w:b/>
                <w:bCs/>
                <w:szCs w:val="22"/>
              </w:rPr>
            </w:pPr>
            <w:r w:rsidRPr="00663FE4">
              <w:rPr>
                <w:b/>
                <w:bCs/>
                <w:szCs w:val="22"/>
              </w:rPr>
              <w:t>3. számú táblázat - Öregedési index</w:t>
            </w:r>
          </w:p>
        </w:tc>
      </w:tr>
      <w:tr w:rsidR="00476431" w:rsidRPr="00663FE4" w:rsidTr="0040611B">
        <w:trPr>
          <w:trHeight w:val="1785"/>
        </w:trPr>
        <w:tc>
          <w:tcPr>
            <w:tcW w:w="7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t>Év</w:t>
            </w:r>
          </w:p>
        </w:tc>
        <w:tc>
          <w:tcPr>
            <w:tcW w:w="2568" w:type="dxa"/>
            <w:tcBorders>
              <w:top w:val="single" w:sz="4" w:space="0" w:color="auto"/>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65 év feletti állandó lakosok száma (fő)</w:t>
            </w:r>
            <w:r w:rsidRPr="00663FE4">
              <w:rPr>
                <w:b/>
                <w:bCs/>
                <w:szCs w:val="22"/>
              </w:rPr>
              <w:br/>
            </w:r>
            <w:r w:rsidRPr="00663FE4">
              <w:rPr>
                <w:szCs w:val="22"/>
              </w:rPr>
              <w:t>(TS 0328)</w:t>
            </w:r>
          </w:p>
        </w:tc>
        <w:tc>
          <w:tcPr>
            <w:tcW w:w="2366" w:type="dxa"/>
            <w:tcBorders>
              <w:top w:val="single" w:sz="4" w:space="0" w:color="auto"/>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0-14 éves korú állandó lakosok száma (fő)</w:t>
            </w:r>
            <w:r w:rsidRPr="00663FE4">
              <w:rPr>
                <w:b/>
                <w:bCs/>
                <w:szCs w:val="22"/>
              </w:rPr>
              <w:br/>
            </w:r>
            <w:r w:rsidRPr="00663FE4">
              <w:rPr>
                <w:szCs w:val="22"/>
              </w:rPr>
              <w:t>(TS 0327)</w:t>
            </w:r>
          </w:p>
        </w:tc>
        <w:tc>
          <w:tcPr>
            <w:tcW w:w="2106" w:type="dxa"/>
            <w:tcBorders>
              <w:top w:val="single" w:sz="4" w:space="0" w:color="auto"/>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Öregedési index (%)</w:t>
            </w:r>
          </w:p>
        </w:tc>
      </w:tr>
      <w:tr w:rsidR="00476431" w:rsidRPr="00663FE4" w:rsidTr="0040611B">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2012</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105</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146</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71,92%</w:t>
            </w:r>
          </w:p>
        </w:tc>
      </w:tr>
      <w:tr w:rsidR="00476431" w:rsidRPr="00663FE4" w:rsidTr="0040611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2013</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104</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151</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68,87%</w:t>
            </w:r>
          </w:p>
        </w:tc>
      </w:tr>
      <w:tr w:rsidR="00476431" w:rsidRPr="00663FE4" w:rsidTr="0040611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2014</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102</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173</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58,96%</w:t>
            </w:r>
          </w:p>
        </w:tc>
      </w:tr>
      <w:tr w:rsidR="00476431" w:rsidRPr="00663FE4" w:rsidTr="0040611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2015</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106</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173</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61,27%</w:t>
            </w:r>
          </w:p>
        </w:tc>
      </w:tr>
      <w:tr w:rsidR="00476431" w:rsidRPr="00663FE4" w:rsidTr="0040611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2016</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129</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194</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66,49%</w:t>
            </w:r>
          </w:p>
        </w:tc>
      </w:tr>
      <w:tr w:rsidR="00476431" w:rsidRPr="00663FE4" w:rsidTr="0040611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2017</w:t>
            </w:r>
          </w:p>
        </w:tc>
        <w:tc>
          <w:tcPr>
            <w:tcW w:w="256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143</w:t>
            </w:r>
          </w:p>
        </w:tc>
        <w:tc>
          <w:tcPr>
            <w:tcW w:w="2366"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186</w:t>
            </w:r>
          </w:p>
        </w:tc>
        <w:tc>
          <w:tcPr>
            <w:tcW w:w="2106"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76,88%</w:t>
            </w:r>
          </w:p>
        </w:tc>
      </w:tr>
      <w:tr w:rsidR="00476431" w:rsidRPr="00663FE4" w:rsidTr="0040611B">
        <w:trPr>
          <w:trHeight w:val="300"/>
        </w:trPr>
        <w:tc>
          <w:tcPr>
            <w:tcW w:w="3308" w:type="dxa"/>
            <w:gridSpan w:val="2"/>
            <w:tcBorders>
              <w:top w:val="nil"/>
              <w:left w:val="nil"/>
              <w:bottom w:val="nil"/>
              <w:right w:val="nil"/>
            </w:tcBorders>
            <w:shd w:val="clear" w:color="auto" w:fill="auto"/>
            <w:noWrap/>
            <w:vAlign w:val="bottom"/>
            <w:hideMark/>
          </w:tcPr>
          <w:p w:rsidR="00476431" w:rsidRPr="00663FE4" w:rsidRDefault="00476431" w:rsidP="0040611B">
            <w:pPr>
              <w:rPr>
                <w:szCs w:val="22"/>
              </w:rPr>
            </w:pPr>
            <w:r w:rsidRPr="00663FE4">
              <w:rPr>
                <w:szCs w:val="22"/>
              </w:rPr>
              <w:t>Forrás: TeIR, KSH-TSTAR</w:t>
            </w:r>
          </w:p>
        </w:tc>
        <w:tc>
          <w:tcPr>
            <w:tcW w:w="2366" w:type="dxa"/>
            <w:tcBorders>
              <w:top w:val="nil"/>
              <w:left w:val="nil"/>
              <w:bottom w:val="nil"/>
              <w:right w:val="nil"/>
            </w:tcBorders>
            <w:shd w:val="clear" w:color="auto" w:fill="auto"/>
            <w:noWrap/>
            <w:vAlign w:val="bottom"/>
            <w:hideMark/>
          </w:tcPr>
          <w:p w:rsidR="00476431" w:rsidRPr="00663FE4" w:rsidRDefault="00476431" w:rsidP="0040611B">
            <w:pPr>
              <w:rPr>
                <w:szCs w:val="22"/>
              </w:rPr>
            </w:pPr>
          </w:p>
        </w:tc>
        <w:tc>
          <w:tcPr>
            <w:tcW w:w="2106" w:type="dxa"/>
            <w:tcBorders>
              <w:top w:val="nil"/>
              <w:left w:val="nil"/>
              <w:bottom w:val="nil"/>
              <w:right w:val="nil"/>
            </w:tcBorders>
            <w:shd w:val="clear" w:color="auto" w:fill="auto"/>
            <w:noWrap/>
            <w:vAlign w:val="bottom"/>
            <w:hideMark/>
          </w:tcPr>
          <w:p w:rsidR="00476431" w:rsidRPr="00663FE4" w:rsidRDefault="00476431" w:rsidP="0040611B">
            <w:pPr>
              <w:rPr>
                <w:sz w:val="20"/>
                <w:szCs w:val="20"/>
              </w:rPr>
            </w:pPr>
          </w:p>
        </w:tc>
      </w:tr>
    </w:tbl>
    <w:p w:rsidR="00476431" w:rsidRDefault="00476431" w:rsidP="00476431">
      <w:pPr>
        <w:pStyle w:val="NormlCalibri"/>
        <w:rPr>
          <w:rFonts w:ascii="Palatino Linotype" w:hAnsi="Palatino Linotype"/>
        </w:rPr>
      </w:pPr>
    </w:p>
    <w:p w:rsidR="00476431" w:rsidRDefault="0034471B" w:rsidP="00476431">
      <w:pPr>
        <w:pStyle w:val="NormlCalibri"/>
        <w:rPr>
          <w:rFonts w:ascii="Palatino Linotype" w:hAnsi="Palatino Linotype"/>
        </w:rPr>
      </w:pPr>
      <w:r w:rsidRPr="00736E4B">
        <w:rPr>
          <w:noProof/>
        </w:rPr>
        <w:drawing>
          <wp:inline distT="0" distB="0" distL="0" distR="0">
            <wp:extent cx="4429125" cy="2743200"/>
            <wp:effectExtent l="0" t="0" r="0" b="0"/>
            <wp:docPr id="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Pr="006129A7" w:rsidRDefault="00476431" w:rsidP="00476431">
      <w:pPr>
        <w:rPr>
          <w:rFonts w:ascii="Palatino Linotype" w:hAnsi="Palatino Linotype"/>
          <w:color w:val="000000"/>
          <w:szCs w:val="22"/>
        </w:rPr>
      </w:pPr>
      <w:r w:rsidRPr="006129A7">
        <w:rPr>
          <w:rFonts w:ascii="Palatino Linotype" w:hAnsi="Palatino Linotype"/>
          <w:color w:val="000000"/>
          <w:szCs w:val="22"/>
        </w:rPr>
        <w:t xml:space="preserve">Az öregedési index azt jelzi, hogy 100 fő 14 év alattira mennyi 65 éven felüli fő jut. Az öregedési indexet úgy számítjuk ki, hogy a 65 év felettieket elosztjuk a 0-14 évesekkel, és ezt megszorozzuk százzal. Ez az index megmutatja, hogy az adott település népességére mi a jellemző: amennyiben 100 alatti az index, akkor túlsúlyban vannak a 14 év alattiak, vagyis fiatalos a népességszerkezet. Ez jellemző Remeteszőlősre is. Ha az index 100 felett van, akkor a 65 év felettiek vannak többen, és a település elöregedő. Fentiekből következtethető, hogy a településen a gyerekek fokozottabb ellátására van szükség. </w:t>
      </w: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b w:val="0"/>
          <w:i w:val="0"/>
        </w:rPr>
      </w:pPr>
      <w:r w:rsidRPr="00A73E73">
        <w:rPr>
          <w:rFonts w:ascii="Palatino Linotype" w:hAnsi="Palatino Linotype"/>
          <w:b w:val="0"/>
          <w:i w:val="0"/>
        </w:rPr>
        <w:lastRenderedPageBreak/>
        <w:t>A belföldi vándorlások mutató</w:t>
      </w:r>
      <w:r>
        <w:rPr>
          <w:rFonts w:ascii="Palatino Linotype" w:hAnsi="Palatino Linotype"/>
          <w:b w:val="0"/>
          <w:i w:val="0"/>
        </w:rPr>
        <w:t>i</w:t>
      </w:r>
      <w:r w:rsidRPr="00A73E73">
        <w:rPr>
          <w:rFonts w:ascii="Palatino Linotype" w:hAnsi="Palatino Linotype"/>
          <w:b w:val="0"/>
          <w:i w:val="0"/>
        </w:rPr>
        <w:t xml:space="preserve"> alapján megállapítható, hogy </w:t>
      </w:r>
      <w:r>
        <w:rPr>
          <w:rFonts w:ascii="Palatino Linotype" w:hAnsi="Palatino Linotype"/>
          <w:b w:val="0"/>
          <w:i w:val="0"/>
        </w:rPr>
        <w:t xml:space="preserve">folyamatosak a beköltözések az újonnan épült lakóházaknak köszönhetően, az elvándorlások száma pedig alacsonyabb mértékű. Remeteszőlős vonzereje nagy, ennek is köszönhető, hogy a lakosság száma minden évben nő. </w:t>
      </w:r>
    </w:p>
    <w:p w:rsidR="00476431" w:rsidRDefault="00476431" w:rsidP="00476431">
      <w:pPr>
        <w:pStyle w:val="NormlCalibri"/>
        <w:rPr>
          <w:rFonts w:ascii="Palatino Linotype" w:hAnsi="Palatino Linotype"/>
          <w:b w:val="0"/>
          <w:i w:val="0"/>
        </w:rPr>
      </w:pPr>
      <w:r>
        <w:rPr>
          <w:rFonts w:ascii="Palatino Linotype" w:hAnsi="Palatino Linotype"/>
          <w:b w:val="0"/>
          <w:i w:val="0"/>
        </w:rPr>
        <w:t>A részletes adatokat az alábbiak ismertetik:</w:t>
      </w:r>
    </w:p>
    <w:p w:rsidR="00476431" w:rsidRPr="00A73E73" w:rsidRDefault="00476431" w:rsidP="00476431">
      <w:pPr>
        <w:pStyle w:val="NormlCalibri"/>
        <w:rPr>
          <w:rFonts w:ascii="Palatino Linotype" w:hAnsi="Palatino Linotype"/>
          <w:b w:val="0"/>
          <w:i w:val="0"/>
        </w:rPr>
      </w:pPr>
    </w:p>
    <w:tbl>
      <w:tblPr>
        <w:tblW w:w="9841" w:type="dxa"/>
        <w:tblInd w:w="70" w:type="dxa"/>
        <w:tblCellMar>
          <w:left w:w="70" w:type="dxa"/>
          <w:right w:w="70" w:type="dxa"/>
        </w:tblCellMar>
        <w:tblLook w:val="04A0" w:firstRow="1" w:lastRow="0" w:firstColumn="1" w:lastColumn="0" w:noHBand="0" w:noVBand="1"/>
      </w:tblPr>
      <w:tblGrid>
        <w:gridCol w:w="712"/>
        <w:gridCol w:w="2634"/>
        <w:gridCol w:w="2587"/>
        <w:gridCol w:w="1259"/>
        <w:gridCol w:w="2649"/>
      </w:tblGrid>
      <w:tr w:rsidR="00476431" w:rsidRPr="00711D52" w:rsidTr="0040611B">
        <w:trPr>
          <w:trHeight w:val="405"/>
        </w:trPr>
        <w:tc>
          <w:tcPr>
            <w:tcW w:w="9841" w:type="dxa"/>
            <w:gridSpan w:val="5"/>
            <w:tcBorders>
              <w:top w:val="nil"/>
              <w:left w:val="nil"/>
              <w:bottom w:val="single" w:sz="4" w:space="0" w:color="auto"/>
              <w:right w:val="nil"/>
            </w:tcBorders>
            <w:shd w:val="clear" w:color="auto" w:fill="auto"/>
            <w:noWrap/>
            <w:vAlign w:val="bottom"/>
            <w:hideMark/>
          </w:tcPr>
          <w:p w:rsidR="00476431" w:rsidRPr="00711D52" w:rsidRDefault="00476431" w:rsidP="0040611B">
            <w:pPr>
              <w:jc w:val="center"/>
              <w:rPr>
                <w:b/>
                <w:bCs/>
                <w:szCs w:val="22"/>
              </w:rPr>
            </w:pPr>
            <w:r w:rsidRPr="00711D52">
              <w:rPr>
                <w:b/>
                <w:bCs/>
                <w:szCs w:val="22"/>
              </w:rPr>
              <w:t>4. számú táblázat - Belföldi vándorlások</w:t>
            </w:r>
          </w:p>
        </w:tc>
      </w:tr>
      <w:tr w:rsidR="00476431" w:rsidRPr="00711D52" w:rsidTr="0040611B">
        <w:trPr>
          <w:trHeight w:val="1785"/>
        </w:trPr>
        <w:tc>
          <w:tcPr>
            <w:tcW w:w="712" w:type="dxa"/>
            <w:tcBorders>
              <w:top w:val="nil"/>
              <w:left w:val="single" w:sz="4" w:space="0" w:color="auto"/>
              <w:bottom w:val="single" w:sz="4" w:space="0" w:color="auto"/>
              <w:right w:val="single" w:sz="4" w:space="0" w:color="auto"/>
            </w:tcBorders>
            <w:shd w:val="clear" w:color="000000" w:fill="E2EFDA"/>
            <w:noWrap/>
            <w:vAlign w:val="center"/>
            <w:hideMark/>
          </w:tcPr>
          <w:p w:rsidR="00476431" w:rsidRPr="00711D52" w:rsidRDefault="00476431" w:rsidP="0040611B">
            <w:pPr>
              <w:jc w:val="center"/>
              <w:rPr>
                <w:b/>
                <w:bCs/>
                <w:szCs w:val="22"/>
              </w:rPr>
            </w:pPr>
            <w:r w:rsidRPr="00711D52">
              <w:rPr>
                <w:b/>
                <w:bCs/>
                <w:szCs w:val="22"/>
              </w:rPr>
              <w:t>Év</w:t>
            </w:r>
          </w:p>
        </w:tc>
        <w:tc>
          <w:tcPr>
            <w:tcW w:w="2634" w:type="dxa"/>
            <w:tcBorders>
              <w:top w:val="nil"/>
              <w:left w:val="nil"/>
              <w:bottom w:val="single" w:sz="4" w:space="0" w:color="auto"/>
              <w:right w:val="single" w:sz="4" w:space="0" w:color="auto"/>
            </w:tcBorders>
            <w:shd w:val="clear" w:color="000000" w:fill="E2EFDA"/>
            <w:vAlign w:val="center"/>
            <w:hideMark/>
          </w:tcPr>
          <w:p w:rsidR="00476431" w:rsidRPr="00711D52" w:rsidRDefault="00476431" w:rsidP="0040611B">
            <w:pPr>
              <w:jc w:val="center"/>
              <w:rPr>
                <w:b/>
                <w:bCs/>
                <w:szCs w:val="22"/>
              </w:rPr>
            </w:pPr>
            <w:r w:rsidRPr="00711D52">
              <w:rPr>
                <w:b/>
                <w:bCs/>
                <w:szCs w:val="22"/>
              </w:rPr>
              <w:t>Állandó jellegű odavándorlás</w:t>
            </w:r>
            <w:r w:rsidRPr="00711D52">
              <w:rPr>
                <w:b/>
                <w:bCs/>
                <w:szCs w:val="22"/>
              </w:rPr>
              <w:br/>
            </w:r>
            <w:r w:rsidRPr="00711D52">
              <w:rPr>
                <w:szCs w:val="22"/>
              </w:rPr>
              <w:t>(TS 0601)</w:t>
            </w:r>
          </w:p>
        </w:tc>
        <w:tc>
          <w:tcPr>
            <w:tcW w:w="2587" w:type="dxa"/>
            <w:tcBorders>
              <w:top w:val="nil"/>
              <w:left w:val="nil"/>
              <w:bottom w:val="single" w:sz="4" w:space="0" w:color="auto"/>
              <w:right w:val="single" w:sz="4" w:space="0" w:color="auto"/>
            </w:tcBorders>
            <w:shd w:val="clear" w:color="000000" w:fill="E2EFDA"/>
            <w:vAlign w:val="center"/>
            <w:hideMark/>
          </w:tcPr>
          <w:p w:rsidR="00476431" w:rsidRPr="00711D52" w:rsidRDefault="00476431" w:rsidP="0040611B">
            <w:pPr>
              <w:jc w:val="center"/>
              <w:rPr>
                <w:b/>
                <w:bCs/>
                <w:szCs w:val="22"/>
              </w:rPr>
            </w:pPr>
            <w:r w:rsidRPr="00711D52">
              <w:rPr>
                <w:b/>
                <w:bCs/>
                <w:szCs w:val="22"/>
              </w:rPr>
              <w:t>Elvándorlás</w:t>
            </w:r>
            <w:r w:rsidRPr="00711D52">
              <w:rPr>
                <w:b/>
                <w:bCs/>
                <w:szCs w:val="22"/>
              </w:rPr>
              <w:br/>
            </w:r>
            <w:r w:rsidRPr="00711D52">
              <w:rPr>
                <w:szCs w:val="22"/>
              </w:rPr>
              <w:t>(TS 0600)</w:t>
            </w:r>
          </w:p>
        </w:tc>
        <w:tc>
          <w:tcPr>
            <w:tcW w:w="1259" w:type="dxa"/>
            <w:tcBorders>
              <w:top w:val="nil"/>
              <w:left w:val="nil"/>
              <w:bottom w:val="single" w:sz="4" w:space="0" w:color="auto"/>
              <w:right w:val="single" w:sz="4" w:space="0" w:color="auto"/>
            </w:tcBorders>
            <w:shd w:val="clear" w:color="000000" w:fill="E2EFDA"/>
            <w:noWrap/>
            <w:vAlign w:val="center"/>
            <w:hideMark/>
          </w:tcPr>
          <w:p w:rsidR="00476431" w:rsidRPr="00711D52" w:rsidRDefault="00476431" w:rsidP="0040611B">
            <w:pPr>
              <w:jc w:val="center"/>
              <w:rPr>
                <w:b/>
                <w:bCs/>
                <w:szCs w:val="22"/>
              </w:rPr>
            </w:pPr>
            <w:r w:rsidRPr="00711D52">
              <w:rPr>
                <w:b/>
                <w:bCs/>
                <w:szCs w:val="22"/>
              </w:rPr>
              <w:t>Egyenleg</w:t>
            </w:r>
          </w:p>
        </w:tc>
        <w:tc>
          <w:tcPr>
            <w:tcW w:w="2649" w:type="dxa"/>
            <w:tcBorders>
              <w:top w:val="nil"/>
              <w:left w:val="nil"/>
              <w:bottom w:val="single" w:sz="4" w:space="0" w:color="auto"/>
              <w:right w:val="single" w:sz="4" w:space="0" w:color="auto"/>
            </w:tcBorders>
            <w:shd w:val="clear" w:color="000000" w:fill="E2EFDA"/>
            <w:vAlign w:val="center"/>
            <w:hideMark/>
          </w:tcPr>
          <w:p w:rsidR="00476431" w:rsidRPr="00711D52" w:rsidRDefault="00476431" w:rsidP="0040611B">
            <w:pPr>
              <w:jc w:val="center"/>
              <w:rPr>
                <w:b/>
                <w:bCs/>
                <w:szCs w:val="22"/>
              </w:rPr>
            </w:pPr>
            <w:r w:rsidRPr="00711D52">
              <w:rPr>
                <w:b/>
                <w:bCs/>
                <w:szCs w:val="22"/>
              </w:rPr>
              <w:t>Állandó oda-, és elvándorlások különbségének 1000 állandó lakosra vetített száma</w:t>
            </w:r>
            <w:r w:rsidRPr="00711D52">
              <w:rPr>
                <w:b/>
                <w:bCs/>
                <w:szCs w:val="22"/>
              </w:rPr>
              <w:br/>
            </w:r>
            <w:r w:rsidRPr="00711D52">
              <w:rPr>
                <w:szCs w:val="22"/>
              </w:rPr>
              <w:t>(TS 0602)</w:t>
            </w:r>
          </w:p>
        </w:tc>
      </w:tr>
      <w:tr w:rsidR="00476431" w:rsidRPr="00711D52" w:rsidTr="0040611B">
        <w:trPr>
          <w:trHeight w:val="6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2012</w:t>
            </w:r>
          </w:p>
        </w:tc>
        <w:tc>
          <w:tcPr>
            <w:tcW w:w="2634"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41</w:t>
            </w:r>
          </w:p>
        </w:tc>
        <w:tc>
          <w:tcPr>
            <w:tcW w:w="2587"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31</w:t>
            </w:r>
          </w:p>
        </w:tc>
        <w:tc>
          <w:tcPr>
            <w:tcW w:w="1259" w:type="dxa"/>
            <w:tcBorders>
              <w:top w:val="nil"/>
              <w:left w:val="nil"/>
              <w:bottom w:val="single" w:sz="4" w:space="0" w:color="auto"/>
              <w:right w:val="single" w:sz="4" w:space="0" w:color="auto"/>
            </w:tcBorders>
            <w:shd w:val="clear" w:color="000000" w:fill="FCE4D6"/>
            <w:noWrap/>
            <w:vAlign w:val="center"/>
            <w:hideMark/>
          </w:tcPr>
          <w:p w:rsidR="00476431" w:rsidRPr="00711D52" w:rsidRDefault="00476431" w:rsidP="0040611B">
            <w:pPr>
              <w:jc w:val="center"/>
              <w:rPr>
                <w:szCs w:val="22"/>
              </w:rPr>
            </w:pPr>
            <w:r w:rsidRPr="00711D52">
              <w:rPr>
                <w:szCs w:val="22"/>
              </w:rPr>
              <w:t>10</w:t>
            </w:r>
          </w:p>
        </w:tc>
        <w:tc>
          <w:tcPr>
            <w:tcW w:w="2649" w:type="dxa"/>
            <w:tcBorders>
              <w:top w:val="nil"/>
              <w:left w:val="nil"/>
              <w:bottom w:val="single" w:sz="4" w:space="0" w:color="auto"/>
              <w:right w:val="single" w:sz="4" w:space="0" w:color="auto"/>
            </w:tcBorders>
            <w:shd w:val="clear" w:color="000000" w:fill="FFFFFF"/>
            <w:vAlign w:val="center"/>
            <w:hideMark/>
          </w:tcPr>
          <w:p w:rsidR="00476431" w:rsidRPr="00711D52" w:rsidRDefault="00476431" w:rsidP="0040611B">
            <w:pPr>
              <w:jc w:val="center"/>
              <w:rPr>
                <w:szCs w:val="22"/>
              </w:rPr>
            </w:pPr>
            <w:r w:rsidRPr="00711D52">
              <w:rPr>
                <w:szCs w:val="22"/>
              </w:rPr>
              <w:t>-2,6</w:t>
            </w:r>
          </w:p>
        </w:tc>
      </w:tr>
      <w:tr w:rsidR="00476431" w:rsidRPr="00711D52" w:rsidTr="0040611B">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2013</w:t>
            </w:r>
          </w:p>
        </w:tc>
        <w:tc>
          <w:tcPr>
            <w:tcW w:w="2634"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44</w:t>
            </w:r>
          </w:p>
        </w:tc>
        <w:tc>
          <w:tcPr>
            <w:tcW w:w="2587"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38</w:t>
            </w:r>
          </w:p>
        </w:tc>
        <w:tc>
          <w:tcPr>
            <w:tcW w:w="1259" w:type="dxa"/>
            <w:tcBorders>
              <w:top w:val="nil"/>
              <w:left w:val="nil"/>
              <w:bottom w:val="single" w:sz="4" w:space="0" w:color="auto"/>
              <w:right w:val="single" w:sz="4" w:space="0" w:color="auto"/>
            </w:tcBorders>
            <w:shd w:val="clear" w:color="000000" w:fill="FCE4D6"/>
            <w:noWrap/>
            <w:vAlign w:val="center"/>
            <w:hideMark/>
          </w:tcPr>
          <w:p w:rsidR="00476431" w:rsidRPr="00711D52" w:rsidRDefault="00476431" w:rsidP="0040611B">
            <w:pPr>
              <w:jc w:val="center"/>
              <w:rPr>
                <w:szCs w:val="22"/>
              </w:rPr>
            </w:pPr>
            <w:r w:rsidRPr="00711D52">
              <w:rPr>
                <w:szCs w:val="22"/>
              </w:rPr>
              <w:t>6</w:t>
            </w:r>
          </w:p>
        </w:tc>
        <w:tc>
          <w:tcPr>
            <w:tcW w:w="2649" w:type="dxa"/>
            <w:tcBorders>
              <w:top w:val="nil"/>
              <w:left w:val="nil"/>
              <w:bottom w:val="single" w:sz="4" w:space="0" w:color="auto"/>
              <w:right w:val="single" w:sz="4" w:space="0" w:color="auto"/>
            </w:tcBorders>
            <w:shd w:val="clear" w:color="000000" w:fill="FFFFFF"/>
            <w:vAlign w:val="center"/>
            <w:hideMark/>
          </w:tcPr>
          <w:p w:rsidR="00476431" w:rsidRPr="00711D52" w:rsidRDefault="00476431" w:rsidP="0040611B">
            <w:pPr>
              <w:jc w:val="center"/>
              <w:rPr>
                <w:szCs w:val="22"/>
              </w:rPr>
            </w:pPr>
            <w:r w:rsidRPr="00711D52">
              <w:rPr>
                <w:szCs w:val="22"/>
              </w:rPr>
              <w:t>-2,6</w:t>
            </w:r>
          </w:p>
        </w:tc>
      </w:tr>
      <w:tr w:rsidR="00476431" w:rsidRPr="00711D52" w:rsidTr="0040611B">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2014</w:t>
            </w:r>
          </w:p>
        </w:tc>
        <w:tc>
          <w:tcPr>
            <w:tcW w:w="2634"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78</w:t>
            </w:r>
          </w:p>
        </w:tc>
        <w:tc>
          <w:tcPr>
            <w:tcW w:w="2587"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36</w:t>
            </w:r>
          </w:p>
        </w:tc>
        <w:tc>
          <w:tcPr>
            <w:tcW w:w="1259" w:type="dxa"/>
            <w:tcBorders>
              <w:top w:val="nil"/>
              <w:left w:val="nil"/>
              <w:bottom w:val="single" w:sz="4" w:space="0" w:color="auto"/>
              <w:right w:val="single" w:sz="4" w:space="0" w:color="auto"/>
            </w:tcBorders>
            <w:shd w:val="clear" w:color="000000" w:fill="FCE4D6"/>
            <w:noWrap/>
            <w:vAlign w:val="center"/>
            <w:hideMark/>
          </w:tcPr>
          <w:p w:rsidR="00476431" w:rsidRPr="00711D52" w:rsidRDefault="00476431" w:rsidP="0040611B">
            <w:pPr>
              <w:jc w:val="center"/>
              <w:rPr>
                <w:szCs w:val="22"/>
              </w:rPr>
            </w:pPr>
            <w:r w:rsidRPr="00711D52">
              <w:rPr>
                <w:szCs w:val="22"/>
              </w:rPr>
              <w:t>42</w:t>
            </w:r>
          </w:p>
        </w:tc>
        <w:tc>
          <w:tcPr>
            <w:tcW w:w="2649" w:type="dxa"/>
            <w:tcBorders>
              <w:top w:val="nil"/>
              <w:left w:val="nil"/>
              <w:bottom w:val="single" w:sz="4" w:space="0" w:color="auto"/>
              <w:right w:val="single" w:sz="4" w:space="0" w:color="auto"/>
            </w:tcBorders>
            <w:shd w:val="clear" w:color="000000" w:fill="FFFFFF"/>
            <w:vAlign w:val="center"/>
            <w:hideMark/>
          </w:tcPr>
          <w:p w:rsidR="00476431" w:rsidRPr="00711D52" w:rsidRDefault="00476431" w:rsidP="0040611B">
            <w:pPr>
              <w:jc w:val="center"/>
              <w:rPr>
                <w:szCs w:val="22"/>
              </w:rPr>
            </w:pPr>
            <w:r w:rsidRPr="00711D52">
              <w:rPr>
                <w:szCs w:val="22"/>
              </w:rPr>
              <w:t>-1,15</w:t>
            </w:r>
          </w:p>
        </w:tc>
      </w:tr>
      <w:tr w:rsidR="00476431" w:rsidRPr="00711D52" w:rsidTr="0040611B">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2015</w:t>
            </w:r>
          </w:p>
        </w:tc>
        <w:tc>
          <w:tcPr>
            <w:tcW w:w="2634"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60</w:t>
            </w:r>
          </w:p>
        </w:tc>
        <w:tc>
          <w:tcPr>
            <w:tcW w:w="2587"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36</w:t>
            </w:r>
          </w:p>
        </w:tc>
        <w:tc>
          <w:tcPr>
            <w:tcW w:w="1259" w:type="dxa"/>
            <w:tcBorders>
              <w:top w:val="nil"/>
              <w:left w:val="nil"/>
              <w:bottom w:val="single" w:sz="4" w:space="0" w:color="auto"/>
              <w:right w:val="single" w:sz="4" w:space="0" w:color="auto"/>
            </w:tcBorders>
            <w:shd w:val="clear" w:color="000000" w:fill="FCE4D6"/>
            <w:noWrap/>
            <w:vAlign w:val="center"/>
            <w:hideMark/>
          </w:tcPr>
          <w:p w:rsidR="00476431" w:rsidRPr="00711D52" w:rsidRDefault="00476431" w:rsidP="0040611B">
            <w:pPr>
              <w:jc w:val="center"/>
              <w:rPr>
                <w:szCs w:val="22"/>
              </w:rPr>
            </w:pPr>
            <w:r w:rsidRPr="00711D52">
              <w:rPr>
                <w:szCs w:val="22"/>
              </w:rPr>
              <w:t>24</w:t>
            </w:r>
          </w:p>
        </w:tc>
        <w:tc>
          <w:tcPr>
            <w:tcW w:w="2649" w:type="dxa"/>
            <w:tcBorders>
              <w:top w:val="nil"/>
              <w:left w:val="nil"/>
              <w:bottom w:val="single" w:sz="4" w:space="0" w:color="auto"/>
              <w:right w:val="single" w:sz="4" w:space="0" w:color="auto"/>
            </w:tcBorders>
            <w:shd w:val="clear" w:color="000000" w:fill="FFFFFF"/>
            <w:vAlign w:val="center"/>
            <w:hideMark/>
          </w:tcPr>
          <w:p w:rsidR="00476431" w:rsidRPr="00711D52" w:rsidRDefault="00476431" w:rsidP="0040611B">
            <w:pPr>
              <w:jc w:val="center"/>
              <w:rPr>
                <w:szCs w:val="22"/>
              </w:rPr>
            </w:pPr>
            <w:r w:rsidRPr="00711D52">
              <w:rPr>
                <w:szCs w:val="22"/>
              </w:rPr>
              <w:t>-2,96</w:t>
            </w:r>
          </w:p>
        </w:tc>
      </w:tr>
      <w:tr w:rsidR="00476431" w:rsidRPr="00711D52" w:rsidTr="0040611B">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2016</w:t>
            </w:r>
          </w:p>
        </w:tc>
        <w:tc>
          <w:tcPr>
            <w:tcW w:w="2634"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83</w:t>
            </w:r>
          </w:p>
        </w:tc>
        <w:tc>
          <w:tcPr>
            <w:tcW w:w="2587" w:type="dxa"/>
            <w:tcBorders>
              <w:top w:val="nil"/>
              <w:left w:val="nil"/>
              <w:bottom w:val="single" w:sz="4" w:space="0" w:color="auto"/>
              <w:right w:val="single" w:sz="4" w:space="0" w:color="auto"/>
            </w:tcBorders>
            <w:shd w:val="clear" w:color="auto" w:fill="auto"/>
            <w:noWrap/>
            <w:vAlign w:val="center"/>
            <w:hideMark/>
          </w:tcPr>
          <w:p w:rsidR="00476431" w:rsidRPr="00711D52" w:rsidRDefault="00476431" w:rsidP="0040611B">
            <w:pPr>
              <w:jc w:val="center"/>
              <w:rPr>
                <w:szCs w:val="22"/>
              </w:rPr>
            </w:pPr>
            <w:r w:rsidRPr="00711D52">
              <w:rPr>
                <w:szCs w:val="22"/>
              </w:rPr>
              <w:t>44</w:t>
            </w:r>
          </w:p>
        </w:tc>
        <w:tc>
          <w:tcPr>
            <w:tcW w:w="1259" w:type="dxa"/>
            <w:tcBorders>
              <w:top w:val="nil"/>
              <w:left w:val="nil"/>
              <w:bottom w:val="single" w:sz="4" w:space="0" w:color="auto"/>
              <w:right w:val="single" w:sz="4" w:space="0" w:color="auto"/>
            </w:tcBorders>
            <w:shd w:val="clear" w:color="000000" w:fill="FCE4D6"/>
            <w:noWrap/>
            <w:vAlign w:val="center"/>
            <w:hideMark/>
          </w:tcPr>
          <w:p w:rsidR="00476431" w:rsidRPr="00711D52" w:rsidRDefault="00476431" w:rsidP="0040611B">
            <w:pPr>
              <w:jc w:val="center"/>
              <w:rPr>
                <w:szCs w:val="22"/>
              </w:rPr>
            </w:pPr>
            <w:r w:rsidRPr="00711D52">
              <w:rPr>
                <w:szCs w:val="22"/>
              </w:rPr>
              <w:t>39</w:t>
            </w:r>
          </w:p>
        </w:tc>
        <w:tc>
          <w:tcPr>
            <w:tcW w:w="2649" w:type="dxa"/>
            <w:tcBorders>
              <w:top w:val="nil"/>
              <w:left w:val="nil"/>
              <w:bottom w:val="single" w:sz="4" w:space="0" w:color="auto"/>
              <w:right w:val="single" w:sz="4" w:space="0" w:color="auto"/>
            </w:tcBorders>
            <w:shd w:val="clear" w:color="000000" w:fill="FFFFFF"/>
            <w:vAlign w:val="center"/>
            <w:hideMark/>
          </w:tcPr>
          <w:p w:rsidR="00476431" w:rsidRPr="00711D52" w:rsidRDefault="00476431" w:rsidP="0040611B">
            <w:pPr>
              <w:jc w:val="center"/>
              <w:rPr>
                <w:szCs w:val="22"/>
              </w:rPr>
            </w:pPr>
            <w:r w:rsidRPr="00711D52">
              <w:rPr>
                <w:szCs w:val="22"/>
              </w:rPr>
              <w:t>-4,24</w:t>
            </w:r>
          </w:p>
        </w:tc>
      </w:tr>
      <w:tr w:rsidR="00476431" w:rsidRPr="00711D52" w:rsidTr="0040611B">
        <w:trPr>
          <w:trHeight w:val="300"/>
        </w:trPr>
        <w:tc>
          <w:tcPr>
            <w:tcW w:w="3346" w:type="dxa"/>
            <w:gridSpan w:val="2"/>
            <w:tcBorders>
              <w:top w:val="nil"/>
              <w:left w:val="nil"/>
              <w:bottom w:val="nil"/>
              <w:right w:val="nil"/>
            </w:tcBorders>
            <w:shd w:val="clear" w:color="auto" w:fill="auto"/>
            <w:noWrap/>
            <w:vAlign w:val="bottom"/>
            <w:hideMark/>
          </w:tcPr>
          <w:p w:rsidR="00476431" w:rsidRPr="00711D52" w:rsidRDefault="00476431" w:rsidP="0040611B">
            <w:pPr>
              <w:rPr>
                <w:szCs w:val="22"/>
              </w:rPr>
            </w:pPr>
            <w:r w:rsidRPr="00711D52">
              <w:rPr>
                <w:szCs w:val="22"/>
              </w:rPr>
              <w:t>Forrás: TeIR, KSH-TSTAR</w:t>
            </w:r>
          </w:p>
        </w:tc>
        <w:tc>
          <w:tcPr>
            <w:tcW w:w="2587" w:type="dxa"/>
            <w:tcBorders>
              <w:top w:val="nil"/>
              <w:left w:val="nil"/>
              <w:bottom w:val="nil"/>
              <w:right w:val="nil"/>
            </w:tcBorders>
            <w:shd w:val="clear" w:color="auto" w:fill="auto"/>
            <w:noWrap/>
            <w:vAlign w:val="bottom"/>
            <w:hideMark/>
          </w:tcPr>
          <w:p w:rsidR="00476431" w:rsidRPr="00711D52" w:rsidRDefault="00476431" w:rsidP="0040611B">
            <w:pPr>
              <w:rPr>
                <w:szCs w:val="22"/>
              </w:rPr>
            </w:pPr>
          </w:p>
        </w:tc>
        <w:tc>
          <w:tcPr>
            <w:tcW w:w="1259" w:type="dxa"/>
            <w:tcBorders>
              <w:top w:val="nil"/>
              <w:left w:val="nil"/>
              <w:bottom w:val="nil"/>
              <w:right w:val="nil"/>
            </w:tcBorders>
            <w:shd w:val="clear" w:color="auto" w:fill="auto"/>
            <w:noWrap/>
            <w:vAlign w:val="bottom"/>
            <w:hideMark/>
          </w:tcPr>
          <w:p w:rsidR="00476431" w:rsidRPr="00711D52" w:rsidRDefault="00476431" w:rsidP="0040611B">
            <w:pPr>
              <w:rPr>
                <w:sz w:val="20"/>
                <w:szCs w:val="20"/>
              </w:rPr>
            </w:pPr>
          </w:p>
        </w:tc>
        <w:tc>
          <w:tcPr>
            <w:tcW w:w="2649" w:type="dxa"/>
            <w:tcBorders>
              <w:top w:val="nil"/>
              <w:left w:val="nil"/>
              <w:bottom w:val="nil"/>
              <w:right w:val="nil"/>
            </w:tcBorders>
            <w:shd w:val="clear" w:color="auto" w:fill="auto"/>
            <w:vAlign w:val="bottom"/>
            <w:hideMark/>
          </w:tcPr>
          <w:p w:rsidR="00476431" w:rsidRPr="00711D52" w:rsidRDefault="00476431" w:rsidP="0040611B">
            <w:pPr>
              <w:rPr>
                <w:sz w:val="20"/>
                <w:szCs w:val="20"/>
              </w:rPr>
            </w:pPr>
          </w:p>
        </w:tc>
      </w:tr>
    </w:tbl>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34471B" w:rsidP="00476431">
      <w:pPr>
        <w:pStyle w:val="NormlCalibri"/>
        <w:rPr>
          <w:rFonts w:ascii="Palatino Linotype" w:hAnsi="Palatino Linotype"/>
        </w:rPr>
      </w:pPr>
      <w:r>
        <w:rPr>
          <w:rFonts w:ascii="Palatino Linotype" w:hAnsi="Palatino Linotype"/>
          <w:noProof/>
        </w:rPr>
        <w:drawing>
          <wp:inline distT="0" distB="0" distL="0" distR="0">
            <wp:extent cx="4413885" cy="2908300"/>
            <wp:effectExtent l="0" t="0" r="5715" b="6350"/>
            <wp:docPr id="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2908300"/>
                    </a:xfrm>
                    <a:prstGeom prst="rect">
                      <a:avLst/>
                    </a:prstGeom>
                    <a:noFill/>
                  </pic:spPr>
                </pic:pic>
              </a:graphicData>
            </a:graphic>
          </wp:inline>
        </w:drawing>
      </w: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b w:val="0"/>
          <w:i w:val="0"/>
        </w:rPr>
      </w:pPr>
      <w:r w:rsidRPr="00DD2361">
        <w:rPr>
          <w:rFonts w:ascii="Palatino Linotype" w:hAnsi="Palatino Linotype"/>
          <w:b w:val="0"/>
          <w:i w:val="0"/>
        </w:rPr>
        <w:t xml:space="preserve">A következő táblázat bemutatja, hogy az élveszületések </w:t>
      </w:r>
      <w:r>
        <w:rPr>
          <w:rFonts w:ascii="Palatino Linotype" w:hAnsi="Palatino Linotype"/>
          <w:b w:val="0"/>
          <w:i w:val="0"/>
        </w:rPr>
        <w:t>száma közel azonos volt az elmúl</w:t>
      </w:r>
      <w:r w:rsidRPr="00DD2361">
        <w:rPr>
          <w:rFonts w:ascii="Palatino Linotype" w:hAnsi="Palatino Linotype"/>
          <w:b w:val="0"/>
          <w:i w:val="0"/>
        </w:rPr>
        <w:t xml:space="preserve">t években a halálozások számával. </w:t>
      </w:r>
      <w:r>
        <w:rPr>
          <w:rFonts w:ascii="Palatino Linotype" w:hAnsi="Palatino Linotype"/>
          <w:b w:val="0"/>
          <w:i w:val="0"/>
        </w:rPr>
        <w:t xml:space="preserve">A 2013. évi visszaesés után a 2015. évtől a születések száma volt jelentősebb. Remélhetőleg ez a tendencia folytatódik. </w:t>
      </w:r>
    </w:p>
    <w:p w:rsidR="00476431" w:rsidRPr="00DD2361" w:rsidRDefault="00476431" w:rsidP="00476431">
      <w:pPr>
        <w:pStyle w:val="NormlCalibri"/>
        <w:rPr>
          <w:rFonts w:ascii="Palatino Linotype" w:hAnsi="Palatino Linotype"/>
          <w:b w:val="0"/>
          <w:i w:val="0"/>
        </w:rPr>
      </w:pPr>
    </w:p>
    <w:tbl>
      <w:tblPr>
        <w:tblW w:w="7440" w:type="dxa"/>
        <w:tblInd w:w="70" w:type="dxa"/>
        <w:tblCellMar>
          <w:left w:w="70" w:type="dxa"/>
          <w:right w:w="70" w:type="dxa"/>
        </w:tblCellMar>
        <w:tblLook w:val="04A0" w:firstRow="1" w:lastRow="0" w:firstColumn="1" w:lastColumn="0" w:noHBand="0" w:noVBand="1"/>
      </w:tblPr>
      <w:tblGrid>
        <w:gridCol w:w="667"/>
        <w:gridCol w:w="2414"/>
        <w:gridCol w:w="2208"/>
        <w:gridCol w:w="2151"/>
      </w:tblGrid>
      <w:tr w:rsidR="00476431" w:rsidRPr="00663FE4" w:rsidTr="0040611B">
        <w:trPr>
          <w:trHeight w:val="405"/>
        </w:trPr>
        <w:tc>
          <w:tcPr>
            <w:tcW w:w="7440" w:type="dxa"/>
            <w:gridSpan w:val="4"/>
            <w:tcBorders>
              <w:top w:val="nil"/>
              <w:left w:val="nil"/>
              <w:bottom w:val="single" w:sz="4" w:space="0" w:color="auto"/>
              <w:right w:val="nil"/>
            </w:tcBorders>
            <w:shd w:val="clear" w:color="auto" w:fill="auto"/>
            <w:noWrap/>
            <w:vAlign w:val="bottom"/>
            <w:hideMark/>
          </w:tcPr>
          <w:p w:rsidR="00476431" w:rsidRPr="00663FE4" w:rsidRDefault="00476431" w:rsidP="0040611B">
            <w:pPr>
              <w:jc w:val="center"/>
              <w:rPr>
                <w:b/>
                <w:bCs/>
                <w:szCs w:val="22"/>
              </w:rPr>
            </w:pPr>
            <w:r w:rsidRPr="00663FE4">
              <w:rPr>
                <w:b/>
                <w:bCs/>
                <w:szCs w:val="22"/>
              </w:rPr>
              <w:t>5. számú táblázat - Természetes szaporodás</w:t>
            </w:r>
          </w:p>
        </w:tc>
      </w:tr>
      <w:tr w:rsidR="00476431" w:rsidRPr="00663FE4" w:rsidTr="0040611B">
        <w:trPr>
          <w:trHeight w:val="1785"/>
        </w:trPr>
        <w:tc>
          <w:tcPr>
            <w:tcW w:w="667" w:type="dxa"/>
            <w:tcBorders>
              <w:top w:val="nil"/>
              <w:left w:val="single" w:sz="4" w:space="0" w:color="auto"/>
              <w:bottom w:val="single" w:sz="4" w:space="0" w:color="auto"/>
              <w:right w:val="single" w:sz="4" w:space="0" w:color="auto"/>
            </w:tcBorders>
            <w:shd w:val="clear" w:color="000000" w:fill="E2EFDA"/>
            <w:noWrap/>
            <w:vAlign w:val="center"/>
            <w:hideMark/>
          </w:tcPr>
          <w:p w:rsidR="00476431" w:rsidRPr="00663FE4" w:rsidRDefault="00476431" w:rsidP="0040611B">
            <w:pPr>
              <w:jc w:val="center"/>
              <w:rPr>
                <w:b/>
                <w:bCs/>
                <w:szCs w:val="22"/>
              </w:rPr>
            </w:pPr>
            <w:r w:rsidRPr="00663FE4">
              <w:rPr>
                <w:b/>
                <w:bCs/>
                <w:szCs w:val="22"/>
              </w:rPr>
              <w:lastRenderedPageBreak/>
              <w:t>Év</w:t>
            </w:r>
          </w:p>
        </w:tc>
        <w:tc>
          <w:tcPr>
            <w:tcW w:w="2414" w:type="dxa"/>
            <w:tcBorders>
              <w:top w:val="nil"/>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Élveszületések száma</w:t>
            </w:r>
            <w:r w:rsidRPr="00663FE4">
              <w:rPr>
                <w:b/>
                <w:bCs/>
                <w:szCs w:val="22"/>
              </w:rPr>
              <w:br/>
            </w:r>
            <w:r w:rsidRPr="00663FE4">
              <w:rPr>
                <w:szCs w:val="22"/>
              </w:rPr>
              <w:t>(TS 0701)</w:t>
            </w:r>
          </w:p>
        </w:tc>
        <w:tc>
          <w:tcPr>
            <w:tcW w:w="2208" w:type="dxa"/>
            <w:tcBorders>
              <w:top w:val="nil"/>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Halálozások száma</w:t>
            </w:r>
            <w:r w:rsidRPr="00663FE4">
              <w:rPr>
                <w:b/>
                <w:bCs/>
                <w:szCs w:val="22"/>
              </w:rPr>
              <w:br/>
            </w:r>
            <w:r w:rsidRPr="00663FE4">
              <w:rPr>
                <w:szCs w:val="22"/>
              </w:rPr>
              <w:t>(TS 0702)</w:t>
            </w:r>
          </w:p>
        </w:tc>
        <w:tc>
          <w:tcPr>
            <w:tcW w:w="2151" w:type="dxa"/>
            <w:tcBorders>
              <w:top w:val="nil"/>
              <w:left w:val="nil"/>
              <w:bottom w:val="single" w:sz="4" w:space="0" w:color="auto"/>
              <w:right w:val="single" w:sz="4" w:space="0" w:color="auto"/>
            </w:tcBorders>
            <w:shd w:val="clear" w:color="000000" w:fill="E2EFDA"/>
            <w:vAlign w:val="center"/>
            <w:hideMark/>
          </w:tcPr>
          <w:p w:rsidR="00476431" w:rsidRPr="00663FE4" w:rsidRDefault="00476431" w:rsidP="0040611B">
            <w:pPr>
              <w:jc w:val="center"/>
              <w:rPr>
                <w:b/>
                <w:bCs/>
                <w:szCs w:val="22"/>
              </w:rPr>
            </w:pPr>
            <w:r w:rsidRPr="00663FE4">
              <w:rPr>
                <w:b/>
                <w:bCs/>
                <w:szCs w:val="22"/>
              </w:rPr>
              <w:t>Természetes szaporodás (fő)</w:t>
            </w:r>
          </w:p>
        </w:tc>
      </w:tr>
      <w:tr w:rsidR="00476431" w:rsidRPr="00663FE4" w:rsidTr="0040611B">
        <w:trPr>
          <w:trHeight w:val="6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2012</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6</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5</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1</w:t>
            </w:r>
          </w:p>
        </w:tc>
      </w:tr>
      <w:tr w:rsidR="00476431" w:rsidRPr="00663FE4" w:rsidTr="0040611B">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2013</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6</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8</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-2</w:t>
            </w:r>
          </w:p>
        </w:tc>
      </w:tr>
      <w:tr w:rsidR="00476431" w:rsidRPr="00663FE4" w:rsidTr="0040611B">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2014</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7</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8</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-1</w:t>
            </w:r>
          </w:p>
        </w:tc>
      </w:tr>
      <w:tr w:rsidR="00476431" w:rsidRPr="00663FE4" w:rsidTr="0040611B">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2015</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4</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3</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1</w:t>
            </w:r>
          </w:p>
        </w:tc>
      </w:tr>
      <w:tr w:rsidR="00476431" w:rsidRPr="00663FE4" w:rsidTr="0040611B">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2016</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7</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5</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2</w:t>
            </w:r>
          </w:p>
        </w:tc>
      </w:tr>
      <w:tr w:rsidR="00476431" w:rsidRPr="00663FE4" w:rsidTr="0040611B">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2017</w:t>
            </w:r>
          </w:p>
        </w:tc>
        <w:tc>
          <w:tcPr>
            <w:tcW w:w="2414"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8</w:t>
            </w:r>
          </w:p>
        </w:tc>
        <w:tc>
          <w:tcPr>
            <w:tcW w:w="2208" w:type="dxa"/>
            <w:tcBorders>
              <w:top w:val="nil"/>
              <w:left w:val="nil"/>
              <w:bottom w:val="single" w:sz="4" w:space="0" w:color="auto"/>
              <w:right w:val="single" w:sz="4" w:space="0" w:color="auto"/>
            </w:tcBorders>
            <w:shd w:val="clear" w:color="auto" w:fill="auto"/>
            <w:noWrap/>
            <w:vAlign w:val="center"/>
            <w:hideMark/>
          </w:tcPr>
          <w:p w:rsidR="00476431" w:rsidRPr="00663FE4" w:rsidRDefault="00476431" w:rsidP="0040611B">
            <w:pPr>
              <w:jc w:val="center"/>
              <w:rPr>
                <w:szCs w:val="22"/>
              </w:rPr>
            </w:pPr>
            <w:r w:rsidRPr="00663FE4">
              <w:rPr>
                <w:szCs w:val="22"/>
              </w:rPr>
              <w:t>6</w:t>
            </w:r>
          </w:p>
        </w:tc>
        <w:tc>
          <w:tcPr>
            <w:tcW w:w="2151" w:type="dxa"/>
            <w:tcBorders>
              <w:top w:val="nil"/>
              <w:left w:val="nil"/>
              <w:bottom w:val="single" w:sz="4" w:space="0" w:color="auto"/>
              <w:right w:val="single" w:sz="4" w:space="0" w:color="auto"/>
            </w:tcBorders>
            <w:shd w:val="clear" w:color="000000" w:fill="FCE4D6"/>
            <w:noWrap/>
            <w:vAlign w:val="center"/>
            <w:hideMark/>
          </w:tcPr>
          <w:p w:rsidR="00476431" w:rsidRPr="00663FE4" w:rsidRDefault="00476431" w:rsidP="0040611B">
            <w:pPr>
              <w:jc w:val="center"/>
              <w:rPr>
                <w:szCs w:val="22"/>
              </w:rPr>
            </w:pPr>
            <w:r w:rsidRPr="00663FE4">
              <w:rPr>
                <w:szCs w:val="22"/>
              </w:rPr>
              <w:t>2</w:t>
            </w:r>
          </w:p>
        </w:tc>
      </w:tr>
      <w:tr w:rsidR="00476431" w:rsidRPr="00663FE4" w:rsidTr="0040611B">
        <w:trPr>
          <w:trHeight w:val="300"/>
        </w:trPr>
        <w:tc>
          <w:tcPr>
            <w:tcW w:w="3081" w:type="dxa"/>
            <w:gridSpan w:val="2"/>
            <w:tcBorders>
              <w:top w:val="nil"/>
              <w:left w:val="nil"/>
              <w:bottom w:val="nil"/>
              <w:right w:val="nil"/>
            </w:tcBorders>
            <w:shd w:val="clear" w:color="auto" w:fill="auto"/>
            <w:noWrap/>
            <w:vAlign w:val="bottom"/>
            <w:hideMark/>
          </w:tcPr>
          <w:p w:rsidR="00476431" w:rsidRPr="00663FE4" w:rsidRDefault="00476431" w:rsidP="0040611B">
            <w:pPr>
              <w:rPr>
                <w:szCs w:val="22"/>
              </w:rPr>
            </w:pPr>
            <w:r w:rsidRPr="00663FE4">
              <w:rPr>
                <w:szCs w:val="22"/>
              </w:rPr>
              <w:t>Forrás: TeIR, KSH-TSTAR</w:t>
            </w:r>
          </w:p>
        </w:tc>
        <w:tc>
          <w:tcPr>
            <w:tcW w:w="2208" w:type="dxa"/>
            <w:tcBorders>
              <w:top w:val="nil"/>
              <w:left w:val="nil"/>
              <w:bottom w:val="nil"/>
              <w:right w:val="nil"/>
            </w:tcBorders>
            <w:shd w:val="clear" w:color="auto" w:fill="auto"/>
            <w:noWrap/>
            <w:vAlign w:val="bottom"/>
            <w:hideMark/>
          </w:tcPr>
          <w:p w:rsidR="00476431" w:rsidRPr="00663FE4" w:rsidRDefault="00476431" w:rsidP="0040611B">
            <w:pPr>
              <w:rPr>
                <w:szCs w:val="22"/>
              </w:rPr>
            </w:pPr>
          </w:p>
        </w:tc>
        <w:tc>
          <w:tcPr>
            <w:tcW w:w="2151" w:type="dxa"/>
            <w:tcBorders>
              <w:top w:val="nil"/>
              <w:left w:val="nil"/>
              <w:bottom w:val="nil"/>
              <w:right w:val="nil"/>
            </w:tcBorders>
            <w:shd w:val="clear" w:color="auto" w:fill="auto"/>
            <w:noWrap/>
            <w:vAlign w:val="bottom"/>
            <w:hideMark/>
          </w:tcPr>
          <w:p w:rsidR="00476431" w:rsidRPr="00663FE4" w:rsidRDefault="00476431" w:rsidP="0040611B">
            <w:pPr>
              <w:rPr>
                <w:sz w:val="20"/>
                <w:szCs w:val="20"/>
              </w:rPr>
            </w:pPr>
          </w:p>
        </w:tc>
      </w:tr>
    </w:tbl>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Default="0034471B" w:rsidP="00476431">
      <w:pPr>
        <w:pStyle w:val="NormlCalibri"/>
        <w:rPr>
          <w:rFonts w:ascii="Palatino Linotype" w:hAnsi="Palatino Linotype"/>
        </w:rPr>
      </w:pPr>
      <w:r w:rsidRPr="00736E4B">
        <w:rPr>
          <w:noProof/>
        </w:rPr>
        <w:drawing>
          <wp:inline distT="0" distB="0" distL="0" distR="0">
            <wp:extent cx="4410075" cy="2905125"/>
            <wp:effectExtent l="0" t="0" r="0" b="0"/>
            <wp:docPr id="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6431" w:rsidRDefault="00476431" w:rsidP="00476431">
      <w:pPr>
        <w:pStyle w:val="NormlCalibri"/>
        <w:rPr>
          <w:rFonts w:ascii="Palatino Linotype" w:hAnsi="Palatino Linotype"/>
        </w:rPr>
      </w:pPr>
    </w:p>
    <w:p w:rsidR="00476431" w:rsidRDefault="00476431" w:rsidP="00476431">
      <w:pPr>
        <w:pStyle w:val="NormlCalibri"/>
        <w:rPr>
          <w:rFonts w:ascii="Palatino Linotype" w:hAnsi="Palatino Linotype"/>
        </w:rPr>
      </w:pPr>
    </w:p>
    <w:p w:rsidR="00476431" w:rsidRPr="002114B5" w:rsidRDefault="00476431" w:rsidP="00476431">
      <w:pPr>
        <w:pStyle w:val="NormlCalibri"/>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pStyle w:val="Cmsor2"/>
        <w:rPr>
          <w:rFonts w:ascii="Palatino Linotype" w:hAnsi="Palatino Linotype"/>
        </w:rPr>
      </w:pPr>
      <w:bookmarkStart w:id="59" w:name="_Toc536004830"/>
      <w:r w:rsidRPr="002114B5">
        <w:rPr>
          <w:rFonts w:ascii="Palatino Linotype" w:hAnsi="Palatino Linotype"/>
        </w:rPr>
        <w:t>Értékeink, küldetésünk</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9"/>
    </w:p>
    <w:p w:rsidR="00476431" w:rsidRPr="002114B5" w:rsidRDefault="00476431" w:rsidP="00476431">
      <w:pPr>
        <w:pStyle w:val="Nincstrkz"/>
        <w:jc w:val="both"/>
        <w:rPr>
          <w:rFonts w:ascii="Palatino Linotype" w:hAnsi="Palatino Linotype" w:cs="Arial"/>
        </w:rPr>
      </w:pPr>
    </w:p>
    <w:p w:rsidR="00476431" w:rsidRPr="00C338B5" w:rsidRDefault="00476431" w:rsidP="00476431">
      <w:pPr>
        <w:rPr>
          <w:rFonts w:ascii="Palatino Linotype" w:hAnsi="Palatino Linotype"/>
          <w:b/>
          <w:bCs/>
          <w:szCs w:val="22"/>
          <w:u w:val="single"/>
        </w:rPr>
      </w:pPr>
      <w:r w:rsidRPr="00C338B5">
        <w:rPr>
          <w:rFonts w:ascii="Palatino Linotype" w:hAnsi="Palatino Linotype"/>
          <w:b/>
          <w:bCs/>
          <w:szCs w:val="22"/>
          <w:u w:val="single"/>
        </w:rPr>
        <w:t>Megőrizendő értékeink</w:t>
      </w:r>
    </w:p>
    <w:p w:rsidR="00476431" w:rsidRPr="00C338B5" w:rsidRDefault="00476431" w:rsidP="00476431">
      <w:pPr>
        <w:rPr>
          <w:rFonts w:ascii="Palatino Linotype" w:hAnsi="Palatino Linotype"/>
          <w:bCs/>
          <w:szCs w:val="22"/>
        </w:rPr>
      </w:pPr>
      <w:r w:rsidRPr="00C338B5">
        <w:rPr>
          <w:rFonts w:ascii="Palatino Linotype" w:hAnsi="Palatino Linotype"/>
          <w:bCs/>
          <w:szCs w:val="22"/>
        </w:rPr>
        <w:t>A településfejlesztési koncepció társadalmi vitája alapján egyértelmű jövőkép fogalmazható meg a település számára:</w:t>
      </w:r>
    </w:p>
    <w:p w:rsidR="00476431" w:rsidRPr="00C338B5" w:rsidRDefault="00476431" w:rsidP="00476431">
      <w:pPr>
        <w:rPr>
          <w:rFonts w:ascii="Palatino Linotype" w:hAnsi="Palatino Linotype"/>
          <w:bCs/>
          <w:szCs w:val="22"/>
        </w:rPr>
      </w:pPr>
      <w:r w:rsidRPr="00C338B5">
        <w:rPr>
          <w:rFonts w:ascii="Palatino Linotype" w:hAnsi="Palatino Linotype"/>
          <w:bCs/>
          <w:szCs w:val="22"/>
        </w:rPr>
        <w:t>A jövőben Remeteszőlős legyen/maradjon:</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t>szép táji környezetben lévő,</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t xml:space="preserve">jó közlekedési adottságú, </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t xml:space="preserve">természet-közeli, </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t xml:space="preserve">jó levegőjű, </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t xml:space="preserve">csendes, nyugodt, </w:t>
      </w:r>
    </w:p>
    <w:p w:rsidR="00476431" w:rsidRPr="00C338B5" w:rsidRDefault="00476431" w:rsidP="00476431">
      <w:pPr>
        <w:widowControl/>
        <w:numPr>
          <w:ilvl w:val="0"/>
          <w:numId w:val="6"/>
        </w:numPr>
        <w:suppressAutoHyphens w:val="0"/>
        <w:jc w:val="both"/>
        <w:rPr>
          <w:rFonts w:ascii="Palatino Linotype" w:hAnsi="Palatino Linotype"/>
          <w:bCs/>
          <w:szCs w:val="22"/>
        </w:rPr>
      </w:pPr>
      <w:r w:rsidRPr="00C338B5">
        <w:rPr>
          <w:rFonts w:ascii="Palatino Linotype" w:hAnsi="Palatino Linotype"/>
          <w:bCs/>
          <w:szCs w:val="22"/>
        </w:rPr>
        <w:lastRenderedPageBreak/>
        <w:t>kulturált és tiszta lakókörnyezet</w:t>
      </w:r>
      <w:r>
        <w:rPr>
          <w:rFonts w:ascii="Palatino Linotype" w:hAnsi="Palatino Linotype"/>
          <w:bCs/>
          <w:szCs w:val="22"/>
        </w:rPr>
        <w:t>.</w:t>
      </w:r>
    </w:p>
    <w:p w:rsidR="00476431" w:rsidRPr="00C338B5" w:rsidRDefault="00476431" w:rsidP="00476431">
      <w:pPr>
        <w:rPr>
          <w:rFonts w:ascii="Palatino Linotype" w:hAnsi="Palatino Linotype"/>
          <w:bCs/>
          <w:szCs w:val="22"/>
        </w:rPr>
      </w:pPr>
    </w:p>
    <w:p w:rsidR="00476431" w:rsidRPr="00C338B5" w:rsidRDefault="00476431" w:rsidP="00476431">
      <w:pPr>
        <w:rPr>
          <w:rFonts w:ascii="Palatino Linotype" w:hAnsi="Palatino Linotype"/>
          <w:b/>
          <w:bCs/>
          <w:szCs w:val="22"/>
          <w:u w:val="single"/>
        </w:rPr>
      </w:pPr>
      <w:r w:rsidRPr="00C338B5">
        <w:rPr>
          <w:rFonts w:ascii="Palatino Linotype" w:hAnsi="Palatino Linotype"/>
          <w:b/>
          <w:bCs/>
          <w:szCs w:val="22"/>
          <w:u w:val="single"/>
        </w:rPr>
        <w:t>Javítandó települési jellemzők</w:t>
      </w:r>
    </w:p>
    <w:p w:rsidR="00476431" w:rsidRPr="00C338B5" w:rsidRDefault="00476431" w:rsidP="00476431">
      <w:pPr>
        <w:rPr>
          <w:rFonts w:ascii="Palatino Linotype" w:hAnsi="Palatino Linotype"/>
          <w:szCs w:val="22"/>
        </w:rPr>
      </w:pPr>
      <w:r w:rsidRPr="00C338B5">
        <w:rPr>
          <w:rFonts w:ascii="Palatino Linotype" w:hAnsi="Palatino Linotype"/>
          <w:szCs w:val="22"/>
        </w:rPr>
        <w:t>Megfelelő mértékű és kia</w:t>
      </w:r>
      <w:r>
        <w:rPr>
          <w:rFonts w:ascii="Palatino Linotype" w:hAnsi="Palatino Linotype"/>
          <w:szCs w:val="22"/>
        </w:rPr>
        <w:t>lakítású közlekedési felületek</w:t>
      </w:r>
      <w:r w:rsidRPr="00C338B5">
        <w:rPr>
          <w:rFonts w:ascii="Palatino Linotype" w:hAnsi="Palatino Linotype"/>
          <w:szCs w:val="22"/>
        </w:rPr>
        <w:t xml:space="preserve"> (gépjármű, kerékpáros, gyalogos közlekedés; a tömegközlekedés elérhetősége)</w:t>
      </w:r>
      <w:r>
        <w:rPr>
          <w:rFonts w:ascii="Palatino Linotype" w:hAnsi="Palatino Linotype"/>
          <w:szCs w:val="22"/>
        </w:rPr>
        <w:t xml:space="preserve"> kialakítása a cél</w:t>
      </w:r>
      <w:r w:rsidRPr="00C338B5">
        <w:rPr>
          <w:rFonts w:ascii="Palatino Linotype" w:hAnsi="Palatino Linotype"/>
          <w:szCs w:val="22"/>
        </w:rPr>
        <w:t>.</w:t>
      </w:r>
      <w:r>
        <w:rPr>
          <w:rFonts w:ascii="Palatino Linotype" w:hAnsi="Palatino Linotype"/>
          <w:szCs w:val="22"/>
        </w:rPr>
        <w:t xml:space="preserve"> </w:t>
      </w:r>
    </w:p>
    <w:p w:rsidR="00476431" w:rsidRPr="00C338B5" w:rsidRDefault="00476431" w:rsidP="00476431">
      <w:pPr>
        <w:rPr>
          <w:rFonts w:ascii="Palatino Linotype" w:hAnsi="Palatino Linotype"/>
          <w:szCs w:val="22"/>
        </w:rPr>
      </w:pPr>
      <w:r w:rsidRPr="00C338B5">
        <w:rPr>
          <w:rFonts w:ascii="Palatino Linotype" w:hAnsi="Palatino Linotype"/>
          <w:szCs w:val="22"/>
        </w:rPr>
        <w:t>A települési környezet emissziós (elsősorban por, zaj, felszíni víz) hatásait jelentősen mé</w:t>
      </w:r>
      <w:r>
        <w:rPr>
          <w:rFonts w:ascii="Palatino Linotype" w:hAnsi="Palatino Linotype"/>
          <w:szCs w:val="22"/>
        </w:rPr>
        <w:t>rséklő, korszerű infrastruktúra biztosítása szerepel az Önkormányzat törekvései között</w:t>
      </w:r>
      <w:r w:rsidRPr="00C338B5">
        <w:rPr>
          <w:rFonts w:ascii="Palatino Linotype" w:hAnsi="Palatino Linotype"/>
          <w:szCs w:val="22"/>
        </w:rPr>
        <w:t>.</w:t>
      </w:r>
    </w:p>
    <w:p w:rsidR="00476431" w:rsidRPr="00C338B5" w:rsidRDefault="00476431" w:rsidP="00476431">
      <w:pPr>
        <w:rPr>
          <w:rFonts w:ascii="Palatino Linotype" w:hAnsi="Palatino Linotype"/>
          <w:szCs w:val="22"/>
        </w:rPr>
      </w:pPr>
    </w:p>
    <w:p w:rsidR="00476431" w:rsidRPr="00C338B5" w:rsidRDefault="00476431" w:rsidP="00476431">
      <w:pPr>
        <w:rPr>
          <w:rFonts w:ascii="Palatino Linotype" w:hAnsi="Palatino Linotype"/>
          <w:b/>
          <w:bCs/>
          <w:szCs w:val="22"/>
          <w:u w:val="single"/>
        </w:rPr>
      </w:pPr>
      <w:r w:rsidRPr="00C338B5">
        <w:rPr>
          <w:rFonts w:ascii="Palatino Linotype" w:hAnsi="Palatino Linotype"/>
          <w:b/>
          <w:bCs/>
          <w:szCs w:val="22"/>
          <w:u w:val="single"/>
        </w:rPr>
        <w:t>Kialakítandó településképi jellemzők</w:t>
      </w:r>
    </w:p>
    <w:p w:rsidR="00476431" w:rsidRPr="00C338B5" w:rsidRDefault="00476431" w:rsidP="00476431">
      <w:pPr>
        <w:rPr>
          <w:rFonts w:ascii="Palatino Linotype" w:hAnsi="Palatino Linotype"/>
          <w:szCs w:val="22"/>
        </w:rPr>
      </w:pPr>
      <w:r w:rsidRPr="00C338B5">
        <w:rPr>
          <w:rFonts w:ascii="Palatino Linotype" w:hAnsi="Palatino Linotype"/>
          <w:szCs w:val="22"/>
        </w:rPr>
        <w:t xml:space="preserve">A település gazdasági fejlődését és a helyi munkavégzést lehetővé tevő, nem szennyező hatású </w:t>
      </w:r>
      <w:r>
        <w:rPr>
          <w:rFonts w:ascii="Palatino Linotype" w:hAnsi="Palatino Linotype"/>
          <w:szCs w:val="22"/>
        </w:rPr>
        <w:t>gazdasági, szolgáltató terület alakítandó ki</w:t>
      </w:r>
      <w:r w:rsidRPr="00C338B5">
        <w:rPr>
          <w:rFonts w:ascii="Palatino Linotype" w:hAnsi="Palatino Linotype"/>
          <w:szCs w:val="22"/>
        </w:rPr>
        <w:t xml:space="preserve"> elsődlegesen a “tudásipar” számára.</w:t>
      </w:r>
    </w:p>
    <w:p w:rsidR="00476431" w:rsidRPr="00C338B5" w:rsidRDefault="00476431" w:rsidP="00476431">
      <w:pPr>
        <w:rPr>
          <w:rFonts w:ascii="Palatino Linotype" w:hAnsi="Palatino Linotype"/>
          <w:szCs w:val="22"/>
        </w:rPr>
      </w:pPr>
      <w:r w:rsidRPr="00C338B5">
        <w:rPr>
          <w:rFonts w:ascii="Palatino Linotype" w:hAnsi="Palatino Linotype"/>
          <w:szCs w:val="22"/>
        </w:rPr>
        <w:t xml:space="preserve">Kisebb kereskedelmi, szolgáltató, sport, esetleg szórakoztató – közösségi szolgáltató - létesítményeket </w:t>
      </w:r>
      <w:r>
        <w:rPr>
          <w:rFonts w:ascii="Palatino Linotype" w:hAnsi="Palatino Linotype"/>
          <w:szCs w:val="22"/>
        </w:rPr>
        <w:t xml:space="preserve">tervezünk </w:t>
      </w:r>
      <w:r w:rsidRPr="00C338B5">
        <w:rPr>
          <w:rFonts w:ascii="Palatino Linotype" w:hAnsi="Palatino Linotype"/>
          <w:szCs w:val="22"/>
        </w:rPr>
        <w:t>a szabadidő kulturált eltöltéséhez.</w:t>
      </w:r>
    </w:p>
    <w:p w:rsidR="00476431" w:rsidRPr="00C338B5" w:rsidRDefault="00476431" w:rsidP="00476431">
      <w:pPr>
        <w:rPr>
          <w:rFonts w:ascii="Palatino Linotype" w:hAnsi="Palatino Linotype"/>
          <w:szCs w:val="22"/>
        </w:rPr>
      </w:pPr>
      <w:r w:rsidRPr="00C338B5">
        <w:rPr>
          <w:rFonts w:ascii="Palatino Linotype" w:hAnsi="Palatino Linotype"/>
          <w:szCs w:val="22"/>
        </w:rPr>
        <w:t>A lakóközösség erősítése</w:t>
      </w:r>
      <w:r>
        <w:rPr>
          <w:rFonts w:ascii="Palatino Linotype" w:hAnsi="Palatino Linotype"/>
          <w:szCs w:val="22"/>
        </w:rPr>
        <w:t>, aktivizálása érdekében szerve</w:t>
      </w:r>
      <w:r w:rsidRPr="00C338B5">
        <w:rPr>
          <w:rFonts w:ascii="Palatino Linotype" w:hAnsi="Palatino Linotype"/>
          <w:szCs w:val="22"/>
        </w:rPr>
        <w:t xml:space="preserve">zünk rendezvényeket és </w:t>
      </w:r>
      <w:r>
        <w:rPr>
          <w:rFonts w:ascii="Palatino Linotype" w:hAnsi="Palatino Linotype"/>
          <w:szCs w:val="22"/>
        </w:rPr>
        <w:t xml:space="preserve">megteremtjük ezek hagyományait, melyek folytatása feltétlenül fontos a lakossági kohézió erősítése érdekében is. </w:t>
      </w:r>
      <w:r w:rsidRPr="00C338B5">
        <w:rPr>
          <w:rFonts w:ascii="Palatino Linotype" w:hAnsi="Palatino Linotype"/>
          <w:szCs w:val="22"/>
        </w:rPr>
        <w:t>Az elkövetkező fejlődésnek harmonikusnak, kiegyensúlyozottnak, környezetbarátnak, közösség-centrikusnak és ésszerűnek kell lennie.</w:t>
      </w:r>
      <w:r>
        <w:rPr>
          <w:rFonts w:ascii="Palatino Linotype" w:hAnsi="Palatino Linotype"/>
          <w:szCs w:val="22"/>
        </w:rPr>
        <w:t xml:space="preserve"> </w:t>
      </w:r>
    </w:p>
    <w:p w:rsidR="00476431" w:rsidRPr="00C338B5" w:rsidRDefault="00476431" w:rsidP="00476431">
      <w:pPr>
        <w:rPr>
          <w:rFonts w:ascii="Palatino Linotype" w:hAnsi="Palatino Linotype"/>
          <w:szCs w:val="22"/>
        </w:rPr>
      </w:pPr>
    </w:p>
    <w:p w:rsidR="00476431" w:rsidRPr="00C338B5" w:rsidRDefault="00476431" w:rsidP="00476431">
      <w:pPr>
        <w:rPr>
          <w:rFonts w:ascii="Palatino Linotype" w:hAnsi="Palatino Linotype"/>
          <w:b/>
          <w:bCs/>
          <w:szCs w:val="22"/>
          <w:u w:val="single"/>
        </w:rPr>
      </w:pPr>
      <w:r w:rsidRPr="00C338B5">
        <w:rPr>
          <w:rFonts w:ascii="Palatino Linotype" w:hAnsi="Palatino Linotype"/>
          <w:b/>
          <w:bCs/>
          <w:szCs w:val="22"/>
          <w:u w:val="single"/>
        </w:rPr>
        <w:t>Társadalmi célok</w:t>
      </w:r>
    </w:p>
    <w:p w:rsidR="00476431" w:rsidRPr="00C338B5" w:rsidRDefault="00476431" w:rsidP="00476431">
      <w:pPr>
        <w:rPr>
          <w:rFonts w:ascii="Palatino Linotype" w:hAnsi="Palatino Linotype"/>
          <w:szCs w:val="22"/>
        </w:rPr>
      </w:pPr>
      <w:r w:rsidRPr="00C338B5">
        <w:rPr>
          <w:rFonts w:ascii="Palatino Linotype" w:hAnsi="Palatino Linotype"/>
          <w:szCs w:val="22"/>
        </w:rPr>
        <w:t xml:space="preserve">Remeteszőlős Község új település, melynek közvetlen történelmi múltja rövid időre tekint vissza. Községünk társadalmi szerkezete nem több generáció alatt alakult ki, hanem a fővárosból ide költözők népességi struktúrája alakította ki. </w:t>
      </w:r>
    </w:p>
    <w:p w:rsidR="00476431" w:rsidRPr="00C338B5" w:rsidRDefault="00476431" w:rsidP="00476431">
      <w:pPr>
        <w:rPr>
          <w:rFonts w:ascii="Palatino Linotype" w:hAnsi="Palatino Linotype"/>
          <w:szCs w:val="22"/>
        </w:rPr>
      </w:pPr>
      <w:r w:rsidRPr="00C338B5">
        <w:rPr>
          <w:rFonts w:ascii="Palatino Linotype" w:hAnsi="Palatino Linotype"/>
          <w:szCs w:val="22"/>
        </w:rPr>
        <w:t>Mindezek alapján a legfontosabb célkitűzés az, hogy Remeteszőlős Község lakossága összetartó, helyi identitástudattal rendelkező, lakóhelyéhez ragaszkodó közösséggé váljon, a megfelelő társ</w:t>
      </w:r>
      <w:r>
        <w:rPr>
          <w:rFonts w:ascii="Palatino Linotype" w:hAnsi="Palatino Linotype"/>
          <w:szCs w:val="22"/>
        </w:rPr>
        <w:t>adalmi szövet kialakulásával. A</w:t>
      </w:r>
      <w:r w:rsidRPr="00C338B5">
        <w:rPr>
          <w:rFonts w:ascii="Palatino Linotype" w:hAnsi="Palatino Linotype"/>
          <w:szCs w:val="22"/>
        </w:rPr>
        <w:t xml:space="preserve"> lakó népesség egymás megismerése révén alakul át települési közösséggé, melyen keresztül a helyi társadalmi szerepvállalás felértékelődik</w:t>
      </w:r>
      <w:r>
        <w:rPr>
          <w:rFonts w:ascii="Palatino Linotype" w:hAnsi="Palatino Linotype"/>
          <w:szCs w:val="22"/>
        </w:rPr>
        <w:t>,</w:t>
      </w:r>
      <w:r w:rsidRPr="00C338B5">
        <w:rPr>
          <w:rFonts w:ascii="Palatino Linotype" w:hAnsi="Palatino Linotype"/>
          <w:szCs w:val="22"/>
        </w:rPr>
        <w:t xml:space="preserve"> a társadalmi generációk több generációssá válnak és így megerősödnek.</w:t>
      </w:r>
    </w:p>
    <w:p w:rsidR="00476431" w:rsidRPr="00C338B5" w:rsidRDefault="00476431" w:rsidP="00476431">
      <w:pPr>
        <w:rPr>
          <w:rFonts w:ascii="Palatino Linotype" w:hAnsi="Palatino Linotype"/>
          <w:szCs w:val="22"/>
        </w:rPr>
      </w:pPr>
      <w:r w:rsidRPr="00C338B5">
        <w:rPr>
          <w:rFonts w:ascii="Palatino Linotype" w:hAnsi="Palatino Linotype"/>
          <w:szCs w:val="22"/>
        </w:rPr>
        <w:t xml:space="preserve">Ez a kohéziós erő lehetővé teszi annak a közösségi ernyőnek a megszületését, mely a helyben lakókat – életkor, nem és származásra tekintet nélkül – erős közösségi kapcsolatai révén összetartja és egy fajta védőhálót alakít ki. </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rPr>
      </w:pPr>
      <w:bookmarkStart w:id="60" w:name="_Toc188863082"/>
      <w:bookmarkStart w:id="61" w:name="_Toc188863083"/>
    </w:p>
    <w:p w:rsidR="00476431" w:rsidRPr="002114B5" w:rsidRDefault="00476431" w:rsidP="00476431">
      <w:pPr>
        <w:pStyle w:val="Cmsor2"/>
        <w:rPr>
          <w:rFonts w:ascii="Palatino Linotype" w:hAnsi="Palatino Linotype"/>
        </w:rPr>
      </w:pPr>
      <w:bookmarkStart w:id="62" w:name="_Toc536004831"/>
      <w:r w:rsidRPr="002114B5">
        <w:rPr>
          <w:rFonts w:ascii="Palatino Linotype" w:hAnsi="Palatino Linotype"/>
        </w:rPr>
        <w:t>Célok</w:t>
      </w:r>
      <w:bookmarkEnd w:id="62"/>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u w:val="single"/>
        </w:rPr>
      </w:pPr>
      <w:r w:rsidRPr="002114B5">
        <w:rPr>
          <w:rFonts w:ascii="Palatino Linotype" w:hAnsi="Palatino Linotype"/>
          <w:u w:val="single"/>
        </w:rPr>
        <w:t>A Helyi Esélyegyenlőségi Program átfogó célja</w:t>
      </w:r>
      <w:bookmarkEnd w:id="61"/>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Pr>
          <w:rFonts w:ascii="Palatino Linotype" w:hAnsi="Palatino Linotype"/>
        </w:rPr>
        <w:t>Remeteszőlős</w:t>
      </w:r>
      <w:r>
        <w:rPr>
          <w:rFonts w:ascii="Palatino Linotype" w:hAnsi="Palatino Linotype"/>
          <w:szCs w:val="22"/>
        </w:rPr>
        <w:t xml:space="preserve"> Község</w:t>
      </w:r>
      <w:r w:rsidRPr="002114B5">
        <w:rPr>
          <w:rFonts w:ascii="Palatino Linotype" w:hAnsi="Palatino Linotype"/>
          <w:szCs w:val="22"/>
        </w:rPr>
        <w:t xml:space="preserve"> Önkormányzata az Esélyegyenlőségi Program elfogadás</w:t>
      </w:r>
      <w:r w:rsidRPr="002114B5">
        <w:rPr>
          <w:rFonts w:ascii="Palatino Linotype" w:hAnsi="Palatino Linotype"/>
          <w:szCs w:val="22"/>
        </w:rPr>
        <w:t>á</w:t>
      </w:r>
      <w:r w:rsidRPr="002114B5">
        <w:rPr>
          <w:rFonts w:ascii="Palatino Linotype" w:hAnsi="Palatino Linotype"/>
          <w:szCs w:val="22"/>
        </w:rPr>
        <w:t>val érvényesíteni kívánja:</w:t>
      </w:r>
    </w:p>
    <w:p w:rsidR="00476431" w:rsidRPr="002114B5" w:rsidRDefault="00476431" w:rsidP="00476431">
      <w:pPr>
        <w:widowControl/>
        <w:numPr>
          <w:ilvl w:val="0"/>
          <w:numId w:val="7"/>
        </w:numPr>
        <w:suppressAutoHyphens w:val="0"/>
        <w:jc w:val="both"/>
        <w:rPr>
          <w:rFonts w:ascii="Palatino Linotype" w:hAnsi="Palatino Linotype"/>
          <w:szCs w:val="22"/>
        </w:rPr>
      </w:pPr>
      <w:r w:rsidRPr="002114B5">
        <w:rPr>
          <w:rFonts w:ascii="Palatino Linotype" w:hAnsi="Palatino Linotype"/>
          <w:szCs w:val="22"/>
        </w:rPr>
        <w:t>az egyenlő bánásmód, és az esélyegyenlőség biztosításának követelményét,</w:t>
      </w:r>
    </w:p>
    <w:p w:rsidR="00476431" w:rsidRPr="002114B5" w:rsidRDefault="00476431" w:rsidP="00476431">
      <w:pPr>
        <w:widowControl/>
        <w:numPr>
          <w:ilvl w:val="0"/>
          <w:numId w:val="7"/>
        </w:numPr>
        <w:suppressAutoHyphens w:val="0"/>
        <w:jc w:val="both"/>
        <w:rPr>
          <w:rFonts w:ascii="Palatino Linotype" w:hAnsi="Palatino Linotype"/>
          <w:szCs w:val="22"/>
        </w:rPr>
      </w:pPr>
      <w:r w:rsidRPr="002114B5">
        <w:rPr>
          <w:rFonts w:ascii="Palatino Linotype" w:hAnsi="Palatino Linotype"/>
          <w:szCs w:val="22"/>
        </w:rPr>
        <w:t xml:space="preserve">a közszolgáltatásokhoz történő egyenlő hozzáférés elvét, </w:t>
      </w:r>
    </w:p>
    <w:p w:rsidR="00476431" w:rsidRPr="002114B5" w:rsidRDefault="00476431" w:rsidP="00476431">
      <w:pPr>
        <w:widowControl/>
        <w:numPr>
          <w:ilvl w:val="0"/>
          <w:numId w:val="7"/>
        </w:numPr>
        <w:suppressAutoHyphens w:val="0"/>
        <w:jc w:val="both"/>
        <w:rPr>
          <w:rFonts w:ascii="Palatino Linotype" w:hAnsi="Palatino Linotype"/>
          <w:szCs w:val="22"/>
        </w:rPr>
      </w:pPr>
      <w:r w:rsidRPr="002114B5">
        <w:rPr>
          <w:rFonts w:ascii="Palatino Linotype" w:hAnsi="Palatino Linotype"/>
          <w:szCs w:val="22"/>
        </w:rPr>
        <w:t xml:space="preserve">a diszkriminációmentességet, </w:t>
      </w:r>
    </w:p>
    <w:p w:rsidR="00476431" w:rsidRPr="002114B5" w:rsidRDefault="00476431" w:rsidP="00476431">
      <w:pPr>
        <w:widowControl/>
        <w:numPr>
          <w:ilvl w:val="0"/>
          <w:numId w:val="7"/>
        </w:numPr>
        <w:suppressAutoHyphens w:val="0"/>
        <w:jc w:val="both"/>
        <w:rPr>
          <w:rFonts w:ascii="Palatino Linotype" w:hAnsi="Palatino Linotype"/>
          <w:szCs w:val="22"/>
        </w:rPr>
      </w:pPr>
      <w:r w:rsidRPr="002114B5">
        <w:rPr>
          <w:rFonts w:ascii="Palatino Linotype" w:hAnsi="Palatino Linotype"/>
          <w:szCs w:val="22"/>
        </w:rPr>
        <w:t>szegreg</w:t>
      </w:r>
      <w:r w:rsidRPr="002114B5">
        <w:rPr>
          <w:rFonts w:ascii="Palatino Linotype" w:hAnsi="Palatino Linotype"/>
          <w:szCs w:val="22"/>
        </w:rPr>
        <w:t>á</w:t>
      </w:r>
      <w:r w:rsidRPr="002114B5">
        <w:rPr>
          <w:rFonts w:ascii="Palatino Linotype" w:hAnsi="Palatino Linotype"/>
          <w:szCs w:val="22"/>
        </w:rPr>
        <w:t>ciómentességet,</w:t>
      </w:r>
    </w:p>
    <w:p w:rsidR="00476431" w:rsidRPr="002114B5" w:rsidRDefault="00476431" w:rsidP="00476431">
      <w:pPr>
        <w:widowControl/>
        <w:numPr>
          <w:ilvl w:val="0"/>
          <w:numId w:val="7"/>
        </w:numPr>
        <w:suppressAutoHyphens w:val="0"/>
        <w:jc w:val="both"/>
        <w:rPr>
          <w:rFonts w:ascii="Palatino Linotype" w:hAnsi="Palatino Linotype"/>
          <w:szCs w:val="22"/>
        </w:rPr>
      </w:pPr>
      <w:r w:rsidRPr="002114B5">
        <w:rPr>
          <w:rFonts w:ascii="Palatino Linotype" w:hAnsi="Palatino Linotype"/>
          <w:iCs/>
          <w:szCs w:val="22"/>
        </w:rPr>
        <w:t xml:space="preserve">a foglalkoztatás, a szociális biztonság, az egészségügy, az oktatás és a lakhatás területén </w:t>
      </w:r>
      <w:r w:rsidRPr="002114B5">
        <w:rPr>
          <w:rFonts w:ascii="Palatino Linotype" w:hAnsi="Palatino Linotype"/>
          <w:szCs w:val="22"/>
        </w:rPr>
        <w:t xml:space="preserve">a helyzetelemzés során feltárt problémák komplex kezelése érdekében </w:t>
      </w:r>
      <w:r w:rsidRPr="002114B5">
        <w:rPr>
          <w:rFonts w:ascii="Palatino Linotype" w:hAnsi="Palatino Linotype"/>
          <w:szCs w:val="22"/>
        </w:rPr>
        <w:lastRenderedPageBreak/>
        <w:t xml:space="preserve">szükséges intézkedéseket. A köznevelési intézményeket – az óvoda kivételével – érintő intézkedések érdekében együttműködik az intézményfenntartó központ területi szerveivel (tankerülettel). </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u w:val="single"/>
        </w:rPr>
      </w:pPr>
      <w:r w:rsidRPr="002114B5">
        <w:rPr>
          <w:rFonts w:ascii="Palatino Linotype" w:hAnsi="Palatino Linotype"/>
          <w:u w:val="single"/>
        </w:rPr>
        <w:t>A HEP helyzetelemző részének célja</w:t>
      </w:r>
      <w:bookmarkEnd w:id="60"/>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Elsődleges célunk számba venni</w:t>
      </w:r>
      <w:r w:rsidRPr="002114B5">
        <w:rPr>
          <w:rFonts w:ascii="Palatino Linotype" w:hAnsi="Palatino Linotype"/>
          <w:b/>
          <w:szCs w:val="22"/>
        </w:rPr>
        <w:t xml:space="preserve"> </w:t>
      </w:r>
      <w:r w:rsidRPr="002114B5">
        <w:rPr>
          <w:rFonts w:ascii="Palatino Linotype" w:hAnsi="Palatino Linotype"/>
          <w:szCs w:val="22"/>
        </w:rPr>
        <w:t>a 321/2011. (XII. 27.) Korm. rendelet 1. § (2) bekezdésében nevesített, esélyegye</w:t>
      </w:r>
      <w:r w:rsidRPr="002114B5">
        <w:rPr>
          <w:rFonts w:ascii="Palatino Linotype" w:hAnsi="Palatino Linotype"/>
        </w:rPr>
        <w:t>nlőségi szempontból fókuszban lévő célcsoportokba tartozók számát és arányát</w:t>
      </w:r>
      <w:r w:rsidRPr="002114B5">
        <w:rPr>
          <w:rFonts w:ascii="Palatino Linotype" w:hAnsi="Palatino Linotype"/>
          <w:szCs w:val="22"/>
        </w:rPr>
        <w:t>, valamint helyzetét a tel</w:t>
      </w:r>
      <w:r w:rsidRPr="002114B5">
        <w:rPr>
          <w:rFonts w:ascii="Palatino Linotype" w:hAnsi="Palatino Linotype"/>
          <w:szCs w:val="22"/>
        </w:rPr>
        <w:t>e</w:t>
      </w:r>
      <w:r w:rsidRPr="002114B5">
        <w:rPr>
          <w:rFonts w:ascii="Palatino Linotype" w:hAnsi="Palatino Linotype"/>
          <w:szCs w:val="22"/>
        </w:rPr>
        <w:t>pülésen.</w:t>
      </w:r>
    </w:p>
    <w:p w:rsidR="00476431" w:rsidRPr="002114B5" w:rsidRDefault="00476431" w:rsidP="00476431">
      <w:pPr>
        <w:rPr>
          <w:rFonts w:ascii="Palatino Linotype" w:hAnsi="Palatino Linotype"/>
          <w:szCs w:val="22"/>
        </w:rPr>
      </w:pPr>
      <w:r w:rsidRPr="002114B5">
        <w:rPr>
          <w:rFonts w:ascii="Palatino Linotype" w:hAnsi="Palatino Linotype"/>
          <w:szCs w:val="22"/>
        </w:rPr>
        <w:t>E mellett célunk a célcsoportba tartozókra vonatkozóan áttekinteni a szolgáltatásokhoz történő hozzáfér</w:t>
      </w:r>
      <w:r w:rsidRPr="002114B5">
        <w:rPr>
          <w:rFonts w:ascii="Palatino Linotype" w:hAnsi="Palatino Linotype"/>
          <w:szCs w:val="22"/>
        </w:rPr>
        <w:t>é</w:t>
      </w:r>
      <w:r w:rsidRPr="002114B5">
        <w:rPr>
          <w:rFonts w:ascii="Palatino Linotype" w:hAnsi="Palatino Linotype"/>
          <w:szCs w:val="22"/>
        </w:rPr>
        <w:t>sük alakulását, valamint feltárni az ezeken a területeken jelentkező problémákat.</w:t>
      </w:r>
    </w:p>
    <w:p w:rsidR="00476431" w:rsidRPr="002114B5" w:rsidRDefault="00476431" w:rsidP="00476431">
      <w:pPr>
        <w:rPr>
          <w:rFonts w:ascii="Palatino Linotype" w:hAnsi="Palatino Linotype"/>
          <w:szCs w:val="22"/>
        </w:rPr>
      </w:pPr>
      <w:r w:rsidRPr="002114B5">
        <w:rPr>
          <w:rFonts w:ascii="Palatino Linotype" w:hAnsi="Palatino Linotype"/>
          <w:szCs w:val="22"/>
        </w:rPr>
        <w:t>További célunk meghat</w:t>
      </w:r>
      <w:r w:rsidRPr="002114B5">
        <w:rPr>
          <w:rFonts w:ascii="Palatino Linotype" w:hAnsi="Palatino Linotype"/>
          <w:szCs w:val="22"/>
        </w:rPr>
        <w:t>á</w:t>
      </w:r>
      <w:r w:rsidRPr="002114B5">
        <w:rPr>
          <w:rFonts w:ascii="Palatino Linotype" w:hAnsi="Palatino Linotype"/>
          <w:szCs w:val="22"/>
        </w:rPr>
        <w:t>rozni az e csoportok esélyegyenlőségét elősegítő feladatokat, és azokat a területeket, melyek fejlesztésre szorulnak az egyenlő bánásmód é</w:t>
      </w:r>
      <w:r w:rsidRPr="002114B5">
        <w:rPr>
          <w:rFonts w:ascii="Palatino Linotype" w:hAnsi="Palatino Linotype"/>
          <w:szCs w:val="22"/>
        </w:rPr>
        <w:t>r</w:t>
      </w:r>
      <w:r w:rsidRPr="002114B5">
        <w:rPr>
          <w:rFonts w:ascii="Palatino Linotype" w:hAnsi="Palatino Linotype"/>
          <w:szCs w:val="22"/>
        </w:rPr>
        <w:t>dekében.</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A célok megvalósításának lépéseit, azok forrásigényét és végrehajtásuk tervezett ütemezését az HEP IT ta</w:t>
      </w:r>
      <w:r w:rsidRPr="002114B5">
        <w:rPr>
          <w:rFonts w:ascii="Palatino Linotype" w:hAnsi="Palatino Linotype"/>
          <w:szCs w:val="22"/>
        </w:rPr>
        <w:t>r</w:t>
      </w:r>
      <w:r w:rsidRPr="002114B5">
        <w:rPr>
          <w:rFonts w:ascii="Palatino Linotype" w:hAnsi="Palatino Linotype"/>
          <w:szCs w:val="22"/>
        </w:rPr>
        <w:t>talmazza.</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u w:val="single"/>
        </w:rPr>
      </w:pPr>
      <w:r w:rsidRPr="002114B5">
        <w:rPr>
          <w:rFonts w:ascii="Palatino Linotype" w:hAnsi="Palatino Linotype"/>
          <w:u w:val="single"/>
        </w:rPr>
        <w:t>A HEP IT célja</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Célunk a helyzetelemzésre építve olyan beavatkozások részletes tervezése, amelyek konkrét elmozdulásokat eredményeznek az esélyegyenlőségi célcsoportokhoz tartozók helyzetének javítása szempontjából.</w:t>
      </w:r>
    </w:p>
    <w:p w:rsidR="00476431" w:rsidRPr="002114B5" w:rsidRDefault="00476431" w:rsidP="00476431">
      <w:pPr>
        <w:rPr>
          <w:rFonts w:ascii="Palatino Linotype" w:hAnsi="Palatino Linotype"/>
          <w:szCs w:val="22"/>
        </w:rPr>
      </w:pPr>
      <w:r w:rsidRPr="002114B5">
        <w:rPr>
          <w:rFonts w:ascii="Palatino Linotype" w:hAnsi="Palatino Linotype"/>
          <w:szCs w:val="22"/>
        </w:rPr>
        <w:t>További célunk meghatározni a beavatkozásokhoz kapcsolódó kommunikációt.</w:t>
      </w:r>
    </w:p>
    <w:p w:rsidR="00476431" w:rsidRPr="002114B5" w:rsidRDefault="00476431" w:rsidP="00476431">
      <w:pPr>
        <w:rPr>
          <w:rFonts w:ascii="Palatino Linotype" w:hAnsi="Palatino Linotype"/>
          <w:szCs w:val="22"/>
        </w:rPr>
      </w:pPr>
      <w:r w:rsidRPr="002114B5">
        <w:rPr>
          <w:rFonts w:ascii="Palatino Linotype" w:hAnsi="Palatino Linotype"/>
          <w:szCs w:val="22"/>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rsidR="00476431" w:rsidRPr="002114B5" w:rsidRDefault="00476431" w:rsidP="00476431">
      <w:pPr>
        <w:pStyle w:val="Cmsor2"/>
        <w:rPr>
          <w:rFonts w:ascii="Palatino Linotype" w:hAnsi="Palatino Linotype"/>
        </w:rPr>
      </w:pPr>
      <w:r w:rsidRPr="002114B5">
        <w:rPr>
          <w:rFonts w:ascii="Palatino Linotype" w:hAnsi="Palatino Linotype"/>
        </w:rPr>
        <w:br w:type="page"/>
      </w:r>
      <w:bookmarkStart w:id="63" w:name="_Toc536004832"/>
      <w:r w:rsidRPr="002114B5">
        <w:rPr>
          <w:rFonts w:ascii="Palatino Linotype" w:hAnsi="Palatino Linotype"/>
        </w:rPr>
        <w:lastRenderedPageBreak/>
        <w:t>A Helyi Esélyegyenlőségi Program Helyzetelemzése (HEP HE)</w:t>
      </w:r>
      <w:bookmarkEnd w:id="63"/>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pStyle w:val="Cmsor3"/>
        <w:rPr>
          <w:rFonts w:ascii="Palatino Linotype" w:hAnsi="Palatino Linotype"/>
        </w:rPr>
      </w:pPr>
      <w:bookmarkStart w:id="64" w:name="_Toc536004833"/>
      <w:r w:rsidRPr="002114B5">
        <w:rPr>
          <w:rFonts w:ascii="Palatino Linotype" w:hAnsi="Palatino Linotype"/>
        </w:rPr>
        <w:t>1. Jogszabályi háttér bemutatása</w:t>
      </w:r>
      <w:bookmarkEnd w:id="64"/>
    </w:p>
    <w:p w:rsidR="00476431" w:rsidRPr="002114B5" w:rsidRDefault="00476431" w:rsidP="00476431">
      <w:pPr>
        <w:rPr>
          <w:rFonts w:ascii="Palatino Linotype" w:hAnsi="Palatino Linotype"/>
          <w:szCs w:val="22"/>
        </w:rPr>
      </w:pPr>
    </w:p>
    <w:p w:rsidR="00476431" w:rsidRPr="002114B5" w:rsidRDefault="00476431" w:rsidP="00476431">
      <w:pPr>
        <w:widowControl/>
        <w:numPr>
          <w:ilvl w:val="1"/>
          <w:numId w:val="3"/>
        </w:numPr>
        <w:suppressAutoHyphens w:val="0"/>
        <w:autoSpaceDE w:val="0"/>
        <w:autoSpaceDN w:val="0"/>
        <w:adjustRightInd w:val="0"/>
        <w:spacing w:after="20"/>
        <w:jc w:val="both"/>
        <w:rPr>
          <w:rFonts w:ascii="Palatino Linotype" w:hAnsi="Palatino Linotype"/>
          <w:b/>
          <w:szCs w:val="22"/>
        </w:rPr>
      </w:pPr>
      <w:r w:rsidRPr="002114B5">
        <w:rPr>
          <w:rFonts w:ascii="Palatino Linotype" w:hAnsi="Palatino Linotype"/>
          <w:b/>
          <w:szCs w:val="22"/>
        </w:rPr>
        <w:t>A program készítését előíró jogszabályi környezet rövid bemutatása</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476431" w:rsidRPr="002114B5" w:rsidRDefault="00476431" w:rsidP="00476431">
      <w:pPr>
        <w:widowControl/>
        <w:numPr>
          <w:ilvl w:val="0"/>
          <w:numId w:val="5"/>
        </w:numPr>
        <w:suppressAutoHyphens w:val="0"/>
        <w:jc w:val="both"/>
        <w:rPr>
          <w:rFonts w:ascii="Palatino Linotype" w:hAnsi="Palatino Linotype"/>
          <w:szCs w:val="22"/>
        </w:rPr>
      </w:pPr>
      <w:r w:rsidRPr="002114B5">
        <w:rPr>
          <w:rFonts w:ascii="Palatino Linotype" w:hAnsi="Palatino Linotype"/>
          <w:szCs w:val="22"/>
        </w:rPr>
        <w:t>a helyi esélyegyenlőségi progr</w:t>
      </w:r>
      <w:r w:rsidRPr="002114B5">
        <w:rPr>
          <w:rFonts w:ascii="Palatino Linotype" w:hAnsi="Palatino Linotype"/>
          <w:szCs w:val="22"/>
        </w:rPr>
        <w:t>a</w:t>
      </w:r>
      <w:r w:rsidRPr="002114B5">
        <w:rPr>
          <w:rFonts w:ascii="Palatino Linotype" w:hAnsi="Palatino Linotype"/>
          <w:szCs w:val="22"/>
        </w:rPr>
        <w:t xml:space="preserve">mok elkészítésének szabályairól és az esélyegyenlőségi mentorokról” szóló 321/2011. (XII.27.) Korm. rendelet „2. A helyi esélyegyenlőségi program elkészítésének szempontjai” fejezete és </w:t>
      </w:r>
    </w:p>
    <w:p w:rsidR="00476431" w:rsidRPr="002114B5" w:rsidRDefault="00476431" w:rsidP="00476431">
      <w:pPr>
        <w:widowControl/>
        <w:numPr>
          <w:ilvl w:val="0"/>
          <w:numId w:val="5"/>
        </w:numPr>
        <w:suppressAutoHyphens w:val="0"/>
        <w:autoSpaceDE w:val="0"/>
        <w:autoSpaceDN w:val="0"/>
        <w:adjustRightInd w:val="0"/>
        <w:spacing w:after="20"/>
        <w:jc w:val="both"/>
        <w:rPr>
          <w:rFonts w:ascii="Palatino Linotype" w:hAnsi="Palatino Linotype"/>
          <w:szCs w:val="22"/>
        </w:rPr>
      </w:pPr>
      <w:r w:rsidRPr="002114B5">
        <w:rPr>
          <w:rFonts w:ascii="Palatino Linotype" w:hAnsi="Palatino Linotype"/>
          <w:szCs w:val="22"/>
        </w:rPr>
        <w:t>a helyi esélyegyenlőségi program elkészítésének részletes szabályairól szóló 2/2012 (VI.5.) EMMI re</w:t>
      </w:r>
      <w:r w:rsidRPr="002114B5">
        <w:rPr>
          <w:rFonts w:ascii="Palatino Linotype" w:hAnsi="Palatino Linotype"/>
          <w:szCs w:val="22"/>
        </w:rPr>
        <w:t>n</w:t>
      </w:r>
      <w:r w:rsidRPr="002114B5">
        <w:rPr>
          <w:rFonts w:ascii="Palatino Linotype" w:hAnsi="Palatino Linotype"/>
          <w:szCs w:val="22"/>
        </w:rPr>
        <w:t>delet</w:t>
      </w:r>
    </w:p>
    <w:p w:rsidR="00476431" w:rsidRPr="002114B5" w:rsidRDefault="00476431" w:rsidP="00476431">
      <w:pPr>
        <w:autoSpaceDE w:val="0"/>
        <w:autoSpaceDN w:val="0"/>
        <w:adjustRightInd w:val="0"/>
        <w:spacing w:after="20"/>
        <w:rPr>
          <w:rFonts w:ascii="Palatino Linotype" w:hAnsi="Palatino Linotype"/>
          <w:szCs w:val="22"/>
        </w:rPr>
      </w:pPr>
      <w:r w:rsidRPr="002114B5">
        <w:rPr>
          <w:rFonts w:ascii="Palatino Linotype" w:hAnsi="Palatino Linotype"/>
          <w:szCs w:val="22"/>
        </w:rPr>
        <w:t xml:space="preserve">alapján alkalmaztuk, különös figyelmet fordítva a </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Magyarország helyi önkormányzatairól szóló 2011. évi CLXXXIX. törvény (továbbiakban: Mötv.)</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szociális igazgatásról és szociális ellátásokról szóló 1993. évi III. törvény (továbbiakban: Szt.)</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foglalkoztatás elősegítéséről és a munkanélküliek ellátásáról szóló 1991. évi IV. törvény (továbbiakban: Flt.)</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nemzetiségek jogairól szóló 2011. évi CLXXIX. törvény (továbbiakban: nemzetiségi törvény)</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az egészségügyről szóló 1997. évi CLIV. törvény (továbbiakban: Eütv.)</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gyermekek védelméről és a gyámügyi igazgatásról szóló 1997. évi XXXI. törvény (továbbiakban: Gyvt.)</w:t>
      </w:r>
    </w:p>
    <w:p w:rsidR="00476431" w:rsidRPr="002114B5" w:rsidRDefault="00476431" w:rsidP="00476431">
      <w:pPr>
        <w:widowControl/>
        <w:numPr>
          <w:ilvl w:val="0"/>
          <w:numId w:val="4"/>
        </w:numPr>
        <w:suppressAutoHyphens w:val="0"/>
        <w:jc w:val="both"/>
        <w:rPr>
          <w:rFonts w:ascii="Palatino Linotype" w:hAnsi="Palatino Linotype"/>
        </w:rPr>
      </w:pPr>
      <w:r w:rsidRPr="002114B5">
        <w:rPr>
          <w:rFonts w:ascii="Palatino Linotype" w:hAnsi="Palatino Linotype"/>
        </w:rPr>
        <w:t>a nemzeti köznevelésről szóló 2011. évi CXC. törvény (továbbiakban: Nkntv.)</w:t>
      </w:r>
    </w:p>
    <w:p w:rsidR="00476431" w:rsidRPr="002114B5" w:rsidRDefault="00476431" w:rsidP="00476431">
      <w:pPr>
        <w:rPr>
          <w:rFonts w:ascii="Palatino Linotype" w:hAnsi="Palatino Linotype"/>
        </w:rPr>
      </w:pPr>
      <w:r w:rsidRPr="002114B5">
        <w:rPr>
          <w:rFonts w:ascii="Palatino Linotype" w:hAnsi="Palatino Linotype"/>
        </w:rPr>
        <w:t>előírásaira.</w:t>
      </w:r>
    </w:p>
    <w:p w:rsidR="00476431" w:rsidRPr="002114B5" w:rsidRDefault="00476431" w:rsidP="00476431">
      <w:pPr>
        <w:rPr>
          <w:rFonts w:ascii="Palatino Linotype" w:hAnsi="Palatino Linotype"/>
          <w:szCs w:val="22"/>
        </w:rPr>
      </w:pPr>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1.2 Az esélyegyenlőségi célcsoportokat érintő helyi szabályozás rövid bemutatása.</w:t>
      </w:r>
    </w:p>
    <w:p w:rsidR="00476431" w:rsidRPr="002114B5" w:rsidRDefault="00476431" w:rsidP="00476431">
      <w:pPr>
        <w:autoSpaceDE w:val="0"/>
        <w:autoSpaceDN w:val="0"/>
        <w:adjustRightInd w:val="0"/>
        <w:spacing w:after="20"/>
        <w:rPr>
          <w:rFonts w:ascii="Palatino Linotype" w:hAnsi="Palatino Linotype"/>
          <w:szCs w:val="22"/>
        </w:rPr>
      </w:pPr>
    </w:p>
    <w:p w:rsidR="00476431" w:rsidRDefault="00476431" w:rsidP="00476431">
      <w:pPr>
        <w:rPr>
          <w:rFonts w:ascii="Palatino Linotype" w:hAnsi="Palatino Linotype"/>
        </w:rPr>
      </w:pPr>
      <w:r w:rsidRPr="00CF106A">
        <w:rPr>
          <w:rFonts w:ascii="Palatino Linotype" w:hAnsi="Palatino Linotype"/>
        </w:rPr>
        <w:t>Az</w:t>
      </w:r>
      <w:r>
        <w:rPr>
          <w:rFonts w:ascii="Palatino Linotype" w:hAnsi="Palatino Linotype"/>
        </w:rPr>
        <w:t xml:space="preserve"> esélyegyenlőségi célcsoportok </w:t>
      </w:r>
      <w:r w:rsidRPr="00CF106A">
        <w:rPr>
          <w:rFonts w:ascii="Palatino Linotype" w:hAnsi="Palatino Linotype"/>
        </w:rPr>
        <w:t>esélyegyenlőségét célzó helyi szabályozást R</w:t>
      </w:r>
      <w:r>
        <w:rPr>
          <w:rFonts w:ascii="Palatino Linotype" w:hAnsi="Palatino Linotype"/>
        </w:rPr>
        <w:t>emeteszőlős Község Önkormányzat</w:t>
      </w:r>
      <w:r w:rsidRPr="00CF106A">
        <w:rPr>
          <w:rFonts w:ascii="Palatino Linotype" w:hAnsi="Palatino Linotype"/>
        </w:rPr>
        <w:t xml:space="preserve"> Képviselő-testületének </w:t>
      </w:r>
      <w:r w:rsidRPr="001613A1">
        <w:rPr>
          <w:rFonts w:ascii="Palatino Linotype" w:hAnsi="Palatino Linotype"/>
          <w:b/>
          <w:i/>
        </w:rPr>
        <w:t>a</w:t>
      </w:r>
      <w:r w:rsidRPr="001613A1">
        <w:rPr>
          <w:rFonts w:ascii="Palatino Linotype" w:hAnsi="Palatino Linotype"/>
          <w:i/>
        </w:rPr>
        <w:t xml:space="preserve"> </w:t>
      </w:r>
      <w:r w:rsidRPr="001613A1">
        <w:rPr>
          <w:rFonts w:ascii="Palatino Linotype" w:hAnsi="Palatino Linotype"/>
          <w:b/>
          <w:i/>
        </w:rPr>
        <w:t>települési támogatásról és az egyéb szociális ellátásokról szóló 2/2015. (II.13.) önkormányzati rendelete</w:t>
      </w:r>
      <w:r w:rsidRPr="00CF106A">
        <w:rPr>
          <w:rFonts w:ascii="Palatino Linotype" w:hAnsi="Palatino Linotype"/>
          <w:b/>
        </w:rPr>
        <w:t xml:space="preserve"> </w:t>
      </w:r>
      <w:r w:rsidRPr="00CF106A">
        <w:rPr>
          <w:rFonts w:ascii="Palatino Linotype" w:hAnsi="Palatino Linotype"/>
        </w:rPr>
        <w:t>tartalmazza. A szociális igazgatásról és a szociális ellátásokról szóló 1993. évi III. tv. felhatalmazása alapján készült helyi rendelet szabályozza a</w:t>
      </w:r>
      <w:r>
        <w:rPr>
          <w:rFonts w:ascii="Palatino Linotype" w:hAnsi="Palatino Linotype"/>
        </w:rPr>
        <w:t xml:space="preserve">z Önkormányzat által nyújtott települési támogatás különböző formáit (rendkívüli települési támogatás, települési gyógyszertámogatás, települési temetési támogatás, települési lakásfenntartási támogatás, </w:t>
      </w:r>
      <w:r>
        <w:rPr>
          <w:rFonts w:ascii="Palatino Linotype" w:hAnsi="Palatino Linotype"/>
        </w:rPr>
        <w:lastRenderedPageBreak/>
        <w:t xml:space="preserve">települési ápolási támogatás, települési bölcsődei támogatás), a természetben nyújtott szociális ellátásokat (szociális célú tűzifa, köztemetés), valamint a szociális alapszolgáltatásokhoz </w:t>
      </w:r>
      <w:r w:rsidRPr="00CF106A">
        <w:rPr>
          <w:rFonts w:ascii="Palatino Linotype" w:hAnsi="Palatino Linotype"/>
        </w:rPr>
        <w:t xml:space="preserve">való hozzájutás lehetőségét és feltételeit. </w:t>
      </w:r>
    </w:p>
    <w:p w:rsidR="00476431" w:rsidRPr="00CF106A" w:rsidRDefault="00476431" w:rsidP="00476431">
      <w:pPr>
        <w:rPr>
          <w:rFonts w:ascii="Palatino Linotype" w:hAnsi="Palatino Linotype"/>
        </w:rPr>
      </w:pPr>
      <w:r w:rsidRPr="00CF106A">
        <w:rPr>
          <w:rFonts w:ascii="Palatino Linotype" w:hAnsi="Palatino Linotype"/>
        </w:rPr>
        <w:t>A nemzeti köznevelésről szóló 2011. évi CXC. törvény 2.§ (1) bekezdése alapján</w:t>
      </w:r>
      <w:r>
        <w:rPr>
          <w:rFonts w:ascii="Palatino Linotype" w:hAnsi="Palatino Linotype"/>
        </w:rPr>
        <w:t xml:space="preserve"> „</w:t>
      </w:r>
      <w:r w:rsidRPr="005D1EC9">
        <w:rPr>
          <w:rFonts w:ascii="Palatino Linotype" w:hAnsi="Palatino Linotype"/>
        </w:rPr>
        <w:t xml:space="preserve">Az Alaptörvényben foglalt </w:t>
      </w:r>
      <w:r w:rsidRPr="001613A1">
        <w:rPr>
          <w:rFonts w:ascii="Palatino Linotype" w:hAnsi="Palatino Linotype"/>
          <w:b/>
          <w:i/>
        </w:rPr>
        <w:t>ingyenes és kötelező alapfokú, ingyenes és mindenki számára hozzáférhető középfokú nevelés-oktatáshoz való jog biztosítása</w:t>
      </w:r>
      <w:r w:rsidRPr="005D1EC9">
        <w:rPr>
          <w:rFonts w:ascii="Palatino Linotype" w:hAnsi="Palatino Linotype"/>
        </w:rPr>
        <w:t xml:space="preserve"> az érettségi megszerzéséig, illetve a szakképzésről szóló törvényben meghatározott feltételek szerinti második szakképesítés megszerzését biztosító első szakmai vizsga befejezéséig </w:t>
      </w:r>
      <w:r w:rsidRPr="001613A1">
        <w:rPr>
          <w:rFonts w:ascii="Palatino Linotype" w:hAnsi="Palatino Linotype"/>
          <w:b/>
          <w:i/>
        </w:rPr>
        <w:t>a magyar állam közszolgálati feladata.</w:t>
      </w:r>
      <w:r w:rsidRPr="00CF106A">
        <w:rPr>
          <w:rFonts w:ascii="Palatino Linotype" w:hAnsi="Palatino Linotype"/>
          <w:b/>
          <w:bCs/>
          <w:i/>
          <w:iCs/>
        </w:rPr>
        <w:t xml:space="preserve">” </w:t>
      </w:r>
      <w:r w:rsidRPr="00CF106A">
        <w:rPr>
          <w:rFonts w:ascii="Palatino Linotype" w:hAnsi="Palatino Linotype"/>
        </w:rPr>
        <w:t>Mindezek alapján a községi gyermekek alapfokú oktatását a Magyar Állam biztosít</w:t>
      </w:r>
      <w:r>
        <w:rPr>
          <w:rFonts w:ascii="Palatino Linotype" w:hAnsi="Palatino Linotype"/>
        </w:rPr>
        <w:t>ja. Remeteszőlős Község iskolás</w:t>
      </w:r>
      <w:r w:rsidRPr="00CF106A">
        <w:rPr>
          <w:rFonts w:ascii="Palatino Linotype" w:hAnsi="Palatino Linotype"/>
        </w:rPr>
        <w:t>korú gyermekei számára a Nagykovácsi Nagyközségben található a körzeti iskola.</w:t>
      </w:r>
    </w:p>
    <w:p w:rsidR="00476431" w:rsidRPr="00CF106A" w:rsidRDefault="00476431" w:rsidP="00476431">
      <w:pPr>
        <w:rPr>
          <w:rFonts w:ascii="Palatino Linotype" w:hAnsi="Palatino Linotype"/>
        </w:rPr>
      </w:pPr>
      <w:r>
        <w:rPr>
          <w:rFonts w:ascii="Palatino Linotype" w:hAnsi="Palatino Linotype"/>
        </w:rPr>
        <w:t>A családsegítés</w:t>
      </w:r>
      <w:r w:rsidRPr="00CF106A">
        <w:rPr>
          <w:rFonts w:ascii="Palatino Linotype" w:hAnsi="Palatino Linotype"/>
        </w:rPr>
        <w:t xml:space="preserve"> és gyermekj</w:t>
      </w:r>
      <w:r>
        <w:rPr>
          <w:rFonts w:ascii="Palatino Linotype" w:hAnsi="Palatino Linotype"/>
        </w:rPr>
        <w:t xml:space="preserve">óléti szolgáltatás, az </w:t>
      </w:r>
      <w:r w:rsidRPr="00CF106A">
        <w:rPr>
          <w:rFonts w:ascii="Palatino Linotype" w:hAnsi="Palatino Linotype"/>
        </w:rPr>
        <w:t xml:space="preserve">étkeztetés, </w:t>
      </w:r>
      <w:r>
        <w:rPr>
          <w:rFonts w:ascii="Palatino Linotype" w:hAnsi="Palatino Linotype"/>
        </w:rPr>
        <w:t xml:space="preserve">a </w:t>
      </w:r>
      <w:r w:rsidRPr="00CF106A">
        <w:rPr>
          <w:rFonts w:ascii="Palatino Linotype" w:hAnsi="Palatino Linotype"/>
        </w:rPr>
        <w:t xml:space="preserve">házi segítségnyújtás </w:t>
      </w:r>
      <w:r>
        <w:rPr>
          <w:rFonts w:ascii="Palatino Linotype" w:hAnsi="Palatino Linotype"/>
        </w:rPr>
        <w:t xml:space="preserve">a Budakörnyéki Önkormányzati Társulás által fenntartott </w:t>
      </w:r>
      <w:r w:rsidRPr="00172D56">
        <w:rPr>
          <w:rFonts w:ascii="Palatino Linotype" w:hAnsi="Palatino Linotype"/>
        </w:rPr>
        <w:t xml:space="preserve">HÍD Szociális, Család- és Gyermekjóléti Szolgálat és Központ </w:t>
      </w:r>
      <w:r w:rsidRPr="00CF106A">
        <w:rPr>
          <w:rFonts w:ascii="Palatino Linotype" w:hAnsi="Palatino Linotype"/>
        </w:rPr>
        <w:t xml:space="preserve">keretein </w:t>
      </w:r>
      <w:r>
        <w:rPr>
          <w:rFonts w:ascii="Palatino Linotype" w:hAnsi="Palatino Linotype"/>
        </w:rPr>
        <w:t>belül működik.</w:t>
      </w:r>
      <w:r w:rsidRPr="00CF106A">
        <w:rPr>
          <w:rFonts w:ascii="Palatino Linotype" w:hAnsi="Palatino Linotype"/>
        </w:rPr>
        <w:t xml:space="preserve"> </w:t>
      </w:r>
    </w:p>
    <w:p w:rsidR="00476431" w:rsidRPr="00CF106A" w:rsidRDefault="00476431" w:rsidP="00476431">
      <w:pPr>
        <w:rPr>
          <w:rFonts w:ascii="Palatino Linotype" w:hAnsi="Palatino Linotype"/>
        </w:rPr>
      </w:pPr>
      <w:r w:rsidRPr="00CF106A">
        <w:rPr>
          <w:rFonts w:ascii="Palatino Linotype" w:hAnsi="Palatino Linotype"/>
        </w:rPr>
        <w:t>Az egészségügyi ellátáshoz való hozzájutást egészségügyi feladat ellátási s</w:t>
      </w:r>
      <w:r>
        <w:rPr>
          <w:rFonts w:ascii="Palatino Linotype" w:hAnsi="Palatino Linotype"/>
        </w:rPr>
        <w:t>zerződések útján biztosítja az Ö</w:t>
      </w:r>
      <w:r w:rsidRPr="00CF106A">
        <w:rPr>
          <w:rFonts w:ascii="Palatino Linotype" w:hAnsi="Palatino Linotype"/>
        </w:rPr>
        <w:t>nkormányzat (vegyes háziorvosi körzet, fogászati ellátás).</w:t>
      </w:r>
      <w:r>
        <w:rPr>
          <w:rFonts w:ascii="Palatino Linotype" w:hAnsi="Palatino Linotype"/>
        </w:rPr>
        <w:t xml:space="preserve"> Remeteszőlős Község Önkormányzata ezen kívül 1 főállású védőnőt alkalmaz a várandósok és a 0-7 év közötti gyermekek ellátására.</w:t>
      </w:r>
    </w:p>
    <w:p w:rsidR="00476431" w:rsidRPr="002114B5" w:rsidRDefault="00476431" w:rsidP="00476431">
      <w:pPr>
        <w:rPr>
          <w:rFonts w:ascii="Palatino Linotype" w:hAnsi="Palatino Linotype"/>
        </w:rPr>
      </w:pPr>
    </w:p>
    <w:p w:rsidR="00476431" w:rsidRPr="002114B5" w:rsidRDefault="00476431" w:rsidP="00476431">
      <w:pPr>
        <w:pStyle w:val="Cmsor3"/>
        <w:rPr>
          <w:rFonts w:ascii="Palatino Linotype" w:hAnsi="Palatino Linotype"/>
          <w:szCs w:val="22"/>
        </w:rPr>
      </w:pPr>
      <w:bookmarkStart w:id="65" w:name="_Toc536004834"/>
      <w:r w:rsidRPr="002114B5">
        <w:rPr>
          <w:rFonts w:ascii="Palatino Linotype" w:hAnsi="Palatino Linotype"/>
          <w:szCs w:val="22"/>
        </w:rPr>
        <w:t>2. Stratégiai környezet bemutatása</w:t>
      </w:r>
      <w:bookmarkEnd w:id="65"/>
    </w:p>
    <w:p w:rsidR="00476431" w:rsidRPr="002114B5" w:rsidRDefault="00476431" w:rsidP="00476431">
      <w:pPr>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2.1 Kapcsolódás helyi stratégiai és települési önkormányzati dokumentumokkal, koncepciókkal, programokkal</w:t>
      </w:r>
    </w:p>
    <w:p w:rsidR="00476431" w:rsidRPr="002114B5" w:rsidRDefault="00476431" w:rsidP="00476431">
      <w:pPr>
        <w:rPr>
          <w:rFonts w:ascii="Palatino Linotype" w:hAnsi="Palatino Linotype"/>
          <w:szCs w:val="22"/>
        </w:rPr>
      </w:pPr>
    </w:p>
    <w:p w:rsidR="00476431" w:rsidRDefault="00476431" w:rsidP="00476431">
      <w:pPr>
        <w:rPr>
          <w:rFonts w:ascii="Palatino Linotype" w:hAnsi="Palatino Linotype"/>
          <w:szCs w:val="22"/>
        </w:rPr>
      </w:pPr>
      <w:r>
        <w:rPr>
          <w:rFonts w:ascii="Palatino Linotype" w:hAnsi="Palatino Linotype"/>
          <w:szCs w:val="22"/>
        </w:rPr>
        <w:t xml:space="preserve">A 2014-2019. évekre szóló gazdasági programot a Képviselő-testület </w:t>
      </w:r>
      <w:r w:rsidRPr="00917609">
        <w:rPr>
          <w:rFonts w:ascii="Palatino Linotype" w:hAnsi="Palatino Linotype"/>
          <w:szCs w:val="22"/>
        </w:rPr>
        <w:t>21/2015. (III.31.)</w:t>
      </w:r>
      <w:r>
        <w:rPr>
          <w:rFonts w:ascii="Palatino Linotype" w:hAnsi="Palatino Linotype"/>
          <w:szCs w:val="22"/>
        </w:rPr>
        <w:t xml:space="preserve"> önkormányzati határozatával fogadta el. </w:t>
      </w:r>
    </w:p>
    <w:p w:rsidR="00476431" w:rsidRPr="00D259AF" w:rsidRDefault="00476431" w:rsidP="00476431">
      <w:pPr>
        <w:rPr>
          <w:rFonts w:ascii="Palatino Linotype" w:hAnsi="Palatino Linotype"/>
          <w:szCs w:val="22"/>
        </w:rPr>
      </w:pPr>
      <w:r w:rsidRPr="00D259AF">
        <w:rPr>
          <w:rFonts w:ascii="Palatino Linotype" w:hAnsi="Palatino Linotype"/>
          <w:szCs w:val="22"/>
        </w:rPr>
        <w:t xml:space="preserve">Az államháztartásról szóló 2011. évi CXCV. törvény (a továbbiakban: Áht.) 24.§ (1) bekezdése eddig a következő költségvetési évre vonatkozó koncepció elkészítésére és elfogadására kötelezte a képviselő-testületet. Bár a 2014. évi XXXIX. törvény 64. § (1) bekezdése a fenti rendelkezést hatályon kívül helyezte, mégis </w:t>
      </w:r>
      <w:r>
        <w:rPr>
          <w:rFonts w:ascii="Palatino Linotype" w:hAnsi="Palatino Linotype"/>
          <w:szCs w:val="22"/>
        </w:rPr>
        <w:t>a Képviselő-testület fontosnak tartotta, hogy áttekintse a 2019</w:t>
      </w:r>
      <w:r w:rsidRPr="00D259AF">
        <w:rPr>
          <w:rFonts w:ascii="Palatino Linotype" w:hAnsi="Palatino Linotype"/>
          <w:szCs w:val="22"/>
        </w:rPr>
        <w:t>. év mozgásterét.</w:t>
      </w:r>
      <w:r>
        <w:rPr>
          <w:rFonts w:ascii="Palatino Linotype" w:hAnsi="Palatino Linotype"/>
          <w:szCs w:val="22"/>
        </w:rPr>
        <w:t xml:space="preserve"> Ennek érdekében 2018. november 5-i ülésén a Testület elfogadta a </w:t>
      </w:r>
      <w:r>
        <w:rPr>
          <w:rFonts w:ascii="Palatino Linotype" w:hAnsi="Palatino Linotype"/>
          <w:b/>
          <w:i/>
          <w:szCs w:val="22"/>
        </w:rPr>
        <w:t>2019</w:t>
      </w:r>
      <w:r w:rsidRPr="00D259AF">
        <w:rPr>
          <w:rFonts w:ascii="Palatino Linotype" w:hAnsi="Palatino Linotype"/>
          <w:b/>
          <w:i/>
          <w:szCs w:val="22"/>
        </w:rPr>
        <w:t>. évi költségvetési koncepció</w:t>
      </w:r>
      <w:r>
        <w:rPr>
          <w:rFonts w:ascii="Palatino Linotype" w:hAnsi="Palatino Linotype"/>
          <w:szCs w:val="22"/>
        </w:rPr>
        <w:t>t.</w:t>
      </w:r>
    </w:p>
    <w:p w:rsidR="00476431" w:rsidRPr="00D259AF" w:rsidRDefault="00476431" w:rsidP="00476431">
      <w:pPr>
        <w:rPr>
          <w:rFonts w:ascii="Palatino Linotype" w:hAnsi="Palatino Linotype"/>
          <w:szCs w:val="22"/>
        </w:rPr>
      </w:pPr>
      <w:r w:rsidRPr="00D259AF">
        <w:rPr>
          <w:rFonts w:ascii="Palatino Linotype" w:hAnsi="Palatino Linotype"/>
          <w:szCs w:val="22"/>
        </w:rPr>
        <w:t xml:space="preserve">A koncepció elkészítésekor </w:t>
      </w:r>
      <w:r>
        <w:rPr>
          <w:rFonts w:ascii="Palatino Linotype" w:hAnsi="Palatino Linotype"/>
          <w:szCs w:val="22"/>
        </w:rPr>
        <w:t xml:space="preserve">a következőket </w:t>
      </w:r>
      <w:r w:rsidRPr="00D259AF">
        <w:rPr>
          <w:rFonts w:ascii="Palatino Linotype" w:hAnsi="Palatino Linotype"/>
          <w:szCs w:val="22"/>
        </w:rPr>
        <w:t>vettük</w:t>
      </w:r>
      <w:r>
        <w:rPr>
          <w:rFonts w:ascii="Palatino Linotype" w:hAnsi="Palatino Linotype"/>
          <w:szCs w:val="22"/>
        </w:rPr>
        <w:t xml:space="preserve"> figyelembe</w:t>
      </w:r>
      <w:r w:rsidRPr="00D259AF">
        <w:rPr>
          <w:rFonts w:ascii="Palatino Linotype" w:hAnsi="Palatino Linotype"/>
          <w:szCs w:val="22"/>
        </w:rPr>
        <w:t>:</w:t>
      </w:r>
    </w:p>
    <w:p w:rsidR="00476431" w:rsidRPr="00D259AF" w:rsidRDefault="00476431" w:rsidP="00476431">
      <w:pPr>
        <w:widowControl/>
        <w:numPr>
          <w:ilvl w:val="0"/>
          <w:numId w:val="8"/>
        </w:numPr>
        <w:suppressAutoHyphens w:val="0"/>
        <w:jc w:val="both"/>
        <w:rPr>
          <w:rFonts w:ascii="Palatino Linotype" w:hAnsi="Palatino Linotype"/>
          <w:szCs w:val="22"/>
        </w:rPr>
      </w:pPr>
      <w:r w:rsidRPr="00D259AF">
        <w:rPr>
          <w:rFonts w:ascii="Palatino Linotype" w:hAnsi="Palatino Linotype"/>
          <w:szCs w:val="22"/>
        </w:rPr>
        <w:t>A Gazdasági programban vázolt célkitűzéseket, a költségvetési törvénytervezetet, és annak módosításait, a helyi költségvetés pénzügyi teljesülését és az áthúzódó év végi kiadásokat.</w:t>
      </w:r>
    </w:p>
    <w:p w:rsidR="00476431" w:rsidRPr="00D259AF" w:rsidRDefault="00476431" w:rsidP="00476431">
      <w:pPr>
        <w:widowControl/>
        <w:numPr>
          <w:ilvl w:val="0"/>
          <w:numId w:val="8"/>
        </w:numPr>
        <w:suppressAutoHyphens w:val="0"/>
        <w:jc w:val="both"/>
        <w:rPr>
          <w:rFonts w:ascii="Palatino Linotype" w:hAnsi="Palatino Linotype"/>
          <w:szCs w:val="22"/>
        </w:rPr>
      </w:pPr>
      <w:r w:rsidRPr="00D259AF">
        <w:rPr>
          <w:rFonts w:ascii="Palatino Linotype" w:hAnsi="Palatino Linotype"/>
          <w:szCs w:val="22"/>
        </w:rPr>
        <w:t>Az Önkormányzatok működésének feladataira jutó normatívák struktúrája, összege megváltozott az állami szerepátvállalások következtében.</w:t>
      </w:r>
    </w:p>
    <w:p w:rsidR="00476431" w:rsidRPr="00D259AF" w:rsidRDefault="00476431" w:rsidP="00476431">
      <w:pPr>
        <w:widowControl/>
        <w:numPr>
          <w:ilvl w:val="0"/>
          <w:numId w:val="8"/>
        </w:numPr>
        <w:suppressAutoHyphens w:val="0"/>
        <w:jc w:val="both"/>
        <w:rPr>
          <w:rFonts w:ascii="Palatino Linotype" w:hAnsi="Palatino Linotype"/>
          <w:szCs w:val="22"/>
        </w:rPr>
      </w:pPr>
      <w:r w:rsidRPr="00D259AF">
        <w:rPr>
          <w:rFonts w:ascii="Palatino Linotype" w:hAnsi="Palatino Linotype"/>
          <w:szCs w:val="22"/>
        </w:rPr>
        <w:t xml:space="preserve">Amikor a jövő évi koncepció megtervezését tűzzük ki feladatnak, akkor számolnunk kell a feladattámogatások összegeivel és a helyben maradó adóbevételek alakulásával. </w:t>
      </w:r>
    </w:p>
    <w:p w:rsidR="00476431" w:rsidRPr="00A06F76" w:rsidRDefault="00476431" w:rsidP="00476431">
      <w:pPr>
        <w:widowControl/>
        <w:numPr>
          <w:ilvl w:val="0"/>
          <w:numId w:val="8"/>
        </w:numPr>
        <w:suppressAutoHyphens w:val="0"/>
        <w:jc w:val="both"/>
        <w:rPr>
          <w:rFonts w:ascii="Palatino Linotype" w:hAnsi="Palatino Linotype"/>
          <w:b/>
          <w:i/>
          <w:szCs w:val="22"/>
        </w:rPr>
      </w:pPr>
      <w:r w:rsidRPr="00A06F76">
        <w:rPr>
          <w:rFonts w:ascii="Palatino Linotype" w:hAnsi="Palatino Linotype"/>
          <w:szCs w:val="22"/>
        </w:rPr>
        <w:t>A Magyarország 2019. évi központi költségvetéséről szóló 2018. évi L. törvényben foglaltakat</w:t>
      </w:r>
    </w:p>
    <w:p w:rsidR="00476431" w:rsidRPr="00A06F76" w:rsidRDefault="00476431" w:rsidP="00476431">
      <w:pPr>
        <w:rPr>
          <w:rFonts w:ascii="Palatino Linotype" w:hAnsi="Palatino Linotype"/>
          <w:szCs w:val="22"/>
        </w:rPr>
      </w:pPr>
      <w:r w:rsidRPr="00A06F76">
        <w:rPr>
          <w:rFonts w:ascii="Palatino Linotype" w:hAnsi="Palatino Linotype"/>
          <w:szCs w:val="22"/>
        </w:rPr>
        <w:lastRenderedPageBreak/>
        <w:t>A költségvetési koncepció alapján Remeteszőlős Község Önkormányzat Képviselő-testülete el</w:t>
      </w:r>
      <w:r>
        <w:rPr>
          <w:rFonts w:ascii="Palatino Linotype" w:hAnsi="Palatino Linotype"/>
          <w:szCs w:val="22"/>
        </w:rPr>
        <w:t xml:space="preserve">készíti </w:t>
      </w:r>
      <w:r>
        <w:rPr>
          <w:rFonts w:ascii="Palatino Linotype" w:hAnsi="Palatino Linotype"/>
          <w:b/>
          <w:i/>
          <w:szCs w:val="22"/>
        </w:rPr>
        <w:t>az Önkormányzat 2019</w:t>
      </w:r>
      <w:r w:rsidRPr="00A06F76">
        <w:rPr>
          <w:rFonts w:ascii="Palatino Linotype" w:hAnsi="Palatino Linotype"/>
          <w:b/>
          <w:i/>
          <w:szCs w:val="22"/>
        </w:rPr>
        <w:t>. évi költségvetéséről</w:t>
      </w:r>
      <w:r>
        <w:rPr>
          <w:rFonts w:ascii="Palatino Linotype" w:hAnsi="Palatino Linotype"/>
          <w:b/>
          <w:i/>
          <w:szCs w:val="22"/>
        </w:rPr>
        <w:t xml:space="preserve"> szóló rendelet </w:t>
      </w:r>
      <w:r w:rsidRPr="00A06F76">
        <w:rPr>
          <w:rFonts w:ascii="Palatino Linotype" w:hAnsi="Palatino Linotype"/>
          <w:szCs w:val="22"/>
        </w:rPr>
        <w:t>tervezetet, melyet februári ülésen fogad majd el.</w:t>
      </w:r>
    </w:p>
    <w:p w:rsidR="00476431" w:rsidRPr="002114B5" w:rsidRDefault="00476431" w:rsidP="00476431">
      <w:pPr>
        <w:rPr>
          <w:rFonts w:ascii="Palatino Linotype" w:hAnsi="Palatino Linotype"/>
          <w:szCs w:val="22"/>
        </w:rPr>
      </w:pPr>
    </w:p>
    <w:p w:rsidR="00476431" w:rsidRPr="00A11600" w:rsidRDefault="00476431" w:rsidP="00476431">
      <w:pPr>
        <w:rPr>
          <w:rFonts w:ascii="Palatino Linotype" w:hAnsi="Palatino Linotype"/>
          <w:bCs/>
          <w:iCs/>
        </w:rPr>
      </w:pPr>
      <w:r w:rsidRPr="00B63683">
        <w:rPr>
          <w:rFonts w:ascii="Palatino Linotype" w:hAnsi="Palatino Linotype"/>
          <w:b/>
          <w:bCs/>
          <w:i/>
        </w:rPr>
        <w:t>Településrendezési és településképi dokumentumok:</w:t>
      </w:r>
      <w:r>
        <w:rPr>
          <w:rFonts w:ascii="Palatino Linotype" w:hAnsi="Palatino Linotype"/>
          <w:bCs/>
        </w:rPr>
        <w:t xml:space="preserve"> </w:t>
      </w:r>
      <w:r w:rsidRPr="00A11600">
        <w:rPr>
          <w:rFonts w:ascii="Palatino Linotype" w:hAnsi="Palatino Linotype"/>
          <w:bCs/>
        </w:rPr>
        <w:t xml:space="preserve">Településfejlesztési Koncepció, Településszerkezeti Terv, </w:t>
      </w:r>
      <w:r w:rsidRPr="00A11600">
        <w:rPr>
          <w:rFonts w:ascii="Palatino Linotype" w:hAnsi="Palatino Linotype"/>
          <w:bCs/>
          <w:iCs/>
        </w:rPr>
        <w:t xml:space="preserve">7/2017. (VI.14.) önkormányzati </w:t>
      </w:r>
      <w:r>
        <w:rPr>
          <w:rFonts w:ascii="Palatino Linotype" w:hAnsi="Palatino Linotype"/>
          <w:bCs/>
          <w:iCs/>
        </w:rPr>
        <w:t xml:space="preserve">rendelet </w:t>
      </w:r>
      <w:r w:rsidRPr="00A11600">
        <w:rPr>
          <w:rFonts w:ascii="Palatino Linotype" w:hAnsi="Palatino Linotype"/>
          <w:bCs/>
          <w:iCs/>
        </w:rPr>
        <w:t>Remeteszőlős Község Helyi Építési Szabályzatáról</w:t>
      </w:r>
      <w:r>
        <w:rPr>
          <w:rFonts w:ascii="Palatino Linotype" w:hAnsi="Palatino Linotype"/>
          <w:bCs/>
          <w:iCs/>
        </w:rPr>
        <w:t xml:space="preserve">, </w:t>
      </w:r>
      <w:r>
        <w:rPr>
          <w:rFonts w:ascii="Palatino Linotype" w:hAnsi="Palatino Linotype"/>
          <w:bCs/>
        </w:rPr>
        <w:t xml:space="preserve">Szabályozási Terv, Települési Arculati Kézikönyv, </w:t>
      </w:r>
      <w:r w:rsidRPr="00A11600">
        <w:rPr>
          <w:rFonts w:ascii="Palatino Linotype" w:hAnsi="Palatino Linotype"/>
          <w:bCs/>
        </w:rPr>
        <w:t>7/2018. (</w:t>
      </w:r>
      <w:r>
        <w:rPr>
          <w:rFonts w:ascii="Palatino Linotype" w:hAnsi="Palatino Linotype"/>
          <w:bCs/>
        </w:rPr>
        <w:t xml:space="preserve">VI.25.) önkormányzati rendelet </w:t>
      </w:r>
      <w:r w:rsidRPr="00A11600">
        <w:rPr>
          <w:rFonts w:ascii="Palatino Linotype" w:hAnsi="Palatino Linotype"/>
          <w:bCs/>
        </w:rPr>
        <w:t>a településkép védelméről</w:t>
      </w:r>
      <w:r>
        <w:rPr>
          <w:rFonts w:ascii="Palatino Linotype" w:hAnsi="Palatino Linotype"/>
          <w:bCs/>
        </w:rPr>
        <w:t>.</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2.2 A helyi esélyegyenlőségi program térségi, társulási kapcsolódásainak bemutatása</w:t>
      </w:r>
    </w:p>
    <w:p w:rsidR="00476431" w:rsidRPr="002114B5" w:rsidRDefault="00476431" w:rsidP="00476431">
      <w:pPr>
        <w:rPr>
          <w:rFonts w:ascii="Palatino Linotype" w:hAnsi="Palatino Linotype"/>
          <w:szCs w:val="22"/>
        </w:rPr>
      </w:pPr>
    </w:p>
    <w:p w:rsidR="00476431" w:rsidRDefault="00476431" w:rsidP="00476431">
      <w:pPr>
        <w:rPr>
          <w:rFonts w:ascii="Palatino Linotype" w:hAnsi="Palatino Linotype"/>
          <w:szCs w:val="22"/>
        </w:rPr>
      </w:pPr>
      <w:r w:rsidRPr="00A06F76">
        <w:rPr>
          <w:rFonts w:ascii="Palatino Linotype" w:hAnsi="Palatino Linotype"/>
          <w:szCs w:val="22"/>
        </w:rPr>
        <w:t>A</w:t>
      </w:r>
      <w:r>
        <w:rPr>
          <w:rFonts w:ascii="Palatino Linotype" w:hAnsi="Palatino Linotype"/>
          <w:b/>
          <w:i/>
          <w:szCs w:val="22"/>
        </w:rPr>
        <w:t xml:space="preserve"> </w:t>
      </w:r>
      <w:r w:rsidRPr="007A118A">
        <w:rPr>
          <w:rFonts w:ascii="Palatino Linotype" w:hAnsi="Palatino Linotype"/>
          <w:b/>
          <w:i/>
          <w:szCs w:val="22"/>
        </w:rPr>
        <w:t>Budakörnyéki Önkormányzati Társulás</w:t>
      </w:r>
      <w:r w:rsidRPr="007A118A">
        <w:rPr>
          <w:rFonts w:ascii="Palatino Linotype" w:hAnsi="Palatino Linotype"/>
          <w:b/>
          <w:szCs w:val="22"/>
        </w:rPr>
        <w:t xml:space="preserve"> </w:t>
      </w:r>
      <w:r w:rsidRPr="007A118A">
        <w:rPr>
          <w:rFonts w:ascii="Palatino Linotype" w:hAnsi="Palatino Linotype"/>
          <w:szCs w:val="22"/>
        </w:rPr>
        <w:t>2013. május 31. napján</w:t>
      </w:r>
      <w:r>
        <w:rPr>
          <w:rFonts w:ascii="Palatino Linotype" w:hAnsi="Palatino Linotype"/>
          <w:szCs w:val="22"/>
        </w:rPr>
        <w:t>,</w:t>
      </w:r>
      <w:r w:rsidRPr="007A118A">
        <w:rPr>
          <w:rFonts w:ascii="Palatino Linotype" w:hAnsi="Palatino Linotype"/>
          <w:szCs w:val="22"/>
        </w:rPr>
        <w:t xml:space="preserve"> </w:t>
      </w:r>
      <w:r w:rsidRPr="00A06F76">
        <w:rPr>
          <w:rFonts w:ascii="Palatino Linotype" w:hAnsi="Palatino Linotype"/>
          <w:szCs w:val="22"/>
        </w:rPr>
        <w:t xml:space="preserve">közös feladatellátásra </w:t>
      </w:r>
      <w:r w:rsidRPr="007A118A">
        <w:rPr>
          <w:rFonts w:ascii="Palatino Linotype" w:hAnsi="Palatino Linotype"/>
          <w:szCs w:val="22"/>
        </w:rPr>
        <w:t>alakult társulás, működé</w:t>
      </w:r>
      <w:r>
        <w:rPr>
          <w:rFonts w:ascii="Palatino Linotype" w:hAnsi="Palatino Linotype"/>
          <w:szCs w:val="22"/>
        </w:rPr>
        <w:t>sét 2013. július 1. napján kezdte</w:t>
      </w:r>
      <w:r w:rsidRPr="007A118A">
        <w:rPr>
          <w:rFonts w:ascii="Palatino Linotype" w:hAnsi="Palatino Linotype"/>
          <w:szCs w:val="22"/>
        </w:rPr>
        <w:t xml:space="preserve"> meg. </w:t>
      </w:r>
    </w:p>
    <w:p w:rsidR="00476431" w:rsidRPr="007A118A" w:rsidRDefault="00476431" w:rsidP="00476431">
      <w:pPr>
        <w:rPr>
          <w:rFonts w:ascii="Palatino Linotype" w:hAnsi="Palatino Linotype"/>
          <w:szCs w:val="22"/>
        </w:rPr>
      </w:pPr>
      <w:r w:rsidRPr="007A118A">
        <w:rPr>
          <w:rFonts w:ascii="Palatino Linotype" w:hAnsi="Palatino Linotype"/>
          <w:bCs/>
          <w:szCs w:val="22"/>
        </w:rPr>
        <w:t xml:space="preserve">Remeteszőlős Községben 2016. január 1-től a </w:t>
      </w:r>
      <w:r w:rsidRPr="007A118A">
        <w:rPr>
          <w:rFonts w:ascii="Palatino Linotype" w:hAnsi="Palatino Linotype"/>
          <w:b/>
          <w:bCs/>
          <w:i/>
          <w:szCs w:val="22"/>
        </w:rPr>
        <w:t>HÍD Szociális, Család és Gyermekjóléti Szolgálat és Központ</w:t>
      </w:r>
      <w:r w:rsidRPr="007A118A">
        <w:rPr>
          <w:rFonts w:ascii="Palatino Linotype" w:hAnsi="Palatino Linotype"/>
          <w:bCs/>
          <w:szCs w:val="22"/>
        </w:rPr>
        <w:t xml:space="preserve"> igazgatási társulás formájában látja el a gyermekjóléti és családsegítő, illetve házi segítségnyújtási és idősgondozási feladatokat.</w:t>
      </w:r>
    </w:p>
    <w:p w:rsidR="00476431" w:rsidRPr="007A118A" w:rsidRDefault="00476431" w:rsidP="00476431">
      <w:pPr>
        <w:rPr>
          <w:rFonts w:ascii="Palatino Linotype" w:hAnsi="Palatino Linotype"/>
          <w:i/>
          <w:szCs w:val="22"/>
        </w:rPr>
      </w:pPr>
      <w:r w:rsidRPr="007A118A">
        <w:rPr>
          <w:rFonts w:ascii="Palatino Linotype" w:hAnsi="Palatino Linotype"/>
          <w:i/>
          <w:szCs w:val="22"/>
        </w:rPr>
        <w:t xml:space="preserve">A </w:t>
      </w:r>
      <w:r w:rsidRPr="007A118A">
        <w:rPr>
          <w:rFonts w:ascii="Palatino Linotype" w:hAnsi="Palatino Linotype"/>
          <w:b/>
          <w:i/>
          <w:szCs w:val="22"/>
        </w:rPr>
        <w:t>közoktatási feladatok ellátása állami közszolgáltatási feladat</w:t>
      </w:r>
      <w:r w:rsidRPr="007A118A">
        <w:rPr>
          <w:rFonts w:ascii="Palatino Linotype" w:hAnsi="Palatino Linotype"/>
          <w:i/>
          <w:szCs w:val="22"/>
        </w:rPr>
        <w:t xml:space="preserve">. </w:t>
      </w:r>
    </w:p>
    <w:p w:rsidR="00476431" w:rsidRPr="007A118A" w:rsidRDefault="00476431" w:rsidP="00476431">
      <w:pPr>
        <w:rPr>
          <w:rFonts w:ascii="Palatino Linotype" w:hAnsi="Palatino Linotype"/>
          <w:szCs w:val="22"/>
        </w:rPr>
      </w:pPr>
      <w:r w:rsidRPr="007A118A">
        <w:rPr>
          <w:rFonts w:ascii="Palatino Linotype" w:hAnsi="Palatino Linotype"/>
          <w:szCs w:val="22"/>
        </w:rPr>
        <w:t>Az óvodai feladatok ellátása érdekében R</w:t>
      </w:r>
      <w:r>
        <w:rPr>
          <w:rFonts w:ascii="Palatino Linotype" w:hAnsi="Palatino Linotype"/>
          <w:szCs w:val="22"/>
        </w:rPr>
        <w:t>emeteszőlős Község Önkormányzatnak</w:t>
      </w:r>
      <w:r w:rsidRPr="007A118A">
        <w:rPr>
          <w:rFonts w:ascii="Palatino Linotype" w:hAnsi="Palatino Linotype"/>
          <w:szCs w:val="22"/>
        </w:rPr>
        <w:t xml:space="preserve"> a Szőlőszem Óvodáva</w:t>
      </w:r>
      <w:r>
        <w:rPr>
          <w:rFonts w:ascii="Palatino Linotype" w:hAnsi="Palatino Linotype"/>
          <w:szCs w:val="22"/>
        </w:rPr>
        <w:t>l (fenntartó: Kis Mazsolák Egyesület</w:t>
      </w:r>
      <w:r w:rsidRPr="007A118A">
        <w:rPr>
          <w:rFonts w:ascii="Palatino Linotype" w:hAnsi="Palatino Linotype"/>
          <w:szCs w:val="22"/>
        </w:rPr>
        <w:t>.) van közfeladat</w:t>
      </w:r>
      <w:r>
        <w:rPr>
          <w:rFonts w:ascii="Palatino Linotype" w:hAnsi="Palatino Linotype"/>
          <w:szCs w:val="22"/>
        </w:rPr>
        <w:t>-</w:t>
      </w:r>
      <w:r w:rsidRPr="007A118A">
        <w:rPr>
          <w:rFonts w:ascii="Palatino Linotype" w:hAnsi="Palatino Linotype"/>
          <w:szCs w:val="22"/>
        </w:rPr>
        <w:t>ellátási megállapodása.</w:t>
      </w:r>
    </w:p>
    <w:p w:rsidR="00476431" w:rsidRPr="002114B5" w:rsidRDefault="00476431" w:rsidP="00476431">
      <w:pPr>
        <w:rPr>
          <w:rFonts w:ascii="Palatino Linotype" w:hAnsi="Palatino Linotype"/>
          <w:szCs w:val="22"/>
        </w:rPr>
      </w:pPr>
      <w:r>
        <w:rPr>
          <w:rFonts w:ascii="Palatino Linotype" w:hAnsi="Palatino Linotype"/>
          <w:szCs w:val="22"/>
        </w:rPr>
        <w:t xml:space="preserve">Az </w:t>
      </w:r>
      <w:r w:rsidRPr="00C03656">
        <w:rPr>
          <w:rFonts w:ascii="Palatino Linotype" w:hAnsi="Palatino Linotype"/>
          <w:b/>
          <w:i/>
          <w:szCs w:val="22"/>
        </w:rPr>
        <w:t>orvosi ellátást</w:t>
      </w:r>
      <w:r>
        <w:rPr>
          <w:rFonts w:ascii="Palatino Linotype" w:hAnsi="Palatino Linotype"/>
          <w:szCs w:val="22"/>
        </w:rPr>
        <w:t xml:space="preserve"> Remeteszőlős Község Önkormányzata a Nagykovácsiban praxisjoggal rendelkező orvosokkal biztosítja a </w:t>
      </w:r>
      <w:r w:rsidRPr="00C03656">
        <w:rPr>
          <w:rFonts w:ascii="Palatino Linotype" w:hAnsi="Palatino Linotype"/>
          <w:b/>
          <w:i/>
          <w:szCs w:val="22"/>
        </w:rPr>
        <w:t>Nagykovácsi Nagyközség Önkormányzatával</w:t>
      </w:r>
      <w:r>
        <w:rPr>
          <w:rFonts w:ascii="Palatino Linotype" w:hAnsi="Palatino Linotype"/>
          <w:szCs w:val="22"/>
        </w:rPr>
        <w:t xml:space="preserve"> kötött megállapodás alapján. </w:t>
      </w:r>
    </w:p>
    <w:p w:rsidR="00476431" w:rsidRDefault="00476431" w:rsidP="00476431">
      <w:pPr>
        <w:autoSpaceDE w:val="0"/>
        <w:autoSpaceDN w:val="0"/>
        <w:adjustRightInd w:val="0"/>
        <w:spacing w:after="20"/>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b/>
          <w:szCs w:val="22"/>
        </w:rPr>
        <w:t>2.3 A települési önkormányzat rendelkezésére álló, az esélyegyenlőség szempontjából releváns adatok, kutatások áttekintése, adathiányok kimutatása</w:t>
      </w:r>
    </w:p>
    <w:p w:rsidR="00476431" w:rsidRPr="005F76AB" w:rsidRDefault="00476431" w:rsidP="00476431">
      <w:pPr>
        <w:rPr>
          <w:rFonts w:ascii="Palatino Linotype" w:hAnsi="Palatino Linotype"/>
        </w:rPr>
      </w:pP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b/>
        </w:rPr>
        <w:t>Nyilvántartások</w:t>
      </w:r>
      <w:r>
        <w:rPr>
          <w:rFonts w:ascii="Palatino Linotype" w:hAnsi="Palatino Linotype"/>
        </w:rPr>
        <w:t xml:space="preserve"> (helyi vizuál</w:t>
      </w:r>
      <w:r w:rsidRPr="005F76AB">
        <w:rPr>
          <w:rFonts w:ascii="Palatino Linotype" w:hAnsi="Palatino Linotype"/>
        </w:rPr>
        <w:t xml:space="preserve"> regiszter, </w:t>
      </w:r>
      <w:r>
        <w:rPr>
          <w:rFonts w:ascii="Palatino Linotype" w:hAnsi="Palatino Linotype"/>
        </w:rPr>
        <w:t>szociális nyilvántartás (PTR)</w:t>
      </w:r>
      <w:r w:rsidRPr="005F76AB">
        <w:rPr>
          <w:rFonts w:ascii="Palatino Linotype" w:hAnsi="Palatino Linotype"/>
        </w:rPr>
        <w:t xml:space="preserve">, működési engedélyek, telepengedélyek nyilvántartása, gyermekvédelmi ügyek nyilvántartása, anyakönyvi nyilvántartás) </w:t>
      </w:r>
    </w:p>
    <w:p w:rsidR="00476431" w:rsidRPr="005F76AB" w:rsidRDefault="00476431" w:rsidP="00476431">
      <w:pPr>
        <w:widowControl/>
        <w:numPr>
          <w:ilvl w:val="0"/>
          <w:numId w:val="9"/>
        </w:numPr>
        <w:suppressAutoHyphens w:val="0"/>
        <w:jc w:val="both"/>
        <w:rPr>
          <w:rFonts w:ascii="Palatino Linotype" w:hAnsi="Palatino Linotype"/>
          <w:b/>
        </w:rPr>
      </w:pPr>
      <w:r w:rsidRPr="005F76AB">
        <w:rPr>
          <w:rFonts w:ascii="Palatino Linotype" w:hAnsi="Palatino Linotype"/>
          <w:b/>
        </w:rPr>
        <w:t>Házi orvos, védőnő, általános iskola, óvoda</w:t>
      </w:r>
      <w:r>
        <w:rPr>
          <w:rFonts w:ascii="Palatino Linotype" w:hAnsi="Palatino Linotype"/>
          <w:b/>
        </w:rPr>
        <w:t>, Járási Hivatal</w:t>
      </w:r>
      <w:r w:rsidRPr="005F76AB">
        <w:rPr>
          <w:rFonts w:ascii="Palatino Linotype" w:hAnsi="Palatino Linotype"/>
          <w:b/>
        </w:rPr>
        <w:t xml:space="preserve"> adatszolgáltatása</w:t>
      </w:r>
    </w:p>
    <w:p w:rsidR="00476431" w:rsidRPr="005F76AB" w:rsidRDefault="00476431" w:rsidP="00476431">
      <w:pPr>
        <w:widowControl/>
        <w:numPr>
          <w:ilvl w:val="0"/>
          <w:numId w:val="9"/>
        </w:numPr>
        <w:suppressAutoHyphens w:val="0"/>
        <w:jc w:val="both"/>
        <w:rPr>
          <w:rFonts w:ascii="Palatino Linotype" w:hAnsi="Palatino Linotype"/>
          <w:b/>
        </w:rPr>
      </w:pPr>
      <w:r w:rsidRPr="005F76AB">
        <w:rPr>
          <w:rFonts w:ascii="Palatino Linotype" w:hAnsi="Palatino Linotype"/>
          <w:b/>
        </w:rPr>
        <w:t>Rendőrség, Gyermekjóléti Szolgálat, önkormányzat éves beszámolói</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Az egészségügyi ellátás állás- és létszámkimutatása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Jelentés a háziorvosok és házi gyermekorvosok tevékenységéről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Kimutatás a pénzben és természetben nyújtható támogatások adatairól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Kimutatás egyes szociális alapszolgáltatásokról és nappali ellátást nyújtó intézmények adatairól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Kimutatás a városok, községek területnagyságáról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Jelentés az önkormányzatok tulajdonában lévő ingatlanvagyonról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A családsegítő szolgálatok működési adatai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Jelentés az üzleti célú egyéb szálláshelyekről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lastRenderedPageBreak/>
        <w:t>A gyermekjóléti alapellátások működési adatai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Nyugdíjban, ellátásban, járadékban és egyéb járandóságban részesülők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Önkormányzati költségvetési szervek mérlegjelentése, költségvetési jelentése, a részesedések és a részesedések utáni osztalékok,</w:t>
      </w:r>
      <w:r>
        <w:rPr>
          <w:rFonts w:ascii="Palatino Linotype" w:hAnsi="Palatino Linotype"/>
        </w:rPr>
        <w:t xml:space="preserve"> </w:t>
      </w:r>
      <w:r w:rsidRPr="005F76AB">
        <w:rPr>
          <w:rFonts w:ascii="Palatino Linotype" w:hAnsi="Palatino Linotype"/>
        </w:rPr>
        <w:t xml:space="preserve">valamint a közteherbevételek adósainak alakulása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Helyi önkormányzatok féléves és éves beszámolója (KSH)</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Központi költségvetési szervek és helyi önkormányzatok költségvetése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Adatszolgáltatás a köznevelési intézmények tevékenységéről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Adatlap a felnőttképzésről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Népszámlálási adatok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Területi statisztikai adatok rendszere (KSH)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Helyi adatgyűjtés célcsoportok képviselőitől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Nemzeti Munkaügyi Hivatal adatai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 xml:space="preserve">Magyar Államkincstár adatai  </w:t>
      </w:r>
    </w:p>
    <w:p w:rsidR="00476431" w:rsidRPr="005F76AB" w:rsidRDefault="00476431" w:rsidP="00476431">
      <w:pPr>
        <w:widowControl/>
        <w:numPr>
          <w:ilvl w:val="0"/>
          <w:numId w:val="9"/>
        </w:numPr>
        <w:suppressAutoHyphens w:val="0"/>
        <w:jc w:val="both"/>
        <w:rPr>
          <w:rFonts w:ascii="Palatino Linotype" w:hAnsi="Palatino Linotype"/>
        </w:rPr>
      </w:pPr>
      <w:r w:rsidRPr="005F76AB">
        <w:rPr>
          <w:rFonts w:ascii="Palatino Linotype" w:hAnsi="Palatino Linotype"/>
        </w:rPr>
        <w:t>Hermina Egyesület adatai (vakok és gyengénlátók egyesülete)</w:t>
      </w:r>
    </w:p>
    <w:p w:rsidR="00476431" w:rsidRPr="005F76AB" w:rsidRDefault="00476431" w:rsidP="00476431">
      <w:pPr>
        <w:rPr>
          <w:rFonts w:ascii="Palatino Linotype" w:hAnsi="Palatino Linotype"/>
        </w:rPr>
      </w:pPr>
      <w:r>
        <w:rPr>
          <w:rFonts w:ascii="Palatino Linotype" w:hAnsi="Palatino Linotype"/>
        </w:rPr>
        <w:t>A</w:t>
      </w:r>
      <w:r w:rsidRPr="005F76AB">
        <w:rPr>
          <w:rFonts w:ascii="Palatino Linotype" w:hAnsi="Palatino Linotype"/>
        </w:rPr>
        <w:t xml:space="preserve"> családon belüli, illetve nőket ért erőszakról kevés adat á</w:t>
      </w:r>
      <w:r>
        <w:rPr>
          <w:rFonts w:ascii="Palatino Linotype" w:hAnsi="Palatino Linotype"/>
        </w:rPr>
        <w:t xml:space="preserve">ll rendelkezésre. </w:t>
      </w:r>
    </w:p>
    <w:p w:rsidR="00476431" w:rsidRPr="002114B5" w:rsidRDefault="00476431" w:rsidP="00476431">
      <w:pPr>
        <w:tabs>
          <w:tab w:val="left" w:pos="3990"/>
        </w:tabs>
        <w:rPr>
          <w:rFonts w:ascii="Palatino Linotype" w:hAnsi="Palatino Linotype"/>
        </w:rPr>
      </w:pPr>
      <w:r>
        <w:rPr>
          <w:rFonts w:ascii="Palatino Linotype" w:hAnsi="Palatino Linotype"/>
        </w:rPr>
        <w:tab/>
      </w:r>
    </w:p>
    <w:p w:rsidR="00476431" w:rsidRPr="004C2221" w:rsidRDefault="00476431" w:rsidP="00476431">
      <w:pPr>
        <w:pStyle w:val="Cmsor3"/>
        <w:rPr>
          <w:rFonts w:ascii="Palatino Linotype" w:hAnsi="Palatino Linotype"/>
          <w:szCs w:val="22"/>
        </w:rPr>
      </w:pPr>
      <w:bookmarkStart w:id="66" w:name="_Toc536004835"/>
      <w:r w:rsidRPr="002114B5">
        <w:rPr>
          <w:rFonts w:ascii="Palatino Linotype" w:hAnsi="Palatino Linotype"/>
          <w:szCs w:val="22"/>
        </w:rPr>
        <w:t>3. A mélyszegénységben élők és a romák helyzete, esélyegyenlősége</w:t>
      </w:r>
      <w:bookmarkEnd w:id="66"/>
    </w:p>
    <w:p w:rsidR="00476431" w:rsidRPr="004C2221" w:rsidRDefault="00476431" w:rsidP="00476431">
      <w:pPr>
        <w:autoSpaceDE w:val="0"/>
        <w:autoSpaceDN w:val="0"/>
        <w:adjustRightInd w:val="0"/>
        <w:spacing w:after="20"/>
        <w:ind w:firstLine="142"/>
        <w:rPr>
          <w:rFonts w:ascii="Palatino Linotype" w:hAnsi="Palatino Linotype"/>
          <w:szCs w:val="22"/>
        </w:rPr>
      </w:pPr>
      <w:r w:rsidRPr="004C2221">
        <w:rPr>
          <w:rFonts w:ascii="Palatino Linotype" w:hAnsi="Palatino Linotype"/>
          <w:szCs w:val="22"/>
        </w:rPr>
        <w:t>Napjaink legismertebb fogalmai közé tartozik a mélyszegénység fogalma.</w:t>
      </w:r>
    </w:p>
    <w:p w:rsidR="00476431" w:rsidRPr="004C2221" w:rsidRDefault="00476431" w:rsidP="00476431">
      <w:pPr>
        <w:autoSpaceDE w:val="0"/>
        <w:autoSpaceDN w:val="0"/>
        <w:adjustRightInd w:val="0"/>
        <w:spacing w:after="20"/>
        <w:ind w:firstLine="142"/>
        <w:rPr>
          <w:rFonts w:ascii="Palatino Linotype" w:hAnsi="Palatino Linotype"/>
          <w:szCs w:val="22"/>
        </w:rPr>
      </w:pPr>
      <w:r w:rsidRPr="004C2221">
        <w:rPr>
          <w:rFonts w:ascii="Palatino Linotype" w:hAnsi="Palatino Linotype"/>
          <w:szCs w:val="22"/>
        </w:rPr>
        <w:t>Mélyszegénységről akkor beszélünk, ha valaki tartósan a létminimum alatt él, és önerőből nem tud kilépni ebből a helyzetből.</w:t>
      </w:r>
    </w:p>
    <w:p w:rsidR="00476431" w:rsidRPr="004C2221" w:rsidRDefault="00476431" w:rsidP="00476431">
      <w:pPr>
        <w:autoSpaceDE w:val="0"/>
        <w:autoSpaceDN w:val="0"/>
        <w:adjustRightInd w:val="0"/>
        <w:spacing w:after="20"/>
        <w:ind w:firstLine="142"/>
        <w:rPr>
          <w:rFonts w:ascii="Palatino Linotype" w:hAnsi="Palatino Linotype"/>
          <w:szCs w:val="22"/>
        </w:rPr>
      </w:pPr>
      <w:r w:rsidRPr="004C2221">
        <w:rPr>
          <w:rFonts w:ascii="Palatino Linotype" w:hAnsi="Palatino Linotype"/>
          <w:szCs w:val="22"/>
        </w:rPr>
        <w:t>Sokan a mélyszegénység és a cigányság fogalma közé egyenlőségjelet tesznek. Igaz, hogy a romák nagy része mélyszegénységben él, de nem minden mélyszeg</w:t>
      </w:r>
      <w:r>
        <w:rPr>
          <w:rFonts w:ascii="Palatino Linotype" w:hAnsi="Palatino Linotype"/>
          <w:szCs w:val="22"/>
        </w:rPr>
        <w:t xml:space="preserve">énységben élő ember cigány. Ma </w:t>
      </w:r>
      <w:r w:rsidRPr="004C2221">
        <w:rPr>
          <w:rFonts w:ascii="Palatino Linotype" w:hAnsi="Palatino Linotype"/>
          <w:szCs w:val="22"/>
        </w:rPr>
        <w:t xml:space="preserve">Magyarországon a 3 millió szegénységben élő ember közül 1,2 millió él mélyszegénységben. A szegénységben élők kb. 30 %-a a 0-17 évesek közül kerül ki. Ez a tény egyenes úton vezet a szegénység újratermelődéséhez, hiszen ezeknek a gyerekeknek nincs esélyük a tanulásra, tehetségük kibontakoztatására, ezáltal munkaerőpiaci helyzetük kétségbeejtően rossz marad, döntően alacsony jövedelmű munkakörökben tudnak elhelyezkedni. A társadalom megbélyegzi és diszkriminálja őket, ez szegregálódáshoz vezet. A helyzet javítását a következő jogszabályok hivatottak szolgálni: </w:t>
      </w:r>
    </w:p>
    <w:p w:rsidR="00476431" w:rsidRPr="004C2221" w:rsidRDefault="00476431" w:rsidP="00476431">
      <w:pPr>
        <w:autoSpaceDE w:val="0"/>
        <w:autoSpaceDN w:val="0"/>
        <w:adjustRightInd w:val="0"/>
        <w:spacing w:after="20"/>
        <w:ind w:firstLine="142"/>
        <w:rPr>
          <w:rFonts w:ascii="Palatino Linotype" w:hAnsi="Palatino Linotype"/>
          <w:szCs w:val="22"/>
        </w:rPr>
      </w:pPr>
      <w:r w:rsidRPr="004C2221">
        <w:rPr>
          <w:rFonts w:ascii="Palatino Linotype" w:hAnsi="Palatino Linotype"/>
          <w:szCs w:val="22"/>
        </w:rPr>
        <w:t>1993. évi III. törvény a szociális igazgatásról és szociális ellátásokról (továbbiakban: Szt.) 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w:t>
      </w:r>
    </w:p>
    <w:p w:rsidR="00476431" w:rsidRPr="004C2221"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A</w:t>
      </w:r>
      <w:r w:rsidRPr="004C2221">
        <w:rPr>
          <w:rFonts w:ascii="Palatino Linotype" w:hAnsi="Palatino Linotype"/>
          <w:szCs w:val="22"/>
        </w:rPr>
        <w:t xml:space="preserve"> családok támogatásáról szóló 1998. évi LXXXIV. törvény (</w:t>
      </w:r>
      <w:r>
        <w:rPr>
          <w:rFonts w:ascii="Palatino Linotype" w:hAnsi="Palatino Linotype"/>
          <w:szCs w:val="22"/>
        </w:rPr>
        <w:t xml:space="preserve">a továbbiakban: Cst.) </w:t>
      </w:r>
      <w:r w:rsidRPr="004C2221">
        <w:rPr>
          <w:rFonts w:ascii="Palatino Linotype" w:hAnsi="Palatino Linotype"/>
          <w:szCs w:val="22"/>
        </w:rPr>
        <w:t>meghatározza az állam által nyújtandó családtámogatási ellátások rendszerét, formáit, az ellátások jogosultsági feltételeit, valamint az ellátások megállapításával és folyósításával kapcsolatos legfontosabb hatásköri és eljárási szabályokat.</w:t>
      </w:r>
    </w:p>
    <w:p w:rsidR="00476431" w:rsidRPr="004C2221"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A</w:t>
      </w:r>
      <w:r w:rsidRPr="004C2221">
        <w:rPr>
          <w:rFonts w:ascii="Palatino Linotype" w:hAnsi="Palatino Linotype"/>
          <w:szCs w:val="22"/>
        </w:rPr>
        <w:t xml:space="preserve"> foglalkoztatás elősegítéséről és a munkanélküliek ellátásáról szóló 1991. évi IV. törvény </w:t>
      </w:r>
      <w:r w:rsidRPr="004C2221">
        <w:rPr>
          <w:rFonts w:ascii="Palatino Linotype" w:hAnsi="Palatino Linotype"/>
          <w:szCs w:val="22"/>
        </w:rPr>
        <w:lastRenderedPageBreak/>
        <w:t>(a továbbiakban: Flt.) A törvény célja a munka és a foglalkozás szabad megválasztásához való jog gyakorlásának elősegítése, a foglalkoztatási feszültségek feloldása, valamint az álláskeresők támogatásának biztosítása</w:t>
      </w:r>
    </w:p>
    <w:p w:rsidR="00476431" w:rsidRPr="004C2221"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A</w:t>
      </w:r>
      <w:r w:rsidRPr="004C2221">
        <w:rPr>
          <w:rFonts w:ascii="Palatino Linotype" w:hAnsi="Palatino Linotype"/>
          <w:szCs w:val="22"/>
        </w:rPr>
        <w:t xml:space="preserve"> nemzetiségek jogairól szóló 2011. évi CLXXIX. tv. 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w:t>
      </w:r>
      <w:bookmarkStart w:id="67" w:name="pr6"/>
      <w:bookmarkEnd w:id="67"/>
      <w:r w:rsidRPr="004C2221">
        <w:rPr>
          <w:rFonts w:ascii="Palatino Linotype" w:hAnsi="Palatino Linotype"/>
          <w:szCs w:val="22"/>
        </w:rPr>
        <w:t xml:space="preserve">a nemzetiségek védelme érdekében. </w:t>
      </w:r>
    </w:p>
    <w:p w:rsidR="00476431" w:rsidRPr="004C2221" w:rsidRDefault="00476431" w:rsidP="00476431">
      <w:pPr>
        <w:autoSpaceDE w:val="0"/>
        <w:autoSpaceDN w:val="0"/>
        <w:adjustRightInd w:val="0"/>
        <w:spacing w:after="20"/>
        <w:ind w:firstLine="142"/>
        <w:rPr>
          <w:rFonts w:ascii="Palatino Linotype" w:hAnsi="Palatino Linotype"/>
          <w:szCs w:val="22"/>
        </w:rPr>
      </w:pPr>
      <w:r w:rsidRPr="004C2221">
        <w:rPr>
          <w:rFonts w:ascii="Palatino Linotype" w:hAnsi="Palatino Linotype"/>
          <w:szCs w:val="22"/>
        </w:rPr>
        <w:t>A szegénységben élők, a roma közösségek helyzetének elemzése során vizsgálni kell az Ebktv. által rögzített, a hátrányos megkülönböztetés tilalmának érvényesülését. Az Ebktv. 8. és 9. §-ai értelmében közvetlen, illetve közvetett hátrányos megkülönböztetésnek minősül az olyan rendelkezés, amelynek eredményeként egy személy vagy csoport valós vagy vélt nemzetiséghez tartozása, társadalmi származása, vagyoni helyzete miatt részesül kedvezőtlenebb bánásmódban, vagy az a rendelkezés, amely ezen személyeket, csoportokat lényegesen nagyobb arányban hozza hátrányos helyzetbe mint a velük összehasonlítható személyeket, csoportokat.</w:t>
      </w: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3.1 Jövedelmi és vagyoni helyzet</w:t>
      </w:r>
    </w:p>
    <w:p w:rsidR="00476431" w:rsidRDefault="00476431" w:rsidP="00476431">
      <w:pPr>
        <w:rPr>
          <w:rFonts w:ascii="Palatino Linotype" w:hAnsi="Palatino Linotype"/>
          <w:szCs w:val="22"/>
        </w:rPr>
      </w:pPr>
    </w:p>
    <w:p w:rsidR="00476431" w:rsidRDefault="00476431" w:rsidP="00476431">
      <w:pPr>
        <w:rPr>
          <w:rFonts w:ascii="Palatino Linotype" w:hAnsi="Palatino Linotype"/>
          <w:color w:val="FF0000"/>
          <w:szCs w:val="22"/>
        </w:rPr>
      </w:pPr>
      <w:r>
        <w:rPr>
          <w:rFonts w:ascii="Palatino Linotype" w:hAnsi="Palatino Linotype"/>
          <w:szCs w:val="22"/>
        </w:rPr>
        <w:t>Remeteszőlős településen 613</w:t>
      </w:r>
      <w:r w:rsidRPr="0084548C">
        <w:rPr>
          <w:rFonts w:ascii="Palatino Linotype" w:hAnsi="Palatino Linotype"/>
          <w:szCs w:val="22"/>
        </w:rPr>
        <w:t xml:space="preserve"> fő </w:t>
      </w:r>
      <w:r>
        <w:rPr>
          <w:rFonts w:ascii="Palatino Linotype" w:hAnsi="Palatino Linotype"/>
          <w:szCs w:val="22"/>
        </w:rPr>
        <w:t xml:space="preserve">volt </w:t>
      </w:r>
      <w:r w:rsidRPr="0084548C">
        <w:rPr>
          <w:rFonts w:ascii="Palatino Linotype" w:hAnsi="Palatino Linotype"/>
          <w:szCs w:val="22"/>
        </w:rPr>
        <w:t>a keresőképes lakosok száma</w:t>
      </w:r>
      <w:r>
        <w:rPr>
          <w:rFonts w:ascii="Palatino Linotype" w:hAnsi="Palatino Linotype"/>
          <w:szCs w:val="22"/>
        </w:rPr>
        <w:t xml:space="preserve"> 2016-ban</w:t>
      </w:r>
      <w:r w:rsidRPr="0084548C">
        <w:rPr>
          <w:rFonts w:ascii="Palatino Linotype" w:hAnsi="Palatino Linotype"/>
          <w:szCs w:val="22"/>
        </w:rPr>
        <w:t>.</w:t>
      </w:r>
      <w:r w:rsidRPr="00B02A75">
        <w:rPr>
          <w:rFonts w:ascii="Palatino Linotype" w:hAnsi="Palatino Linotype"/>
          <w:color w:val="FF0000"/>
          <w:szCs w:val="22"/>
        </w:rPr>
        <w:t xml:space="preserve"> </w:t>
      </w:r>
      <w:r w:rsidRPr="00EE52CE">
        <w:rPr>
          <w:rFonts w:ascii="Palatino Linotype" w:hAnsi="Palatino Linotype"/>
          <w:szCs w:val="22"/>
        </w:rPr>
        <w:t xml:space="preserve">Az éves összes </w:t>
      </w:r>
      <w:r>
        <w:rPr>
          <w:rFonts w:ascii="Palatino Linotype" w:hAnsi="Palatino Linotype"/>
          <w:szCs w:val="22"/>
        </w:rPr>
        <w:t xml:space="preserve">belföldi </w:t>
      </w:r>
      <w:r w:rsidRPr="00EE52CE">
        <w:rPr>
          <w:rFonts w:ascii="Palatino Linotype" w:hAnsi="Palatino Linotype"/>
          <w:szCs w:val="22"/>
        </w:rPr>
        <w:t>j</w:t>
      </w:r>
      <w:r>
        <w:rPr>
          <w:rFonts w:ascii="Palatino Linotype" w:hAnsi="Palatino Linotype"/>
          <w:szCs w:val="22"/>
        </w:rPr>
        <w:t>övedelem ugyanebben az évben 1.366.005.173</w:t>
      </w:r>
      <w:r w:rsidRPr="00EE52CE">
        <w:rPr>
          <w:rFonts w:ascii="Palatino Linotype" w:hAnsi="Palatino Linotype"/>
          <w:szCs w:val="22"/>
        </w:rPr>
        <w:t xml:space="preserve"> Ft volt.</w:t>
      </w:r>
      <w:r>
        <w:rPr>
          <w:rFonts w:ascii="Palatino Linotype" w:hAnsi="Palatino Linotype"/>
          <w:color w:val="FF0000"/>
          <w:szCs w:val="22"/>
        </w:rPr>
        <w:t xml:space="preserve"> </w:t>
      </w:r>
      <w:r w:rsidRPr="00EE52CE">
        <w:rPr>
          <w:rFonts w:ascii="Palatino Linotype" w:hAnsi="Palatino Linotype"/>
          <w:szCs w:val="22"/>
        </w:rPr>
        <w:t xml:space="preserve">Eszerint a havi jövedelem átlaga </w:t>
      </w:r>
      <w:r>
        <w:rPr>
          <w:rFonts w:ascii="Palatino Linotype" w:hAnsi="Palatino Linotype"/>
          <w:szCs w:val="22"/>
        </w:rPr>
        <w:t>az összes keresőképes lakoshoz viszonyítva 267.215</w:t>
      </w:r>
      <w:r w:rsidRPr="00EE52CE">
        <w:rPr>
          <w:rFonts w:ascii="Palatino Linotype" w:hAnsi="Palatino Linotype"/>
          <w:szCs w:val="22"/>
        </w:rPr>
        <w:t>.-Ft</w:t>
      </w:r>
      <w:r w:rsidRPr="00B02A75">
        <w:rPr>
          <w:rFonts w:ascii="Palatino Linotype" w:hAnsi="Palatino Linotype"/>
          <w:color w:val="FF0000"/>
          <w:szCs w:val="22"/>
        </w:rPr>
        <w:t xml:space="preserve"> </w:t>
      </w:r>
      <w:r w:rsidRPr="00A93FFF">
        <w:rPr>
          <w:rFonts w:ascii="Palatino Linotype" w:hAnsi="Palatino Linotype"/>
          <w:szCs w:val="22"/>
        </w:rPr>
        <w:t>volt. Az éves befizetett személyi jövedelemadó 229.442.157 Ft volt. 426 fő fizetett sze</w:t>
      </w:r>
      <w:r>
        <w:rPr>
          <w:rFonts w:ascii="Palatino Linotype" w:hAnsi="Palatino Linotype"/>
          <w:szCs w:val="22"/>
        </w:rPr>
        <w:t>mélyi jövedelemadót, így az adó</w:t>
      </w:r>
      <w:r w:rsidRPr="00A93FFF">
        <w:rPr>
          <w:rFonts w:ascii="Palatino Linotype" w:hAnsi="Palatino Linotype"/>
          <w:szCs w:val="22"/>
        </w:rPr>
        <w:t>fizető személyek átlag 44.883 Ft SZJA-t-át fizetettek meg havonta, tehát az egy adózóra eső SZJA éves átlaga 538</w:t>
      </w:r>
      <w:r>
        <w:rPr>
          <w:rFonts w:ascii="Palatino Linotype" w:hAnsi="Palatino Linotype"/>
          <w:szCs w:val="22"/>
        </w:rPr>
        <w:t>.597</w:t>
      </w:r>
      <w:r w:rsidRPr="00A93FFF">
        <w:rPr>
          <w:rFonts w:ascii="Palatino Linotype" w:hAnsi="Palatino Linotype"/>
          <w:szCs w:val="22"/>
        </w:rPr>
        <w:t>.-Ft volt 2016-ban.</w:t>
      </w:r>
      <w:r w:rsidRPr="00B02A75">
        <w:rPr>
          <w:rFonts w:ascii="Palatino Linotype" w:hAnsi="Palatino Linotype"/>
          <w:color w:val="FF0000"/>
          <w:szCs w:val="22"/>
        </w:rPr>
        <w:t xml:space="preserve"> </w:t>
      </w:r>
      <w:r w:rsidRPr="00723F1A">
        <w:rPr>
          <w:rFonts w:ascii="Palatino Linotype" w:hAnsi="Palatino Linotype"/>
          <w:szCs w:val="22"/>
        </w:rPr>
        <w:t>Az adófizető személyek számához viszonyítva pedig megállapítható, hogy a havi átlag jövedelem 267.215 Ft volt.</w:t>
      </w:r>
      <w:r>
        <w:rPr>
          <w:rFonts w:ascii="Palatino Linotype" w:hAnsi="Palatino Linotype"/>
          <w:color w:val="FF0000"/>
          <w:szCs w:val="22"/>
        </w:rPr>
        <w:t xml:space="preserve"> </w:t>
      </w:r>
    </w:p>
    <w:p w:rsidR="00476431" w:rsidRPr="00626A0D" w:rsidRDefault="00476431" w:rsidP="00476431">
      <w:pPr>
        <w:rPr>
          <w:rFonts w:ascii="Palatino Linotype" w:hAnsi="Palatino Linotype"/>
          <w:szCs w:val="22"/>
        </w:rPr>
      </w:pPr>
      <w:r w:rsidRPr="00F42B27">
        <w:rPr>
          <w:rFonts w:ascii="Palatino Linotype" w:hAnsi="Palatino Linotype"/>
          <w:szCs w:val="22"/>
        </w:rPr>
        <w:t xml:space="preserve">A szociális és gyermekvédelmi ellátások odaítélésének alapját a mindenkori legkisebb öregségi nyugdíj összege, vagy annak bizonyos százaléka határozza meg. A legkisebb öregségi nyugdíj összege évek óta változatlanul 28.500.-Ft. A fenti adatok összevetése alapján megállapíthatjuk, hogy Remeteszőlős nem tartozik a mélyszegénység miatt fokozottan veszélyeztetett települések közé. </w:t>
      </w:r>
      <w:r w:rsidRPr="00626A0D">
        <w:rPr>
          <w:rFonts w:ascii="Palatino Linotype" w:hAnsi="Palatino Linotype"/>
          <w:szCs w:val="22"/>
        </w:rPr>
        <w:t xml:space="preserve">Az átlag 4 fős család egy főre eső jövedelme 133.608. Ft, amely összeg meghaladja a legkisebb öregségi nyugdíj 468 %-át. </w:t>
      </w:r>
      <w:r>
        <w:rPr>
          <w:rFonts w:ascii="Palatino Linotype" w:hAnsi="Palatino Linotype"/>
          <w:szCs w:val="22"/>
        </w:rPr>
        <w:t xml:space="preserve">Fentiek miatt Remeteszőlősön igen kevés számú a szociális vagy gyermekvédelmi ellátásokra jogosultak száma. </w:t>
      </w:r>
    </w:p>
    <w:p w:rsidR="00476431" w:rsidRPr="00DF1649" w:rsidRDefault="00476431" w:rsidP="00476431">
      <w:pPr>
        <w:rPr>
          <w:rFonts w:ascii="Palatino Linotype" w:hAnsi="Palatino Linotype"/>
          <w:szCs w:val="22"/>
        </w:rPr>
      </w:pPr>
      <w:r>
        <w:rPr>
          <w:rFonts w:ascii="Palatino Linotype" w:hAnsi="Palatino Linotype"/>
          <w:szCs w:val="22"/>
        </w:rPr>
        <w:t>Az SZJA</w:t>
      </w:r>
      <w:r w:rsidRPr="00A1448A">
        <w:rPr>
          <w:rFonts w:ascii="Palatino Linotype" w:hAnsi="Palatino Linotype"/>
          <w:szCs w:val="22"/>
        </w:rPr>
        <w:t xml:space="preserve"> adatok alapján levont következtetést támasztja alá a gépjárművek és a lakásnagyság </w:t>
      </w:r>
      <w:r>
        <w:rPr>
          <w:rFonts w:ascii="Palatino Linotype" w:hAnsi="Palatino Linotype"/>
          <w:szCs w:val="22"/>
        </w:rPr>
        <w:t xml:space="preserve">2018. évi </w:t>
      </w:r>
      <w:r w:rsidRPr="00A1448A">
        <w:rPr>
          <w:rFonts w:ascii="Palatino Linotype" w:hAnsi="Palatino Linotype"/>
          <w:szCs w:val="22"/>
        </w:rPr>
        <w:t>adatai is. A község 976 lakosa 402 db gépjárművel rendelkezik.</w:t>
      </w:r>
      <w:r w:rsidRPr="00B02A75">
        <w:rPr>
          <w:rFonts w:ascii="Palatino Linotype" w:hAnsi="Palatino Linotype"/>
          <w:color w:val="FF0000"/>
          <w:szCs w:val="22"/>
        </w:rPr>
        <w:t xml:space="preserve">  </w:t>
      </w:r>
      <w:r w:rsidRPr="00DF1649">
        <w:rPr>
          <w:rFonts w:ascii="Palatino Linotype" w:hAnsi="Palatino Linotype"/>
          <w:szCs w:val="22"/>
        </w:rPr>
        <w:t>Az átlagos lakásjellemzők a településen: 3-5, szobás, komfortos kertes házak.</w:t>
      </w:r>
    </w:p>
    <w:p w:rsidR="00476431" w:rsidRPr="002114B5" w:rsidRDefault="00476431" w:rsidP="00476431">
      <w:pPr>
        <w:rPr>
          <w:rFonts w:ascii="Palatino Linotype" w:hAnsi="Palatino Linotype"/>
          <w:szCs w:val="22"/>
        </w:rPr>
      </w:pPr>
    </w:p>
    <w:p w:rsidR="00476431" w:rsidRDefault="00476431" w:rsidP="00476431">
      <w:pPr>
        <w:autoSpaceDE w:val="0"/>
        <w:autoSpaceDN w:val="0"/>
        <w:adjustRightInd w:val="0"/>
        <w:spacing w:after="20"/>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lastRenderedPageBreak/>
        <w:t>3.2 Foglalkoztatottság, munkaerő-piaci integráció</w:t>
      </w:r>
    </w:p>
    <w:p w:rsidR="00476431" w:rsidRPr="002114B5" w:rsidRDefault="00476431" w:rsidP="00476431">
      <w:pP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r w:rsidRPr="002114B5">
        <w:rPr>
          <w:rFonts w:ascii="Palatino Linotype" w:hAnsi="Palatino Linotype"/>
        </w:rPr>
        <w:t>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4556F6" w:rsidRDefault="00476431" w:rsidP="00476431">
      <w:pPr>
        <w:widowControl/>
        <w:numPr>
          <w:ilvl w:val="0"/>
          <w:numId w:val="10"/>
        </w:numPr>
        <w:suppressAutoHyphens w:val="0"/>
        <w:autoSpaceDE w:val="0"/>
        <w:autoSpaceDN w:val="0"/>
        <w:adjustRightInd w:val="0"/>
        <w:spacing w:after="20"/>
        <w:jc w:val="both"/>
        <w:rPr>
          <w:rFonts w:ascii="Palatino Linotype" w:hAnsi="Palatino Linotype"/>
          <w:szCs w:val="22"/>
        </w:rPr>
      </w:pPr>
      <w:r w:rsidRPr="002114B5">
        <w:rPr>
          <w:rFonts w:ascii="Palatino Linotype" w:hAnsi="Palatino Linotype"/>
          <w:szCs w:val="22"/>
        </w:rPr>
        <w:t>foglalkoztatottak, munkanélküliek, tartós munkanélküliek száma, aránya</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4556F6" w:rsidRDefault="0034471B" w:rsidP="00476431">
      <w:pPr>
        <w:autoSpaceDE w:val="0"/>
        <w:autoSpaceDN w:val="0"/>
        <w:adjustRightInd w:val="0"/>
        <w:spacing w:after="20"/>
        <w:ind w:firstLine="142"/>
        <w:rPr>
          <w:rFonts w:ascii="Palatino Linotype" w:hAnsi="Palatino Linotype"/>
          <w:i/>
          <w:iCs/>
          <w:szCs w:val="22"/>
        </w:rPr>
      </w:pPr>
      <w:r w:rsidRPr="004556F6">
        <w:rPr>
          <w:noProof/>
          <w:lang w:eastAsia="hu-HU" w:bidi="ar-SA"/>
        </w:rPr>
        <w:drawing>
          <wp:inline distT="0" distB="0" distL="0" distR="0">
            <wp:extent cx="6115050" cy="26289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628900"/>
                    </a:xfrm>
                    <a:prstGeom prst="rect">
                      <a:avLst/>
                    </a:prstGeom>
                    <a:noFill/>
                    <a:ln>
                      <a:noFill/>
                    </a:ln>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34471B" w:rsidP="00476431">
      <w:pPr>
        <w:autoSpaceDE w:val="0"/>
        <w:autoSpaceDN w:val="0"/>
        <w:adjustRightInd w:val="0"/>
        <w:spacing w:after="20"/>
        <w:ind w:firstLine="142"/>
        <w:rPr>
          <w:rFonts w:ascii="Palatino Linotype" w:hAnsi="Palatino Linotype"/>
          <w:i/>
          <w:iCs/>
          <w:szCs w:val="22"/>
        </w:rPr>
      </w:pPr>
      <w:r w:rsidRPr="00DF7BC7">
        <w:rPr>
          <w:noProof/>
          <w:lang w:eastAsia="hu-HU" w:bidi="ar-SA"/>
        </w:rPr>
        <w:drawing>
          <wp:inline distT="0" distB="0" distL="0" distR="0">
            <wp:extent cx="5836920" cy="3423920"/>
            <wp:effectExtent l="0" t="0" r="11430" b="5080"/>
            <wp:docPr id="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6431" w:rsidRDefault="00476431" w:rsidP="00476431">
      <w:pPr>
        <w:autoSpaceDE w:val="0"/>
        <w:autoSpaceDN w:val="0"/>
        <w:adjustRightInd w:val="0"/>
        <w:spacing w:after="20"/>
        <w:rPr>
          <w:rFonts w:ascii="Palatino Linotype" w:hAnsi="Palatino Linotype"/>
          <w:i/>
          <w:iCs/>
          <w:szCs w:val="22"/>
        </w:rPr>
      </w:pPr>
    </w:p>
    <w:p w:rsidR="00476431" w:rsidRPr="00463D84" w:rsidRDefault="00476431" w:rsidP="00476431">
      <w:pPr>
        <w:autoSpaceDE w:val="0"/>
        <w:autoSpaceDN w:val="0"/>
        <w:adjustRightInd w:val="0"/>
        <w:spacing w:after="20"/>
        <w:ind w:firstLine="142"/>
        <w:rPr>
          <w:rFonts w:ascii="Palatino Linotype" w:hAnsi="Palatino Linotype"/>
          <w:iCs/>
          <w:szCs w:val="22"/>
        </w:rPr>
      </w:pPr>
      <w:r w:rsidRPr="00463D84">
        <w:rPr>
          <w:rFonts w:ascii="Palatino Linotype" w:hAnsi="Palatino Linotype"/>
          <w:iCs/>
          <w:szCs w:val="22"/>
        </w:rPr>
        <w:t xml:space="preserve">2012. év óta a munkanélküliek száma ingadozik. A 2014. évben jelentősebb javulást </w:t>
      </w:r>
      <w:r w:rsidRPr="00463D84">
        <w:rPr>
          <w:rFonts w:ascii="Palatino Linotype" w:hAnsi="Palatino Linotype"/>
          <w:iCs/>
          <w:szCs w:val="22"/>
        </w:rPr>
        <w:lastRenderedPageBreak/>
        <w:t>tapasztalunk, hiszen csökkent a munkanélküliek száma. A 2015. évtől kis mértékben nőtt, majd 2017-re ismét csökkent. Pozitív viszont, hogy a mun</w:t>
      </w:r>
      <w:r>
        <w:rPr>
          <w:rFonts w:ascii="Palatino Linotype" w:hAnsi="Palatino Linotype"/>
          <w:iCs/>
          <w:szCs w:val="22"/>
        </w:rPr>
        <w:t>kanélküliek száma nem emelkedik</w:t>
      </w:r>
      <w:r w:rsidRPr="00463D84">
        <w:rPr>
          <w:rFonts w:ascii="Palatino Linotype" w:hAnsi="Palatino Linotype"/>
          <w:iCs/>
          <w:szCs w:val="22"/>
        </w:rPr>
        <w:t xml:space="preserve"> 10 fő fölé. </w:t>
      </w:r>
    </w:p>
    <w:p w:rsidR="00476431" w:rsidRDefault="00476431" w:rsidP="00476431">
      <w:pPr>
        <w:autoSpaceDE w:val="0"/>
        <w:autoSpaceDN w:val="0"/>
        <w:adjustRightInd w:val="0"/>
        <w:spacing w:after="20"/>
        <w:ind w:firstLine="142"/>
        <w:rPr>
          <w:rFonts w:ascii="Palatino Linotype" w:hAnsi="Palatino Linotype"/>
          <w:iCs/>
          <w:szCs w:val="22"/>
        </w:rPr>
      </w:pPr>
      <w:r w:rsidRPr="00463D84">
        <w:rPr>
          <w:rFonts w:ascii="Palatino Linotype" w:hAnsi="Palatino Linotype"/>
          <w:iCs/>
          <w:szCs w:val="22"/>
        </w:rPr>
        <w:t xml:space="preserve">A településen a munkanélküliség a 2012-2013. években lényegesen jobban érintette a férfiakat, mint a nőket, majd 2014-től ez megfordult.  Összességében nem túl magasnak mondható a munkanélküliségi ráta. </w:t>
      </w:r>
    </w:p>
    <w:p w:rsidR="00476431" w:rsidRDefault="00476431" w:rsidP="00476431">
      <w:pPr>
        <w:pStyle w:val="NormlCalibri11"/>
      </w:pPr>
    </w:p>
    <w:p w:rsidR="00476431" w:rsidRPr="00463D84" w:rsidRDefault="0034471B" w:rsidP="00476431">
      <w:pPr>
        <w:pStyle w:val="NormlCalibri11"/>
      </w:pPr>
      <w:r w:rsidRPr="00DF7BC7">
        <w:rPr>
          <w:noProof/>
        </w:rPr>
        <w:drawing>
          <wp:inline distT="0" distB="0" distL="0" distR="0">
            <wp:extent cx="5540375" cy="3778885"/>
            <wp:effectExtent l="0" t="0" r="3175" b="12065"/>
            <wp:docPr id="1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6431" w:rsidRPr="00463D84" w:rsidRDefault="0034471B" w:rsidP="00476431">
      <w:pPr>
        <w:autoSpaceDE w:val="0"/>
        <w:autoSpaceDN w:val="0"/>
        <w:adjustRightInd w:val="0"/>
        <w:spacing w:after="20"/>
        <w:ind w:firstLine="142"/>
        <w:rPr>
          <w:rFonts w:ascii="Palatino Linotype" w:hAnsi="Palatino Linotype"/>
          <w:iCs/>
          <w:szCs w:val="22"/>
        </w:rPr>
      </w:pPr>
      <w:r w:rsidRPr="00463D84">
        <w:rPr>
          <w:rFonts w:ascii="Palatino Linotype" w:hAnsi="Palatino Linotype"/>
          <w:noProof/>
          <w:lang w:eastAsia="hu-HU" w:bidi="ar-SA"/>
        </w:rPr>
        <w:lastRenderedPageBreak/>
        <w:drawing>
          <wp:inline distT="0" distB="0" distL="0" distR="0">
            <wp:extent cx="6115050" cy="46005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0C2336" w:rsidRDefault="00476431" w:rsidP="00476431">
      <w:pPr>
        <w:autoSpaceDE w:val="0"/>
        <w:autoSpaceDN w:val="0"/>
        <w:adjustRightInd w:val="0"/>
        <w:spacing w:after="20"/>
        <w:rPr>
          <w:rFonts w:ascii="Palatino Linotype" w:hAnsi="Palatino Linotype"/>
          <w:iCs/>
          <w:szCs w:val="22"/>
        </w:rPr>
      </w:pPr>
      <w:r w:rsidRPr="000C2336">
        <w:rPr>
          <w:rFonts w:ascii="Palatino Linotype" w:hAnsi="Palatino Linotype"/>
          <w:iCs/>
          <w:szCs w:val="22"/>
        </w:rPr>
        <w:t>A korosztályokat tekintve a munkanélküliséggel leginkább érintettek az 59 év felettiek, hiszen gyakra</w:t>
      </w:r>
      <w:r>
        <w:rPr>
          <w:rFonts w:ascii="Palatino Linotype" w:hAnsi="Palatino Linotype"/>
          <w:iCs/>
          <w:szCs w:val="22"/>
        </w:rPr>
        <w:t>n</w:t>
      </w:r>
      <w:r w:rsidRPr="000C2336">
        <w:rPr>
          <w:rFonts w:ascii="Palatino Linotype" w:hAnsi="Palatino Linotype"/>
          <w:iCs/>
          <w:szCs w:val="22"/>
        </w:rPr>
        <w:t xml:space="preserve"> előfordul, hogy valaki a nyugdíjazás előtt</w:t>
      </w:r>
      <w:r>
        <w:rPr>
          <w:rFonts w:ascii="Palatino Linotype" w:hAnsi="Palatino Linotype"/>
          <w:iCs/>
          <w:szCs w:val="22"/>
        </w:rPr>
        <w:t xml:space="preserve"> veszíti el állását. Az 55-</w:t>
      </w:r>
      <w:r w:rsidRPr="000C2336">
        <w:rPr>
          <w:rFonts w:ascii="Palatino Linotype" w:hAnsi="Palatino Linotype"/>
          <w:iCs/>
          <w:szCs w:val="22"/>
        </w:rPr>
        <w:t xml:space="preserve">59 év közöttiek esetében a munkanélküliség okai közé sorolhatjuk azt a tényt, hogy ez a korosztály még nem a „life long learning” (élethosszon át való tanulás) szemléletében nőtt fel és állt munkába. Másik ok lehet a korlátozott nyelvtudás, illetve a rendszerváltás után kialakuló munkaadói szemlélet, mely a fiatalságra helyezi a hangsúlyt, amikor munkavállalókat keres. </w:t>
      </w:r>
    </w:p>
    <w:p w:rsidR="00476431" w:rsidRPr="00E406DA" w:rsidRDefault="00476431" w:rsidP="00476431">
      <w:pPr>
        <w:autoSpaceDE w:val="0"/>
        <w:autoSpaceDN w:val="0"/>
        <w:adjustRightInd w:val="0"/>
        <w:spacing w:after="20"/>
        <w:rPr>
          <w:rFonts w:ascii="Palatino Linotype" w:hAnsi="Palatino Linotype"/>
          <w:iCs/>
          <w:szCs w:val="22"/>
        </w:rPr>
      </w:pPr>
      <w:r w:rsidRPr="00E406DA">
        <w:rPr>
          <w:rFonts w:ascii="Palatino Linotype" w:hAnsi="Palatino Linotype"/>
          <w:iCs/>
          <w:szCs w:val="22"/>
        </w:rPr>
        <w:t>A fent említett korosztályok esetében mindenképpen szükséges lenne intézkedéseket tenni a munkához való hozzájutás céljából.</w:t>
      </w:r>
    </w:p>
    <w:p w:rsidR="00476431" w:rsidRPr="004579E5" w:rsidRDefault="00476431" w:rsidP="00476431">
      <w:pPr>
        <w:autoSpaceDE w:val="0"/>
        <w:autoSpaceDN w:val="0"/>
        <w:adjustRightInd w:val="0"/>
        <w:spacing w:after="20"/>
        <w:rPr>
          <w:rFonts w:ascii="Palatino Linotype" w:hAnsi="Palatino Linotype"/>
          <w:iCs/>
          <w:szCs w:val="22"/>
        </w:rPr>
      </w:pPr>
      <w:r w:rsidRPr="00E406DA">
        <w:rPr>
          <w:rFonts w:ascii="Palatino Linotype" w:hAnsi="Palatino Linotype"/>
          <w:iCs/>
          <w:szCs w:val="22"/>
        </w:rPr>
        <w:t>Remeteszőlős Községben a pályakezdők között nem magas a munkanélküliek száma, ennek magyarázatát adhatja, hogy a fiatalok könnyebben helyezkedhetnek el távolabbi munkahelyeken, nincsenek pl. olyan kötöttségeik, hogy az óvodai vagy iskolai nyitva tartáshoz kell alkalmazkodniuk, nem okoz nekik megterhelést a hosszabb utazás.</w:t>
      </w:r>
      <w:r>
        <w:rPr>
          <w:rFonts w:ascii="Palatino Linotype" w:hAnsi="Palatino Linotype"/>
          <w:iCs/>
          <w:szCs w:val="22"/>
        </w:rPr>
        <w:t xml:space="preserve"> A munkában legaktívabb korosztályok tekintetében is elenyésző a munkanélküliség aránya. </w:t>
      </w:r>
    </w:p>
    <w:p w:rsidR="00476431" w:rsidRDefault="00476431" w:rsidP="00476431">
      <w:pPr>
        <w:autoSpaceDE w:val="0"/>
        <w:autoSpaceDN w:val="0"/>
        <w:adjustRightInd w:val="0"/>
        <w:spacing w:after="20"/>
        <w:rPr>
          <w:rFonts w:ascii="Palatino Linotype" w:hAnsi="Palatino Linotype"/>
          <w:i/>
          <w:iCs/>
          <w:szCs w:val="22"/>
        </w:rPr>
      </w:pPr>
    </w:p>
    <w:p w:rsidR="00476431" w:rsidRPr="00410C4E" w:rsidRDefault="0034471B" w:rsidP="00476431">
      <w:pPr>
        <w:autoSpaceDE w:val="0"/>
        <w:autoSpaceDN w:val="0"/>
        <w:adjustRightInd w:val="0"/>
        <w:spacing w:after="20"/>
        <w:rPr>
          <w:rFonts w:ascii="Palatino Linotype" w:hAnsi="Palatino Linotype"/>
          <w:i/>
          <w:iCs/>
          <w:szCs w:val="22"/>
        </w:rPr>
      </w:pPr>
      <w:r w:rsidRPr="004579E5">
        <w:rPr>
          <w:noProof/>
          <w:lang w:eastAsia="hu-HU" w:bidi="ar-SA"/>
        </w:rPr>
        <w:lastRenderedPageBreak/>
        <w:drawing>
          <wp:inline distT="0" distB="0" distL="0" distR="0">
            <wp:extent cx="5610225" cy="296227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p>
    <w:p w:rsidR="00476431" w:rsidRDefault="00476431" w:rsidP="00476431">
      <w:pPr>
        <w:autoSpaceDE w:val="0"/>
        <w:autoSpaceDN w:val="0"/>
        <w:adjustRightInd w:val="0"/>
        <w:spacing w:after="20"/>
        <w:rPr>
          <w:rFonts w:ascii="Palatino Linotype" w:hAnsi="Palatino Linotype"/>
          <w:iCs/>
          <w:szCs w:val="22"/>
        </w:rPr>
      </w:pPr>
    </w:p>
    <w:p w:rsidR="00476431" w:rsidRPr="00410C4E" w:rsidRDefault="0034471B" w:rsidP="00476431">
      <w:pPr>
        <w:autoSpaceDE w:val="0"/>
        <w:autoSpaceDN w:val="0"/>
        <w:adjustRightInd w:val="0"/>
        <w:spacing w:after="20"/>
        <w:rPr>
          <w:rFonts w:ascii="Palatino Linotype" w:hAnsi="Palatino Linotype"/>
          <w:iCs/>
          <w:szCs w:val="22"/>
        </w:rPr>
      </w:pPr>
      <w:r>
        <w:rPr>
          <w:rFonts w:ascii="Palatino Linotype" w:hAnsi="Palatino Linotype"/>
          <w:iCs/>
          <w:noProof/>
          <w:szCs w:val="22"/>
          <w:lang w:eastAsia="hu-HU" w:bidi="ar-SA"/>
        </w:rPr>
        <w:drawing>
          <wp:inline distT="0" distB="0" distL="0" distR="0">
            <wp:extent cx="5578475" cy="3072765"/>
            <wp:effectExtent l="0" t="0" r="3175" b="0"/>
            <wp:docPr id="2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8475" cy="3072765"/>
                    </a:xfrm>
                    <a:prstGeom prst="rect">
                      <a:avLst/>
                    </a:prstGeom>
                    <a:noFill/>
                  </pic:spPr>
                </pic:pic>
              </a:graphicData>
            </a:graphic>
          </wp:inline>
        </w:drawing>
      </w:r>
    </w:p>
    <w:p w:rsidR="00476431" w:rsidRDefault="00476431" w:rsidP="00476431">
      <w:pPr>
        <w:autoSpaceDE w:val="0"/>
        <w:autoSpaceDN w:val="0"/>
        <w:adjustRightInd w:val="0"/>
        <w:spacing w:after="20"/>
        <w:rPr>
          <w:rFonts w:ascii="Palatino Linotype" w:hAnsi="Palatino Linotype"/>
          <w:iCs/>
          <w:szCs w:val="22"/>
        </w:rPr>
      </w:pPr>
    </w:p>
    <w:p w:rsidR="00476431" w:rsidRDefault="0034471B" w:rsidP="00476431">
      <w:pPr>
        <w:autoSpaceDE w:val="0"/>
        <w:autoSpaceDN w:val="0"/>
        <w:adjustRightInd w:val="0"/>
        <w:spacing w:after="20"/>
        <w:rPr>
          <w:rFonts w:ascii="Palatino Linotype" w:hAnsi="Palatino Linotype"/>
          <w:iCs/>
          <w:szCs w:val="22"/>
        </w:rPr>
      </w:pPr>
      <w:r>
        <w:rPr>
          <w:rFonts w:ascii="Palatino Linotype" w:hAnsi="Palatino Linotype"/>
          <w:iCs/>
          <w:noProof/>
          <w:szCs w:val="22"/>
          <w:lang w:eastAsia="hu-HU" w:bidi="ar-SA"/>
        </w:rPr>
        <w:drawing>
          <wp:inline distT="0" distB="0" distL="0" distR="0">
            <wp:extent cx="4585335" cy="2584450"/>
            <wp:effectExtent l="0" t="0" r="5715" b="6350"/>
            <wp:docPr id="21"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335" cy="2584450"/>
                    </a:xfrm>
                    <a:prstGeom prst="rect">
                      <a:avLst/>
                    </a:prstGeom>
                    <a:noFill/>
                  </pic:spPr>
                </pic:pic>
              </a:graphicData>
            </a:graphic>
          </wp:inline>
        </w:drawing>
      </w:r>
    </w:p>
    <w:p w:rsidR="00476431" w:rsidRDefault="00476431" w:rsidP="00476431">
      <w:pPr>
        <w:autoSpaceDE w:val="0"/>
        <w:autoSpaceDN w:val="0"/>
        <w:adjustRightInd w:val="0"/>
        <w:spacing w:after="20"/>
        <w:rPr>
          <w:rFonts w:ascii="Palatino Linotype" w:hAnsi="Palatino Linotype"/>
          <w:iCs/>
          <w:szCs w:val="22"/>
        </w:rPr>
      </w:pPr>
    </w:p>
    <w:p w:rsidR="00476431" w:rsidRPr="005C12A9" w:rsidRDefault="00476431" w:rsidP="00476431">
      <w:pPr>
        <w:autoSpaceDE w:val="0"/>
        <w:autoSpaceDN w:val="0"/>
        <w:adjustRightInd w:val="0"/>
        <w:spacing w:after="20"/>
        <w:rPr>
          <w:rFonts w:ascii="Palatino Linotype" w:hAnsi="Palatino Linotype"/>
          <w:iCs/>
          <w:szCs w:val="22"/>
        </w:rPr>
      </w:pPr>
      <w:r w:rsidRPr="005C12A9">
        <w:rPr>
          <w:rFonts w:ascii="Palatino Linotype" w:hAnsi="Palatino Linotype"/>
          <w:iCs/>
          <w:szCs w:val="22"/>
        </w:rPr>
        <w:t>A tartósan – 180 napnál régebben</w:t>
      </w:r>
      <w:r>
        <w:rPr>
          <w:rFonts w:ascii="Palatino Linotype" w:hAnsi="Palatino Linotype"/>
          <w:iCs/>
          <w:szCs w:val="22"/>
        </w:rPr>
        <w:t xml:space="preserve"> –</w:t>
      </w:r>
      <w:r w:rsidRPr="005C12A9">
        <w:rPr>
          <w:rFonts w:ascii="Palatino Linotype" w:hAnsi="Palatino Linotype"/>
          <w:iCs/>
          <w:szCs w:val="22"/>
        </w:rPr>
        <w:t xml:space="preserve"> munkanélküliek száma igen alacsony (maximálisan 4 fő), ami vélhetőleg Remeteszőlős szociológiai szerkezetével van összefüggésben. Az itt élők túlnyomó hányada jól képzett, nyelveket beszélő személy, így a munkaerőpiacon hamarabb állást talál magának. Nyilván Budapest közelsége is pozitív hatást gyakorol az elfoglalható állások tekintetében.</w:t>
      </w:r>
    </w:p>
    <w:p w:rsidR="00476431" w:rsidRPr="00AF4EE6" w:rsidRDefault="00476431" w:rsidP="00476431">
      <w:pPr>
        <w:autoSpaceDE w:val="0"/>
        <w:autoSpaceDN w:val="0"/>
        <w:adjustRightInd w:val="0"/>
        <w:spacing w:after="20"/>
        <w:rPr>
          <w:rFonts w:ascii="Palatino Linotype" w:hAnsi="Palatino Linotype"/>
          <w:i/>
          <w:iCs/>
          <w:szCs w:val="22"/>
        </w:rPr>
      </w:pPr>
      <w:r w:rsidRPr="00AF4EE6">
        <w:rPr>
          <w:rFonts w:ascii="Palatino Linotype" w:hAnsi="Palatino Linotype"/>
          <w:iCs/>
          <w:szCs w:val="22"/>
        </w:rPr>
        <w:t>A településen a munkanélküliek aránya az országos arány alatt maradt az elmúlt 5 évben.</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5F6BB8"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alacsony iskolai végzettségűek foglalkoztatottsága</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34471B" w:rsidP="00476431">
      <w:pPr>
        <w:autoSpaceDE w:val="0"/>
        <w:autoSpaceDN w:val="0"/>
        <w:adjustRightInd w:val="0"/>
        <w:spacing w:after="20"/>
        <w:ind w:firstLine="142"/>
        <w:rPr>
          <w:rFonts w:ascii="Palatino Linotype" w:hAnsi="Palatino Linotype"/>
          <w:i/>
          <w:iCs/>
          <w:szCs w:val="22"/>
        </w:rPr>
      </w:pPr>
      <w:r w:rsidRPr="005F6BB8">
        <w:rPr>
          <w:noProof/>
          <w:lang w:eastAsia="hu-HU" w:bidi="ar-SA"/>
        </w:rPr>
        <w:drawing>
          <wp:inline distT="0" distB="0" distL="0" distR="0">
            <wp:extent cx="4972050" cy="26860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2686050"/>
                    </a:xfrm>
                    <a:prstGeom prst="rect">
                      <a:avLst/>
                    </a:prstGeom>
                    <a:noFill/>
                    <a:ln>
                      <a:noFill/>
                    </a:ln>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E17258" w:rsidRDefault="00476431" w:rsidP="00476431">
      <w:pPr>
        <w:autoSpaceDE w:val="0"/>
        <w:autoSpaceDN w:val="0"/>
        <w:adjustRightInd w:val="0"/>
        <w:spacing w:after="20"/>
        <w:ind w:firstLine="142"/>
        <w:rPr>
          <w:rFonts w:ascii="Palatino Linotype" w:hAnsi="Palatino Linotype"/>
          <w:i/>
          <w:iCs/>
          <w:szCs w:val="22"/>
        </w:rPr>
      </w:pPr>
      <w:r>
        <w:rPr>
          <w:rFonts w:ascii="Palatino Linotype" w:hAnsi="Palatino Linotype"/>
          <w:i/>
          <w:iCs/>
          <w:szCs w:val="22"/>
        </w:rPr>
        <w:t xml:space="preserve">2001-re nem áll rendelkezésre adat, mivel Remeteszőlős önálló községként 2002-től létezik. </w:t>
      </w:r>
    </w:p>
    <w:p w:rsidR="00476431" w:rsidRDefault="0034471B" w:rsidP="00476431">
      <w:pPr>
        <w:autoSpaceDE w:val="0"/>
        <w:autoSpaceDN w:val="0"/>
        <w:adjustRightInd w:val="0"/>
        <w:spacing w:after="20"/>
        <w:ind w:firstLine="142"/>
        <w:rPr>
          <w:rFonts w:ascii="Palatino Linotype" w:hAnsi="Palatino Linotype"/>
          <w:i/>
          <w:iCs/>
          <w:szCs w:val="22"/>
        </w:rPr>
      </w:pPr>
      <w:r>
        <w:rPr>
          <w:rFonts w:ascii="Palatino Linotype" w:hAnsi="Palatino Linotype"/>
          <w:i/>
          <w:iCs/>
          <w:noProof/>
          <w:szCs w:val="22"/>
          <w:lang w:eastAsia="hu-HU" w:bidi="ar-SA"/>
        </w:rPr>
        <w:drawing>
          <wp:inline distT="0" distB="0" distL="0" distR="0">
            <wp:extent cx="4590415" cy="3048000"/>
            <wp:effectExtent l="0" t="0" r="635" b="0"/>
            <wp:docPr id="2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0415" cy="3048000"/>
                    </a:xfrm>
                    <a:prstGeom prst="rect">
                      <a:avLst/>
                    </a:prstGeom>
                    <a:noFill/>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500" w:rsidRDefault="00476431" w:rsidP="00476431">
      <w:pPr>
        <w:autoSpaceDE w:val="0"/>
        <w:autoSpaceDN w:val="0"/>
        <w:adjustRightInd w:val="0"/>
        <w:spacing w:after="20"/>
        <w:ind w:firstLine="142"/>
        <w:rPr>
          <w:rFonts w:ascii="Palatino Linotype" w:hAnsi="Palatino Linotype"/>
          <w:iCs/>
          <w:szCs w:val="22"/>
        </w:rPr>
      </w:pPr>
      <w:r w:rsidRPr="00211500">
        <w:rPr>
          <w:rFonts w:ascii="Palatino Linotype" w:hAnsi="Palatino Linotype"/>
          <w:iCs/>
          <w:szCs w:val="22"/>
        </w:rPr>
        <w:t xml:space="preserve">Remeteszőlős lakosairól elmondható, hogy legtöbbjük magasan képzett.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34471B" w:rsidP="00476431">
      <w:pPr>
        <w:autoSpaceDE w:val="0"/>
        <w:autoSpaceDN w:val="0"/>
        <w:adjustRightInd w:val="0"/>
        <w:spacing w:after="20"/>
        <w:ind w:firstLine="142"/>
        <w:rPr>
          <w:rFonts w:ascii="Palatino Linotype" w:hAnsi="Palatino Linotype"/>
          <w:i/>
          <w:iCs/>
          <w:szCs w:val="22"/>
        </w:rPr>
      </w:pPr>
      <w:r w:rsidRPr="00875F17">
        <w:rPr>
          <w:noProof/>
          <w:lang w:eastAsia="hu-HU" w:bidi="ar-SA"/>
        </w:rPr>
        <w:drawing>
          <wp:inline distT="0" distB="0" distL="0" distR="0">
            <wp:extent cx="6124575" cy="325755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3257550"/>
                    </a:xfrm>
                    <a:prstGeom prst="rect">
                      <a:avLst/>
                    </a:prstGeom>
                    <a:noFill/>
                    <a:ln>
                      <a:noFill/>
                    </a:ln>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34471B" w:rsidP="00476431">
      <w:pPr>
        <w:autoSpaceDE w:val="0"/>
        <w:autoSpaceDN w:val="0"/>
        <w:adjustRightInd w:val="0"/>
        <w:spacing w:after="20"/>
        <w:ind w:firstLine="142"/>
        <w:rPr>
          <w:rFonts w:ascii="Palatino Linotype" w:hAnsi="Palatino Linotype"/>
          <w:i/>
          <w:iCs/>
          <w:szCs w:val="22"/>
        </w:rPr>
      </w:pPr>
      <w:r>
        <w:rPr>
          <w:rFonts w:ascii="Palatino Linotype" w:hAnsi="Palatino Linotype"/>
          <w:i/>
          <w:iCs/>
          <w:noProof/>
          <w:szCs w:val="22"/>
          <w:lang w:eastAsia="hu-HU" w:bidi="ar-SA"/>
        </w:rPr>
        <w:drawing>
          <wp:inline distT="0" distB="0" distL="0" distR="0">
            <wp:extent cx="5102860" cy="3078480"/>
            <wp:effectExtent l="0" t="0" r="2540" b="7620"/>
            <wp:docPr id="1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860" cy="3078480"/>
                    </a:xfrm>
                    <a:prstGeom prst="rect">
                      <a:avLst/>
                    </a:prstGeom>
                    <a:noFill/>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500" w:rsidRDefault="00476431" w:rsidP="00476431">
      <w:pPr>
        <w:autoSpaceDE w:val="0"/>
        <w:autoSpaceDN w:val="0"/>
        <w:adjustRightInd w:val="0"/>
        <w:spacing w:after="20"/>
        <w:rPr>
          <w:rFonts w:ascii="Palatino Linotype" w:hAnsi="Palatino Linotype"/>
          <w:iCs/>
          <w:szCs w:val="22"/>
        </w:rPr>
      </w:pPr>
      <w:r w:rsidRPr="00211500">
        <w:rPr>
          <w:rFonts w:ascii="Palatino Linotype" w:hAnsi="Palatino Linotype"/>
          <w:iCs/>
          <w:szCs w:val="22"/>
        </w:rPr>
        <w:t xml:space="preserve">A nyilvántartott munkanélküliek között nincs alacsony képzettségű (8. általános iskolai végzettség vagy ezalatt). A munkanélküliek jellemzően érettségivel vagy szakmával </w:t>
      </w:r>
      <w:r>
        <w:rPr>
          <w:rFonts w:ascii="Palatino Linotype" w:hAnsi="Palatino Linotype"/>
          <w:iCs/>
          <w:szCs w:val="22"/>
        </w:rPr>
        <w:t>rendelkeznek, de sokaknak felső</w:t>
      </w:r>
      <w:r w:rsidRPr="00211500">
        <w:rPr>
          <w:rFonts w:ascii="Palatino Linotype" w:hAnsi="Palatino Linotype"/>
          <w:iCs/>
          <w:szCs w:val="22"/>
        </w:rPr>
        <w:t>fokú végzettsége is van.</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rPr>
          <w:rFonts w:ascii="Palatino Linotype" w:hAnsi="Palatino Linotype"/>
          <w:i/>
          <w:iCs/>
          <w:szCs w:val="22"/>
        </w:rPr>
      </w:pPr>
    </w:p>
    <w:p w:rsidR="00476431" w:rsidRPr="0053454E"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közfoglalkoztatás</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iCs/>
          <w:szCs w:val="22"/>
        </w:rPr>
      </w:pPr>
      <w:r>
        <w:rPr>
          <w:rFonts w:ascii="Palatino Linotype" w:hAnsi="Palatino Linotype"/>
          <w:iCs/>
          <w:szCs w:val="22"/>
        </w:rPr>
        <w:t>A 2015</w:t>
      </w:r>
      <w:r w:rsidRPr="0053454E">
        <w:rPr>
          <w:rFonts w:ascii="Palatino Linotype" w:hAnsi="Palatino Linotype"/>
          <w:iCs/>
          <w:szCs w:val="22"/>
        </w:rPr>
        <w:t>.</w:t>
      </w:r>
      <w:r>
        <w:rPr>
          <w:rFonts w:ascii="Palatino Linotype" w:hAnsi="Palatino Linotype"/>
          <w:iCs/>
          <w:szCs w:val="22"/>
        </w:rPr>
        <w:t xml:space="preserve"> és 2016. évben volt Remeteszőlősön 1-1 fő közfoglalkoztatott. 2017. évtől már ez a </w:t>
      </w:r>
      <w:r>
        <w:rPr>
          <w:rFonts w:ascii="Palatino Linotype" w:hAnsi="Palatino Linotype"/>
          <w:iCs/>
          <w:szCs w:val="22"/>
        </w:rPr>
        <w:lastRenderedPageBreak/>
        <w:t xml:space="preserve">szám 0. Az egyik személyt Remeteszőlős Község Önkormányzata 2017-től és jelenleg is főállásban foglalkoztatja. </w:t>
      </w:r>
      <w:r w:rsidRPr="0053454E">
        <w:rPr>
          <w:rFonts w:ascii="Palatino Linotype" w:hAnsi="Palatino Linotype"/>
          <w:iCs/>
          <w:szCs w:val="22"/>
        </w:rPr>
        <w:t xml:space="preserve">Ehhez </w:t>
      </w:r>
      <w:r>
        <w:rPr>
          <w:rFonts w:ascii="Palatino Linotype" w:hAnsi="Palatino Linotype"/>
          <w:iCs/>
          <w:szCs w:val="22"/>
        </w:rPr>
        <w:t xml:space="preserve">az alacsony számhoz </w:t>
      </w:r>
      <w:r w:rsidRPr="0053454E">
        <w:rPr>
          <w:rFonts w:ascii="Palatino Linotype" w:hAnsi="Palatino Linotype"/>
          <w:iCs/>
          <w:szCs w:val="22"/>
        </w:rPr>
        <w:t>hozzájárult a munkanélküliek munkakeresési aktivitása (jellemzően 180 napo</w:t>
      </w:r>
      <w:r>
        <w:rPr>
          <w:rFonts w:ascii="Palatino Linotype" w:hAnsi="Palatino Linotype"/>
          <w:iCs/>
          <w:szCs w:val="22"/>
        </w:rPr>
        <w:t xml:space="preserve">n belül el tudtak helyezkedni). </w:t>
      </w:r>
    </w:p>
    <w:p w:rsidR="00476431" w:rsidRPr="0053454E" w:rsidRDefault="00476431" w:rsidP="00476431">
      <w:pPr>
        <w:autoSpaceDE w:val="0"/>
        <w:autoSpaceDN w:val="0"/>
        <w:adjustRightInd w:val="0"/>
        <w:spacing w:after="20"/>
        <w:ind w:firstLine="142"/>
        <w:rPr>
          <w:rFonts w:ascii="Palatino Linotype" w:hAnsi="Palatino Linotype"/>
          <w:iCs/>
          <w:szCs w:val="22"/>
        </w:rPr>
      </w:pPr>
      <w:r w:rsidRPr="0053454E">
        <w:rPr>
          <w:rFonts w:ascii="Palatino Linotype" w:hAnsi="Palatino Linotype"/>
          <w:iCs/>
          <w:szCs w:val="22"/>
        </w:rPr>
        <w:t>Kö</w:t>
      </w:r>
      <w:r>
        <w:rPr>
          <w:rFonts w:ascii="Palatino Linotype" w:hAnsi="Palatino Linotype"/>
          <w:iCs/>
          <w:szCs w:val="22"/>
        </w:rPr>
        <w:t xml:space="preserve">zfoglalkoztatottra </w:t>
      </w:r>
      <w:r w:rsidRPr="0053454E">
        <w:rPr>
          <w:rFonts w:ascii="Palatino Linotype" w:hAnsi="Palatino Linotype"/>
          <w:iCs/>
          <w:szCs w:val="22"/>
        </w:rPr>
        <w:t>lenne szükség Remetes</w:t>
      </w:r>
      <w:r>
        <w:rPr>
          <w:rFonts w:ascii="Palatino Linotype" w:hAnsi="Palatino Linotype"/>
          <w:iCs/>
          <w:szCs w:val="22"/>
        </w:rPr>
        <w:t xml:space="preserve">zőlősön a közterületeken ellátandó feladatok elvégzésére (kaszálás, síkosságmentesítés, utcabútorok karbantartása), de helyi munkakeresőt </w:t>
      </w:r>
      <w:r w:rsidRPr="0053454E">
        <w:rPr>
          <w:rFonts w:ascii="Palatino Linotype" w:hAnsi="Palatino Linotype"/>
          <w:iCs/>
          <w:szCs w:val="22"/>
        </w:rPr>
        <w:t xml:space="preserve">nem </w:t>
      </w:r>
      <w:r>
        <w:rPr>
          <w:rFonts w:ascii="Palatino Linotype" w:hAnsi="Palatino Linotype"/>
          <w:iCs/>
          <w:szCs w:val="22"/>
        </w:rPr>
        <w:t xml:space="preserve">nagyon </w:t>
      </w:r>
      <w:r w:rsidRPr="0053454E">
        <w:rPr>
          <w:rFonts w:ascii="Palatino Linotype" w:hAnsi="Palatino Linotype"/>
          <w:iCs/>
          <w:szCs w:val="22"/>
        </w:rPr>
        <w:t xml:space="preserve">tud a munkaügyi központ kiközvetíteni. A közfoglalkoztatottak aránya a település aktív korú lakosságához viszonyítva 0 %.  </w:t>
      </w:r>
    </w:p>
    <w:p w:rsidR="00476431" w:rsidRPr="0053454E" w:rsidRDefault="00476431" w:rsidP="00476431">
      <w:pPr>
        <w:autoSpaceDE w:val="0"/>
        <w:autoSpaceDN w:val="0"/>
        <w:adjustRightInd w:val="0"/>
        <w:spacing w:after="20"/>
        <w:ind w:firstLine="142"/>
        <w:rPr>
          <w:rFonts w:ascii="Palatino Linotype" w:hAnsi="Palatino Linotype"/>
          <w:iCs/>
          <w:szCs w:val="22"/>
        </w:rPr>
      </w:pPr>
      <w:r w:rsidRPr="0053454E">
        <w:rPr>
          <w:rFonts w:ascii="Palatino Linotype" w:hAnsi="Palatino Linotype"/>
          <w:iCs/>
          <w:szCs w:val="22"/>
        </w:rPr>
        <w:t>Elmondhatjuk, hogy a közfoglalkoztatás egymagában nem pótolhatja a hiányzó munkalehetőségeket, és nem jelent megoldást</w:t>
      </w:r>
    </w:p>
    <w:p w:rsidR="00476431" w:rsidRDefault="00476431" w:rsidP="00476431">
      <w:pPr>
        <w:autoSpaceDE w:val="0"/>
        <w:autoSpaceDN w:val="0"/>
        <w:adjustRightInd w:val="0"/>
        <w:spacing w:after="20"/>
        <w:rPr>
          <w:rFonts w:ascii="Palatino Linotype" w:hAnsi="Palatino Linotype"/>
          <w:i/>
          <w:iCs/>
          <w:szCs w:val="22"/>
        </w:rPr>
      </w:pPr>
    </w:p>
    <w:p w:rsidR="00476431" w:rsidRPr="00174F02" w:rsidRDefault="00476431" w:rsidP="00476431">
      <w:pPr>
        <w:autoSpaceDE w:val="0"/>
        <w:autoSpaceDN w:val="0"/>
        <w:adjustRightInd w:val="0"/>
        <w:spacing w:after="20"/>
        <w:ind w:firstLine="142"/>
        <w:rPr>
          <w:rFonts w:ascii="Palatino Linotype" w:hAnsi="Palatino Linotype"/>
        </w:rPr>
      </w:pPr>
      <w:r w:rsidRPr="00174F02">
        <w:rPr>
          <w:rFonts w:ascii="Palatino Linotype" w:hAnsi="Palatino Linotype"/>
          <w:i/>
          <w:iCs/>
          <w:szCs w:val="22"/>
        </w:rPr>
        <w:t>d)</w:t>
      </w:r>
      <w:r w:rsidRPr="00174F02">
        <w:rPr>
          <w:rFonts w:ascii="Palatino Linotype" w:hAnsi="Palatino Linotype"/>
          <w:szCs w:val="22"/>
        </w:rPr>
        <w:t xml:space="preserve"> a foglalkoztatáshoz való hozzáférés esélyének mobilitási, információs</w:t>
      </w:r>
      <w:r w:rsidRPr="00174F02">
        <w:rPr>
          <w:rFonts w:ascii="Palatino Linotype" w:hAnsi="Palatino Linotype"/>
        </w:rPr>
        <w:t xml:space="preserve"> és egyéb tényezői (pl. közlekedés, potenciális munkalehetőségek, tervezett beruházások, lehetséges vállalkozási területek, helyben/térségben működő foglalkoztatási programok stb.)</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A178B8" w:rsidRDefault="00476431" w:rsidP="00476431">
      <w:pPr>
        <w:spacing w:after="20"/>
        <w:rPr>
          <w:rFonts w:ascii="Palatino Linotype" w:hAnsi="Palatino Linotype"/>
          <w:szCs w:val="22"/>
          <w:lang w:eastAsia="ar-SA"/>
        </w:rPr>
      </w:pPr>
      <w:r w:rsidRPr="003F7737">
        <w:rPr>
          <w:rFonts w:ascii="Palatino Linotype" w:hAnsi="Palatino Linotype"/>
          <w:szCs w:val="22"/>
          <w:lang w:eastAsia="ar-SA"/>
        </w:rPr>
        <w:t>Községünkben a vállalkozások száma évek óta folyamatosan emelkedett, jelenleg 254 vállalkozás található Remeteszőlősön</w:t>
      </w:r>
      <w:r w:rsidRPr="00174F02">
        <w:rPr>
          <w:rFonts w:ascii="Palatino Linotype" w:hAnsi="Palatino Linotype"/>
          <w:szCs w:val="22"/>
          <w:lang w:eastAsia="ar-SA"/>
        </w:rPr>
        <w:t>, minden vállalkozási formát beleértve. Ez a lakosság számához mérten soknak tűnh</w:t>
      </w:r>
      <w:r>
        <w:rPr>
          <w:rFonts w:ascii="Palatino Linotype" w:hAnsi="Palatino Linotype"/>
          <w:szCs w:val="22"/>
          <w:lang w:eastAsia="ar-SA"/>
        </w:rPr>
        <w:t>et, - annak több, mint egynegyede</w:t>
      </w:r>
      <w:r w:rsidRPr="00174F02">
        <w:rPr>
          <w:rFonts w:ascii="Palatino Linotype" w:hAnsi="Palatino Linotype"/>
          <w:szCs w:val="22"/>
          <w:lang w:eastAsia="ar-SA"/>
        </w:rPr>
        <w:t xml:space="preserve"> - azonban kevés a több alkalmazottal dolgozó vállalkozás. Zömük egy fős, vagy szűk családi vállalkozás, ezáltal munkahelyteremtő értékük elhanyagolható. </w:t>
      </w:r>
      <w:r w:rsidRPr="00A178B8">
        <w:rPr>
          <w:rFonts w:ascii="Palatino Linotype" w:hAnsi="Palatino Linotype"/>
          <w:szCs w:val="22"/>
          <w:lang w:eastAsia="ar-SA"/>
        </w:rPr>
        <w:t xml:space="preserve">A kivetett helyi iparűzési adó bevétel 2018-ban több, mint 16 millió forint volt, ez az összes adóbevétel 35%-át teszi ki. </w:t>
      </w:r>
    </w:p>
    <w:p w:rsidR="00476431" w:rsidRPr="00174F02" w:rsidRDefault="00476431" w:rsidP="00476431">
      <w:pPr>
        <w:spacing w:after="20"/>
        <w:rPr>
          <w:rFonts w:ascii="Palatino Linotype" w:hAnsi="Palatino Linotype"/>
          <w:szCs w:val="22"/>
          <w:lang w:eastAsia="ar-SA"/>
        </w:rPr>
      </w:pPr>
      <w:r w:rsidRPr="00174F02">
        <w:rPr>
          <w:rFonts w:ascii="Palatino Linotype" w:hAnsi="Palatino Linotype"/>
          <w:szCs w:val="22"/>
          <w:lang w:eastAsia="ar-SA"/>
        </w:rPr>
        <w:t xml:space="preserve">A kivetett-befizetett adó különbözete nő, annak beszedése egyre nehezebb. A településen bejelentett cégek tevékenységüket jellemzően nem Remeteszőlős Községben végzik, így a helyi munkanélküliség csökkentéséhez nem járulnak hozzá. </w:t>
      </w:r>
    </w:p>
    <w:p w:rsidR="00476431" w:rsidRPr="00174F02" w:rsidRDefault="00476431" w:rsidP="00476431">
      <w:pPr>
        <w:spacing w:after="20"/>
        <w:rPr>
          <w:rFonts w:ascii="Palatino Linotype" w:hAnsi="Palatino Linotype"/>
          <w:szCs w:val="22"/>
          <w:lang w:eastAsia="ar-SA"/>
        </w:rPr>
      </w:pPr>
      <w:r w:rsidRPr="00174F02">
        <w:rPr>
          <w:rFonts w:ascii="Palatino Linotype" w:hAnsi="Palatino Linotype"/>
          <w:szCs w:val="22"/>
          <w:lang w:eastAsia="ar-SA"/>
        </w:rPr>
        <w:t>A főváros tömegközlekedéssel kb. 1/4 órányira van Remeteszőlőstől, így a budapesti munkahelyek elérhetősége jónak mondható.</w:t>
      </w:r>
    </w:p>
    <w:p w:rsidR="00476431" w:rsidRDefault="00476431" w:rsidP="00476431">
      <w:pPr>
        <w:autoSpaceDE w:val="0"/>
        <w:autoSpaceDN w:val="0"/>
        <w:adjustRightInd w:val="0"/>
        <w:spacing w:after="20"/>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76431">
      <w:pPr>
        <w:autoSpaceDE w:val="0"/>
        <w:autoSpaceDN w:val="0"/>
        <w:adjustRightInd w:val="0"/>
        <w:spacing w:after="20"/>
        <w:ind w:firstLine="142"/>
        <w:rPr>
          <w:szCs w:val="22"/>
          <w:lang w:eastAsia="ar-SA"/>
        </w:rPr>
      </w:pPr>
      <w:r w:rsidRPr="002114B5">
        <w:rPr>
          <w:rFonts w:ascii="Palatino Linotype" w:hAnsi="Palatino Linotype"/>
          <w:i/>
          <w:iCs/>
          <w:szCs w:val="22"/>
        </w:rPr>
        <w:t>e)</w:t>
      </w:r>
      <w:r w:rsidRPr="002114B5">
        <w:rPr>
          <w:rFonts w:ascii="Palatino Linotype" w:hAnsi="Palatino Linotype"/>
          <w:szCs w:val="22"/>
        </w:rPr>
        <w:t xml:space="preserve"> fiatalok foglalkoztatását és az oktatásból a munkaerőpiacra való átmen</w:t>
      </w:r>
      <w:r w:rsidRPr="002114B5">
        <w:rPr>
          <w:rFonts w:ascii="Palatino Linotype" w:hAnsi="Palatino Linotype"/>
        </w:rPr>
        <w:t>etet megkönnyítő programok a településen; képzéshez, továbbképzéshez való hozzáférésük</w:t>
      </w:r>
      <w:r w:rsidRPr="00223EB4">
        <w:rPr>
          <w:szCs w:val="22"/>
          <w:lang w:eastAsia="ar-SA"/>
        </w:rPr>
        <w:t xml:space="preserve"> </w:t>
      </w:r>
    </w:p>
    <w:p w:rsidR="00476431" w:rsidRDefault="00476431" w:rsidP="00476431">
      <w:pPr>
        <w:autoSpaceDE w:val="0"/>
        <w:autoSpaceDN w:val="0"/>
        <w:adjustRightInd w:val="0"/>
        <w:spacing w:after="20"/>
        <w:rPr>
          <w:szCs w:val="22"/>
          <w:lang w:eastAsia="ar-SA"/>
        </w:rPr>
      </w:pPr>
    </w:p>
    <w:p w:rsidR="00476431" w:rsidRPr="00223EB4" w:rsidRDefault="00476431" w:rsidP="00476431">
      <w:pPr>
        <w:autoSpaceDE w:val="0"/>
        <w:autoSpaceDN w:val="0"/>
        <w:adjustRightInd w:val="0"/>
        <w:spacing w:after="20"/>
        <w:rPr>
          <w:rFonts w:ascii="Palatino Linotype" w:hAnsi="Palatino Linotype"/>
          <w:iCs/>
        </w:rPr>
      </w:pPr>
      <w:r w:rsidRPr="00223EB4">
        <w:rPr>
          <w:rFonts w:ascii="Palatino Linotype" w:hAnsi="Palatino Linotype"/>
        </w:rPr>
        <w:t xml:space="preserve">Remeteszőlősön a fiatalok foglalkoztatását és a munkaerőpiacra való átmenetet biztosító </w:t>
      </w:r>
      <w:r>
        <w:rPr>
          <w:rFonts w:ascii="Palatino Linotype" w:hAnsi="Palatino Linotype"/>
        </w:rPr>
        <w:t xml:space="preserve">hosszabb távú, rendszeres foglalkoztatást biztosító </w:t>
      </w:r>
      <w:r w:rsidRPr="00223EB4">
        <w:rPr>
          <w:rFonts w:ascii="Palatino Linotype" w:hAnsi="Palatino Linotype"/>
        </w:rPr>
        <w:t xml:space="preserve">programok nincsenek. </w:t>
      </w:r>
      <w:r w:rsidRPr="00223EB4">
        <w:rPr>
          <w:rFonts w:ascii="Palatino Linotype" w:hAnsi="Palatino Linotype"/>
          <w:iCs/>
        </w:rPr>
        <w:t xml:space="preserve">Olykor 1-2 diákot az Önkormányzat néhány hét erejéig foglalkoztat az iskolai közcélú munkaprogram keretében, mely az elmúlt években kötelezővé vált az érettségi megszerzéséhez. </w:t>
      </w:r>
      <w:r>
        <w:rPr>
          <w:rFonts w:ascii="Palatino Linotype" w:hAnsi="Palatino Linotype"/>
          <w:iCs/>
        </w:rPr>
        <w:t xml:space="preserve">Volt olyanra is példa az elmúlt években, hogy a munkaügyi központon keresztül diákmunka programban vett részt az Önkormányzat és a nyári szünetben 1 hónapon keresztül foglalkoztatott 2 diákot adminisztratív, illetve fizikai munka (pl. padok lefestése) elvégzésére. </w:t>
      </w:r>
    </w:p>
    <w:p w:rsidR="00476431" w:rsidRPr="00223EB4" w:rsidRDefault="00476431" w:rsidP="00476431">
      <w:pPr>
        <w:autoSpaceDE w:val="0"/>
        <w:autoSpaceDN w:val="0"/>
        <w:adjustRightInd w:val="0"/>
        <w:spacing w:after="20"/>
        <w:rPr>
          <w:rFonts w:ascii="Palatino Linotype" w:hAnsi="Palatino Linotype"/>
          <w:iCs/>
        </w:rPr>
      </w:pPr>
      <w:r w:rsidRPr="00223EB4">
        <w:rPr>
          <w:rFonts w:ascii="Palatino Linotype" w:hAnsi="Palatino Linotype"/>
        </w:rPr>
        <w:t>Helyben nincsenek kép</w:t>
      </w:r>
      <w:r>
        <w:rPr>
          <w:rFonts w:ascii="Palatino Linotype" w:hAnsi="Palatino Linotype"/>
        </w:rPr>
        <w:t>zési lehetőségek</w:t>
      </w:r>
      <w:r w:rsidRPr="00223EB4">
        <w:rPr>
          <w:rFonts w:ascii="Palatino Linotype" w:hAnsi="Palatino Linotype"/>
        </w:rPr>
        <w:t>. Ez</w:t>
      </w:r>
      <w:r>
        <w:rPr>
          <w:rFonts w:ascii="Palatino Linotype" w:hAnsi="Palatino Linotype"/>
        </w:rPr>
        <w:t xml:space="preserve"> </w:t>
      </w:r>
      <w:r w:rsidRPr="00223EB4">
        <w:rPr>
          <w:rFonts w:ascii="Palatino Linotype" w:hAnsi="Palatino Linotype"/>
        </w:rPr>
        <w:t>alól kivételt az Adyl</w:t>
      </w:r>
      <w:r>
        <w:rPr>
          <w:rFonts w:ascii="Palatino Linotype" w:hAnsi="Palatino Linotype"/>
        </w:rPr>
        <w:t>igeti Rendészeti Szakgimnázium</w:t>
      </w:r>
      <w:r w:rsidRPr="00223EB4">
        <w:rPr>
          <w:rFonts w:ascii="Palatino Linotype" w:hAnsi="Palatino Linotype"/>
        </w:rPr>
        <w:t xml:space="preserve"> jelenti, de az ott zajló képzés specializáltsága miatt ez nem jelent segítséget a helyi munkanélküliek továbbképzésében</w:t>
      </w:r>
      <w:r w:rsidRPr="00223EB4">
        <w:rPr>
          <w:rFonts w:ascii="Palatino Linotype" w:hAnsi="Palatino Linotype"/>
          <w:iCs/>
        </w:rPr>
        <w:t xml:space="preserve">. </w:t>
      </w:r>
    </w:p>
    <w:p w:rsidR="00476431" w:rsidRPr="00223EB4" w:rsidRDefault="00476431" w:rsidP="00476431">
      <w:pPr>
        <w:autoSpaceDE w:val="0"/>
        <w:autoSpaceDN w:val="0"/>
        <w:adjustRightInd w:val="0"/>
        <w:spacing w:after="20"/>
        <w:ind w:firstLine="142"/>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munkaerő-piaci integrációt segítő szervezetek és szolgáltatások feltérképezése (pl. felnőttképzéshez és egyéb munkaerő-piaci szolgáltatásokhoz való hozzáférés, helyi </w:t>
      </w:r>
      <w:r w:rsidRPr="002114B5">
        <w:rPr>
          <w:rFonts w:ascii="Palatino Linotype" w:hAnsi="Palatino Linotype"/>
          <w:szCs w:val="22"/>
        </w:rPr>
        <w:lastRenderedPageBreak/>
        <w:t>foglalkoztatási programok)</w:t>
      </w:r>
      <w:r w:rsidRPr="00071434">
        <w:rPr>
          <w:rFonts w:ascii="Palatino Linotype" w:hAnsi="Palatino Linotype"/>
          <w:szCs w:val="22"/>
        </w:rPr>
        <w:t xml:space="preserve"> </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071434" w:rsidRDefault="00476431" w:rsidP="00476431">
      <w:pPr>
        <w:autoSpaceDE w:val="0"/>
        <w:autoSpaceDN w:val="0"/>
        <w:adjustRightInd w:val="0"/>
        <w:spacing w:after="20"/>
        <w:ind w:firstLine="142"/>
        <w:rPr>
          <w:rFonts w:ascii="Palatino Linotype" w:hAnsi="Palatino Linotype"/>
          <w:szCs w:val="22"/>
        </w:rPr>
      </w:pPr>
      <w:r w:rsidRPr="00071434">
        <w:rPr>
          <w:rFonts w:ascii="Palatino Linotype" w:hAnsi="Palatino Linotype"/>
          <w:szCs w:val="22"/>
        </w:rPr>
        <w:t>A felnőttképzés területén is elmondható, hogy helyben nincsenek lehetőségek, helyi foglalkoztatási programok.  A munkaügyi központ által szervezett képzések számát elégtelennek mondhatjuk.</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g)</w:t>
      </w:r>
      <w:r w:rsidRPr="002114B5">
        <w:rPr>
          <w:rFonts w:ascii="Palatino Linotype" w:hAnsi="Palatino Linotype"/>
          <w:szCs w:val="22"/>
        </w:rPr>
        <w:t xml:space="preserve"> mélyszegénységben élők és romák települési önkormányzati saját fenntartású intézményekben történő foglalkoztatása</w:t>
      </w:r>
    </w:p>
    <w:p w:rsidR="00476431" w:rsidRDefault="00476431" w:rsidP="00476431">
      <w:pPr>
        <w:rPr>
          <w:rFonts w:ascii="Palatino Linotype" w:hAnsi="Palatino Linotype"/>
        </w:rPr>
      </w:pPr>
    </w:p>
    <w:p w:rsidR="00476431" w:rsidRPr="003713B7" w:rsidRDefault="00476431" w:rsidP="00476431">
      <w:pPr>
        <w:rPr>
          <w:rFonts w:ascii="Palatino Linotype" w:hAnsi="Palatino Linotype"/>
        </w:rPr>
      </w:pPr>
      <w:r w:rsidRPr="003713B7">
        <w:rPr>
          <w:rFonts w:ascii="Palatino Linotype" w:hAnsi="Palatino Linotype"/>
        </w:rPr>
        <w:t>Saját fenntartású intézmény Remeteszőlősön az Önkormányzati Hivatal. Roma és mélyszegénységben élő dolgozó nincs, egyébként ilyen személy nem is él Remeteszőlősön.</w:t>
      </w:r>
    </w:p>
    <w:p w:rsidR="00476431" w:rsidRPr="002114B5" w:rsidRDefault="00476431" w:rsidP="00476431">
      <w:pPr>
        <w:rPr>
          <w:rFonts w:ascii="Palatino Linotype" w:hAnsi="Palatino Linotype"/>
        </w:rPr>
      </w:pPr>
    </w:p>
    <w:p w:rsidR="00476431" w:rsidRPr="003713B7"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h)</w:t>
      </w:r>
      <w:r w:rsidRPr="002114B5">
        <w:rPr>
          <w:rFonts w:ascii="Palatino Linotype" w:hAnsi="Palatino Linotype"/>
          <w:szCs w:val="22"/>
        </w:rPr>
        <w:t xml:space="preserve"> hátrányos megkülönböztetés a foglalkoztatás területén</w:t>
      </w:r>
    </w:p>
    <w:p w:rsidR="00476431" w:rsidRDefault="00476431" w:rsidP="00476431">
      <w:pPr>
        <w:rPr>
          <w:rFonts w:ascii="Palatino Linotype" w:hAnsi="Palatino Linotype"/>
        </w:rPr>
      </w:pPr>
    </w:p>
    <w:p w:rsidR="00476431" w:rsidRPr="003713B7" w:rsidRDefault="00476431" w:rsidP="00476431">
      <w:pPr>
        <w:rPr>
          <w:rFonts w:ascii="Palatino Linotype" w:hAnsi="Palatino Linotype"/>
        </w:rPr>
      </w:pPr>
      <w:r w:rsidRPr="003713B7">
        <w:rPr>
          <w:rFonts w:ascii="Palatino Linotype" w:hAnsi="Palatino Linotype"/>
        </w:rPr>
        <w:t>Hátrányos megkülönböztetés a foglalkoztatás területén nincs.</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C45B29"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3.3 Pénzbeli és természetbeni szociális ellátások, aktív korúak ellátása, munkanélküliséghez kapcsolódó támogatások</w:t>
      </w:r>
    </w:p>
    <w:p w:rsidR="00476431" w:rsidRDefault="00476431" w:rsidP="00476431">
      <w:pPr>
        <w:rPr>
          <w:rFonts w:ascii="Palatino Linotype" w:hAnsi="Palatino Linotype"/>
        </w:rPr>
      </w:pPr>
    </w:p>
    <w:p w:rsidR="00476431" w:rsidRPr="009145BE" w:rsidRDefault="00476431" w:rsidP="00476431">
      <w:pPr>
        <w:rPr>
          <w:rFonts w:ascii="Palatino Linotype" w:hAnsi="Palatino Linotype"/>
        </w:rPr>
      </w:pPr>
      <w:r w:rsidRPr="009145BE">
        <w:rPr>
          <w:rFonts w:ascii="Palatino Linotype" w:hAnsi="Palatino Linotype"/>
        </w:rPr>
        <w:t>A vizsgált időszakban a település aktív korú népesség</w:t>
      </w:r>
      <w:r>
        <w:rPr>
          <w:rFonts w:ascii="Palatino Linotype" w:hAnsi="Palatino Linotype"/>
        </w:rPr>
        <w:t>e</w:t>
      </w:r>
      <w:r w:rsidRPr="009145BE">
        <w:rPr>
          <w:rFonts w:ascii="Palatino Linotype" w:hAnsi="Palatino Linotype"/>
        </w:rPr>
        <w:t xml:space="preserve"> nem részesült álláskeresési segélyben. A segélyben részesülők száma </w:t>
      </w:r>
      <w:r>
        <w:rPr>
          <w:rFonts w:ascii="Palatino Linotype" w:hAnsi="Palatino Linotype"/>
        </w:rPr>
        <w:t xml:space="preserve">mindössze </w:t>
      </w:r>
      <w:r w:rsidRPr="009145BE">
        <w:rPr>
          <w:rFonts w:ascii="Palatino Linotype" w:hAnsi="Palatino Linotype"/>
        </w:rPr>
        <w:t xml:space="preserve">1-2 fő. A két mutató közötti eltérés alapján megállapíthatjuk, hogy a munkanélküliek közül nem mindenki jut hozzá az álláskeresési támogatáshoz. Ennek okai között szerepelhet pl., hogy az álláskereső nem rendelkezik elegendő munkaviszonnyal az álláskeresési támogatás megállapításához, amikor ismételten munkanélkülivé válik. A munkaügyi központ kirendeltsége nehezen elérhető, mivel Budakeszi tömegközlekedési eszközzel csak kb. 1,5 órás utazással közelíthető meg. </w:t>
      </w:r>
    </w:p>
    <w:p w:rsidR="00476431" w:rsidRPr="009145BE" w:rsidRDefault="00476431" w:rsidP="00476431">
      <w:pPr>
        <w:rPr>
          <w:rFonts w:ascii="Palatino Linotype" w:hAnsi="Palatino Linotype"/>
        </w:rPr>
      </w:pPr>
      <w:r>
        <w:rPr>
          <w:rFonts w:ascii="Palatino Linotype" w:hAnsi="Palatino Linotype"/>
        </w:rPr>
        <w:t>Álláskeresés</w:t>
      </w:r>
      <w:r w:rsidRPr="009145BE">
        <w:rPr>
          <w:rFonts w:ascii="Palatino Linotype" w:hAnsi="Palatino Linotype"/>
        </w:rPr>
        <w:t>i járadékra 1-3 fő jogosult a regisztrált munkanélküliek közül. Rendszeres szociális segélyben, egészségkárosodási é</w:t>
      </w:r>
      <w:r>
        <w:rPr>
          <w:rFonts w:ascii="Palatino Linotype" w:hAnsi="Palatino Linotype"/>
        </w:rPr>
        <w:t>s gyermekfe</w:t>
      </w:r>
      <w:r w:rsidRPr="009145BE">
        <w:rPr>
          <w:rFonts w:ascii="Palatino Linotype" w:hAnsi="Palatino Linotype"/>
        </w:rPr>
        <w:t xml:space="preserve">lügyeleti támogatásban, valamint foglalkoztatást helyettesítő támogatásban pedig egyetlen személy sem részesült a vizsgált időszakban. </w:t>
      </w:r>
    </w:p>
    <w:p w:rsidR="00476431" w:rsidRPr="00F44C2B" w:rsidRDefault="00476431" w:rsidP="00476431">
      <w:pPr>
        <w:rPr>
          <w:rFonts w:ascii="Palatino Linotype" w:hAnsi="Palatino Linotype"/>
        </w:rPr>
      </w:pPr>
      <w:r w:rsidRPr="00F44C2B">
        <w:rPr>
          <w:rFonts w:ascii="Palatino Linotype" w:hAnsi="Palatino Linotype"/>
        </w:rPr>
        <w:t>Az ellátások ismertek a lakosság körében, aki tudja, igénybe veszik a lehetőséget. A munkaügyi központ kirendeltsége erről kellő tájékoztatással szolgál. Ugyanakkor az álláskeresők hiányos tájékoztatást kapnak a kirendeltségtől arról, hogy az álláskeresés és a munkaügyi központtal való kapcsolattartás költségeit megtérítheti számukra a központ. Az esélyegyenlőség megvalósulása szempontjából fontosnak tartom, hogy ezt a tájékoztatást az önkormányzati hivatal dolgozóitól megkapják az ügyfelek.</w:t>
      </w:r>
    </w:p>
    <w:p w:rsidR="00476431" w:rsidRPr="00DE4E6C" w:rsidRDefault="00476431" w:rsidP="00476431">
      <w:pPr>
        <w:rPr>
          <w:rFonts w:ascii="Palatino Linotype" w:hAnsi="Palatino Linotype"/>
          <w:color w:val="FF0000"/>
        </w:rPr>
      </w:pPr>
      <w:r w:rsidRPr="00E2177E">
        <w:rPr>
          <w:rFonts w:ascii="Palatino Linotype" w:hAnsi="Palatino Linotype"/>
          <w:color w:val="FF0000"/>
        </w:rPr>
        <w:t xml:space="preserve"> </w:t>
      </w:r>
    </w:p>
    <w:tbl>
      <w:tblPr>
        <w:tblW w:w="10060" w:type="dxa"/>
        <w:tblInd w:w="70" w:type="dxa"/>
        <w:tblCellMar>
          <w:left w:w="70" w:type="dxa"/>
          <w:right w:w="70" w:type="dxa"/>
        </w:tblCellMar>
        <w:tblLook w:val="04A0" w:firstRow="1" w:lastRow="0" w:firstColumn="1" w:lastColumn="0" w:noHBand="0" w:noVBand="1"/>
      </w:tblPr>
      <w:tblGrid>
        <w:gridCol w:w="1280"/>
        <w:gridCol w:w="3000"/>
        <w:gridCol w:w="3000"/>
        <w:gridCol w:w="2780"/>
      </w:tblGrid>
      <w:tr w:rsidR="00476431" w:rsidRPr="00E2177E" w:rsidTr="0040611B">
        <w:trPr>
          <w:trHeight w:val="630"/>
        </w:trPr>
        <w:tc>
          <w:tcPr>
            <w:tcW w:w="10060" w:type="dxa"/>
            <w:gridSpan w:val="4"/>
            <w:tcBorders>
              <w:top w:val="nil"/>
              <w:left w:val="nil"/>
              <w:bottom w:val="nil"/>
              <w:right w:val="nil"/>
            </w:tcBorders>
            <w:shd w:val="clear" w:color="auto" w:fill="auto"/>
            <w:noWrap/>
            <w:vAlign w:val="bottom"/>
            <w:hideMark/>
          </w:tcPr>
          <w:p w:rsidR="00476431" w:rsidRPr="00E2177E" w:rsidRDefault="00476431" w:rsidP="0040611B">
            <w:pPr>
              <w:jc w:val="center"/>
              <w:rPr>
                <w:b/>
                <w:bCs/>
                <w:szCs w:val="22"/>
              </w:rPr>
            </w:pPr>
            <w:r w:rsidRPr="00E2177E">
              <w:rPr>
                <w:b/>
                <w:bCs/>
                <w:szCs w:val="22"/>
              </w:rPr>
              <w:t>3.3.1. számú táblázat - Álláskeresési segélyben részesülők száma</w:t>
            </w:r>
          </w:p>
        </w:tc>
      </w:tr>
      <w:tr w:rsidR="00476431" w:rsidRPr="00E2177E" w:rsidTr="0040611B">
        <w:trPr>
          <w:trHeight w:val="1785"/>
        </w:trPr>
        <w:tc>
          <w:tcPr>
            <w:tcW w:w="128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476431" w:rsidRPr="00E2177E" w:rsidRDefault="00476431" w:rsidP="0040611B">
            <w:pPr>
              <w:jc w:val="center"/>
              <w:rPr>
                <w:b/>
                <w:bCs/>
                <w:szCs w:val="22"/>
              </w:rPr>
            </w:pPr>
            <w:r w:rsidRPr="00E2177E">
              <w:rPr>
                <w:b/>
                <w:bCs/>
                <w:szCs w:val="22"/>
              </w:rPr>
              <w:lastRenderedPageBreak/>
              <w:t>Év</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476431" w:rsidRPr="00E2177E" w:rsidRDefault="00476431" w:rsidP="0040611B">
            <w:pPr>
              <w:jc w:val="center"/>
              <w:rPr>
                <w:b/>
                <w:bCs/>
                <w:szCs w:val="22"/>
              </w:rPr>
            </w:pPr>
            <w:r w:rsidRPr="00E2177E">
              <w:rPr>
                <w:b/>
                <w:bCs/>
                <w:szCs w:val="22"/>
              </w:rPr>
              <w:t>15-64 év közötti állandó népesség száma</w:t>
            </w:r>
            <w:r w:rsidRPr="00E2177E">
              <w:rPr>
                <w:b/>
                <w:bCs/>
                <w:szCs w:val="22"/>
              </w:rPr>
              <w:br/>
            </w:r>
            <w:r w:rsidRPr="00E2177E">
              <w:rPr>
                <w:szCs w:val="22"/>
              </w:rPr>
              <w:t>(TS 0803 és TS 0804 összesen)</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476431" w:rsidRPr="00E2177E" w:rsidRDefault="00476431" w:rsidP="0040611B">
            <w:pPr>
              <w:jc w:val="center"/>
              <w:rPr>
                <w:b/>
                <w:bCs/>
                <w:szCs w:val="22"/>
              </w:rPr>
            </w:pPr>
            <w:r w:rsidRPr="00E2177E">
              <w:rPr>
                <w:b/>
                <w:bCs/>
                <w:szCs w:val="22"/>
              </w:rPr>
              <w:t xml:space="preserve">Álláskeresési segélyben részesülők (fő) </w:t>
            </w:r>
            <w:r w:rsidRPr="00E2177E">
              <w:rPr>
                <w:szCs w:val="22"/>
              </w:rPr>
              <w:t>- (TS 1101)</w:t>
            </w:r>
          </w:p>
        </w:tc>
        <w:tc>
          <w:tcPr>
            <w:tcW w:w="2780" w:type="dxa"/>
            <w:tcBorders>
              <w:top w:val="single" w:sz="4" w:space="0" w:color="auto"/>
              <w:left w:val="nil"/>
              <w:bottom w:val="single" w:sz="4" w:space="0" w:color="auto"/>
              <w:right w:val="single" w:sz="4" w:space="0" w:color="auto"/>
            </w:tcBorders>
            <w:shd w:val="clear" w:color="000000" w:fill="E2EFDA"/>
            <w:vAlign w:val="center"/>
            <w:hideMark/>
          </w:tcPr>
          <w:p w:rsidR="00476431" w:rsidRPr="00E2177E" w:rsidRDefault="00476431" w:rsidP="0040611B">
            <w:pPr>
              <w:jc w:val="center"/>
              <w:rPr>
                <w:b/>
                <w:bCs/>
                <w:szCs w:val="22"/>
              </w:rPr>
            </w:pPr>
            <w:r w:rsidRPr="00E2177E">
              <w:rPr>
                <w:b/>
                <w:bCs/>
                <w:szCs w:val="22"/>
              </w:rPr>
              <w:t>Álláskeresési segélyben részesülők %</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2012</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491</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0</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0,0%</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2013</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495</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0</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0,0%</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2014</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519</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0,1%</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2015</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537</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0,2%</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2016</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613</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2</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0,3%</w:t>
            </w:r>
          </w:p>
        </w:tc>
      </w:tr>
      <w:tr w:rsidR="00476431" w:rsidRPr="00E2177E" w:rsidTr="0040611B">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2017</w:t>
            </w:r>
          </w:p>
        </w:tc>
        <w:tc>
          <w:tcPr>
            <w:tcW w:w="3000" w:type="dxa"/>
            <w:tcBorders>
              <w:top w:val="nil"/>
              <w:left w:val="nil"/>
              <w:bottom w:val="single" w:sz="4" w:space="0" w:color="auto"/>
              <w:right w:val="single" w:sz="4" w:space="0" w:color="auto"/>
            </w:tcBorders>
            <w:shd w:val="clear" w:color="000000" w:fill="FFFFFF"/>
            <w:noWrap/>
            <w:vAlign w:val="center"/>
            <w:hideMark/>
          </w:tcPr>
          <w:p w:rsidR="00476431" w:rsidRPr="00E2177E" w:rsidRDefault="00476431" w:rsidP="0040611B">
            <w:pPr>
              <w:jc w:val="center"/>
              <w:rPr>
                <w:szCs w:val="22"/>
              </w:rPr>
            </w:pPr>
            <w:r w:rsidRPr="00E2177E">
              <w:rPr>
                <w:szCs w:val="22"/>
              </w:rPr>
              <w:t>647</w:t>
            </w:r>
          </w:p>
        </w:tc>
        <w:tc>
          <w:tcPr>
            <w:tcW w:w="3000" w:type="dxa"/>
            <w:tcBorders>
              <w:top w:val="nil"/>
              <w:left w:val="nil"/>
              <w:bottom w:val="single" w:sz="4" w:space="0" w:color="auto"/>
              <w:right w:val="single" w:sz="4" w:space="0" w:color="auto"/>
            </w:tcBorders>
            <w:shd w:val="clear" w:color="auto" w:fill="auto"/>
            <w:noWrap/>
            <w:vAlign w:val="center"/>
            <w:hideMark/>
          </w:tcPr>
          <w:p w:rsidR="00476431" w:rsidRPr="00E2177E" w:rsidRDefault="00476431" w:rsidP="0040611B">
            <w:pPr>
              <w:jc w:val="center"/>
              <w:rPr>
                <w:szCs w:val="22"/>
              </w:rPr>
            </w:pPr>
            <w:r w:rsidRPr="00E2177E">
              <w:rPr>
                <w:szCs w:val="22"/>
              </w:rPr>
              <w:t>2</w:t>
            </w:r>
          </w:p>
        </w:tc>
        <w:tc>
          <w:tcPr>
            <w:tcW w:w="2780" w:type="dxa"/>
            <w:tcBorders>
              <w:top w:val="nil"/>
              <w:left w:val="nil"/>
              <w:bottom w:val="single" w:sz="4" w:space="0" w:color="auto"/>
              <w:right w:val="single" w:sz="4" w:space="0" w:color="auto"/>
            </w:tcBorders>
            <w:shd w:val="clear" w:color="000000" w:fill="FCE4D6"/>
            <w:noWrap/>
            <w:vAlign w:val="center"/>
            <w:hideMark/>
          </w:tcPr>
          <w:p w:rsidR="00476431" w:rsidRPr="00E2177E" w:rsidRDefault="00476431" w:rsidP="0040611B">
            <w:pPr>
              <w:jc w:val="center"/>
              <w:rPr>
                <w:szCs w:val="22"/>
              </w:rPr>
            </w:pPr>
            <w:r w:rsidRPr="00E2177E">
              <w:rPr>
                <w:szCs w:val="22"/>
              </w:rPr>
              <w:t>0,3%</w:t>
            </w:r>
          </w:p>
        </w:tc>
      </w:tr>
      <w:tr w:rsidR="00476431" w:rsidRPr="00E2177E" w:rsidTr="0040611B">
        <w:trPr>
          <w:trHeight w:val="300"/>
        </w:trPr>
        <w:tc>
          <w:tcPr>
            <w:tcW w:w="4280" w:type="dxa"/>
            <w:gridSpan w:val="2"/>
            <w:tcBorders>
              <w:top w:val="nil"/>
              <w:left w:val="nil"/>
              <w:bottom w:val="nil"/>
              <w:right w:val="nil"/>
            </w:tcBorders>
            <w:shd w:val="clear" w:color="auto" w:fill="auto"/>
            <w:noWrap/>
            <w:vAlign w:val="bottom"/>
            <w:hideMark/>
          </w:tcPr>
          <w:p w:rsidR="00476431" w:rsidRPr="00E2177E" w:rsidRDefault="00476431" w:rsidP="0040611B">
            <w:pPr>
              <w:rPr>
                <w:szCs w:val="22"/>
              </w:rPr>
            </w:pPr>
            <w:r w:rsidRPr="00E2177E">
              <w:rPr>
                <w:szCs w:val="22"/>
              </w:rPr>
              <w:t>Forrás: TeIR, Nemzeti Munkaügyi Hivatal</w:t>
            </w:r>
          </w:p>
        </w:tc>
        <w:tc>
          <w:tcPr>
            <w:tcW w:w="3000" w:type="dxa"/>
            <w:tcBorders>
              <w:top w:val="nil"/>
              <w:left w:val="nil"/>
              <w:bottom w:val="nil"/>
              <w:right w:val="nil"/>
            </w:tcBorders>
            <w:shd w:val="clear" w:color="auto" w:fill="auto"/>
            <w:noWrap/>
            <w:vAlign w:val="bottom"/>
            <w:hideMark/>
          </w:tcPr>
          <w:p w:rsidR="00476431" w:rsidRPr="00E2177E" w:rsidRDefault="00476431" w:rsidP="0040611B">
            <w:pPr>
              <w:rPr>
                <w:szCs w:val="22"/>
              </w:rPr>
            </w:pPr>
          </w:p>
        </w:tc>
        <w:tc>
          <w:tcPr>
            <w:tcW w:w="2780" w:type="dxa"/>
            <w:tcBorders>
              <w:top w:val="nil"/>
              <w:left w:val="nil"/>
              <w:bottom w:val="nil"/>
              <w:right w:val="nil"/>
            </w:tcBorders>
            <w:shd w:val="clear" w:color="auto" w:fill="auto"/>
            <w:noWrap/>
            <w:vAlign w:val="bottom"/>
            <w:hideMark/>
          </w:tcPr>
          <w:p w:rsidR="00476431" w:rsidRPr="00E2177E" w:rsidRDefault="00476431" w:rsidP="0040611B">
            <w:pPr>
              <w:rPr>
                <w:sz w:val="20"/>
                <w:szCs w:val="20"/>
              </w:rPr>
            </w:pPr>
          </w:p>
        </w:tc>
      </w:tr>
    </w:tbl>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34471B" w:rsidP="00476431">
      <w:pPr>
        <w:autoSpaceDE w:val="0"/>
        <w:autoSpaceDN w:val="0"/>
        <w:adjustRightInd w:val="0"/>
        <w:spacing w:after="20"/>
        <w:ind w:firstLine="142"/>
        <w:rPr>
          <w:rFonts w:ascii="Palatino Linotype" w:hAnsi="Palatino Linotype"/>
          <w:b/>
          <w:szCs w:val="22"/>
        </w:rPr>
      </w:pPr>
      <w:r>
        <w:rPr>
          <w:rFonts w:ascii="Palatino Linotype" w:hAnsi="Palatino Linotype"/>
          <w:b/>
          <w:noProof/>
          <w:szCs w:val="22"/>
          <w:lang w:eastAsia="hu-HU" w:bidi="ar-SA"/>
        </w:rPr>
        <w:drawing>
          <wp:inline distT="0" distB="0" distL="0" distR="0">
            <wp:extent cx="5551170" cy="3393440"/>
            <wp:effectExtent l="0" t="0" r="0" b="0"/>
            <wp:docPr id="1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1170" cy="3393440"/>
                    </a:xfrm>
                    <a:prstGeom prst="rect">
                      <a:avLst/>
                    </a:prstGeom>
                    <a:noFill/>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b/>
          <w:szCs w:val="22"/>
        </w:rPr>
      </w:pPr>
    </w:p>
    <w:tbl>
      <w:tblPr>
        <w:tblW w:w="6300" w:type="dxa"/>
        <w:tblInd w:w="70" w:type="dxa"/>
        <w:tblCellMar>
          <w:left w:w="70" w:type="dxa"/>
          <w:right w:w="70" w:type="dxa"/>
        </w:tblCellMar>
        <w:tblLook w:val="04A0" w:firstRow="1" w:lastRow="0" w:firstColumn="1" w:lastColumn="0" w:noHBand="0" w:noVBand="1"/>
      </w:tblPr>
      <w:tblGrid>
        <w:gridCol w:w="705"/>
        <w:gridCol w:w="3872"/>
        <w:gridCol w:w="608"/>
        <w:gridCol w:w="1115"/>
      </w:tblGrid>
      <w:tr w:rsidR="00476431" w:rsidRPr="009145BE" w:rsidTr="0040611B">
        <w:trPr>
          <w:trHeight w:val="630"/>
        </w:trPr>
        <w:tc>
          <w:tcPr>
            <w:tcW w:w="6300" w:type="dxa"/>
            <w:gridSpan w:val="4"/>
            <w:tcBorders>
              <w:top w:val="nil"/>
              <w:left w:val="nil"/>
              <w:bottom w:val="nil"/>
              <w:right w:val="nil"/>
            </w:tcBorders>
            <w:shd w:val="clear" w:color="auto" w:fill="auto"/>
            <w:vAlign w:val="bottom"/>
            <w:hideMark/>
          </w:tcPr>
          <w:p w:rsidR="00476431" w:rsidRDefault="00476431" w:rsidP="0040611B">
            <w:pPr>
              <w:jc w:val="center"/>
              <w:rPr>
                <w:b/>
                <w:bCs/>
                <w:szCs w:val="22"/>
              </w:rPr>
            </w:pPr>
          </w:p>
          <w:p w:rsidR="00476431" w:rsidRDefault="00476431" w:rsidP="0040611B">
            <w:pPr>
              <w:jc w:val="center"/>
              <w:rPr>
                <w:b/>
                <w:bCs/>
                <w:szCs w:val="22"/>
              </w:rPr>
            </w:pPr>
          </w:p>
          <w:p w:rsidR="00476431" w:rsidRDefault="00476431" w:rsidP="0040611B">
            <w:pPr>
              <w:jc w:val="center"/>
              <w:rPr>
                <w:b/>
                <w:bCs/>
                <w:szCs w:val="22"/>
              </w:rPr>
            </w:pPr>
          </w:p>
          <w:p w:rsidR="00476431" w:rsidRPr="009145BE" w:rsidRDefault="00476431" w:rsidP="0040611B">
            <w:pPr>
              <w:jc w:val="center"/>
              <w:rPr>
                <w:b/>
                <w:bCs/>
                <w:szCs w:val="22"/>
              </w:rPr>
            </w:pPr>
            <w:r w:rsidRPr="009145BE">
              <w:rPr>
                <w:b/>
                <w:bCs/>
                <w:szCs w:val="22"/>
              </w:rPr>
              <w:t xml:space="preserve">3.3.2. számú táblázat - Járadékra jogosult regisztrált munkanélküliek/nyilvántartott álláskeresők száma </w:t>
            </w:r>
          </w:p>
        </w:tc>
      </w:tr>
      <w:tr w:rsidR="00476431" w:rsidRPr="009145BE" w:rsidTr="0040611B">
        <w:trPr>
          <w:trHeight w:val="1785"/>
        </w:trPr>
        <w:tc>
          <w:tcPr>
            <w:tcW w:w="705"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9145BE" w:rsidRDefault="00476431" w:rsidP="0040611B">
            <w:pPr>
              <w:jc w:val="center"/>
              <w:rPr>
                <w:b/>
                <w:bCs/>
                <w:szCs w:val="22"/>
              </w:rPr>
            </w:pPr>
            <w:r w:rsidRPr="009145BE">
              <w:rPr>
                <w:b/>
                <w:bCs/>
                <w:szCs w:val="22"/>
              </w:rPr>
              <w:t>Év</w:t>
            </w:r>
          </w:p>
        </w:tc>
        <w:tc>
          <w:tcPr>
            <w:tcW w:w="3872" w:type="dxa"/>
            <w:tcBorders>
              <w:top w:val="single" w:sz="4" w:space="0" w:color="auto"/>
              <w:left w:val="nil"/>
              <w:bottom w:val="single" w:sz="4" w:space="0" w:color="auto"/>
              <w:right w:val="single" w:sz="4" w:space="0" w:color="auto"/>
            </w:tcBorders>
            <w:shd w:val="clear" w:color="000000" w:fill="E2EFDA"/>
            <w:vAlign w:val="center"/>
            <w:hideMark/>
          </w:tcPr>
          <w:p w:rsidR="00476431" w:rsidRPr="009145BE" w:rsidRDefault="00476431" w:rsidP="0040611B">
            <w:pPr>
              <w:jc w:val="center"/>
              <w:rPr>
                <w:b/>
                <w:bCs/>
                <w:szCs w:val="22"/>
              </w:rPr>
            </w:pPr>
            <w:r w:rsidRPr="009145BE">
              <w:rPr>
                <w:b/>
                <w:bCs/>
                <w:szCs w:val="22"/>
              </w:rPr>
              <w:t>Regisztrált munkanélküliek/nyil-vántartott álláskeresők száma</w:t>
            </w:r>
            <w:r w:rsidRPr="009145BE">
              <w:rPr>
                <w:b/>
                <w:bCs/>
                <w:szCs w:val="22"/>
              </w:rPr>
              <w:br/>
            </w:r>
            <w:r w:rsidRPr="009145BE">
              <w:rPr>
                <w:szCs w:val="22"/>
              </w:rPr>
              <w:t>(TS 1301)</w:t>
            </w:r>
          </w:p>
        </w:tc>
        <w:tc>
          <w:tcPr>
            <w:tcW w:w="1723" w:type="dxa"/>
            <w:gridSpan w:val="2"/>
            <w:tcBorders>
              <w:top w:val="single" w:sz="4" w:space="0" w:color="auto"/>
              <w:left w:val="nil"/>
              <w:bottom w:val="single" w:sz="4" w:space="0" w:color="auto"/>
              <w:right w:val="single" w:sz="4" w:space="0" w:color="auto"/>
            </w:tcBorders>
            <w:shd w:val="clear" w:color="000000" w:fill="E2EFDA"/>
            <w:vAlign w:val="center"/>
            <w:hideMark/>
          </w:tcPr>
          <w:p w:rsidR="00476431" w:rsidRPr="009145BE" w:rsidRDefault="00476431" w:rsidP="0040611B">
            <w:pPr>
              <w:jc w:val="center"/>
              <w:rPr>
                <w:b/>
                <w:bCs/>
                <w:szCs w:val="22"/>
              </w:rPr>
            </w:pPr>
            <w:r w:rsidRPr="009145BE">
              <w:rPr>
                <w:b/>
                <w:bCs/>
                <w:szCs w:val="22"/>
              </w:rPr>
              <w:t>Álláskeresési járadékra jogosultak </w:t>
            </w:r>
            <w:r w:rsidRPr="009145BE">
              <w:rPr>
                <w:szCs w:val="22"/>
              </w:rPr>
              <w:t>(TS 1201)</w:t>
            </w:r>
          </w:p>
        </w:tc>
      </w:tr>
      <w:tr w:rsidR="00476431" w:rsidRPr="009145BE" w:rsidTr="0040611B">
        <w:trPr>
          <w:trHeight w:val="300"/>
        </w:trPr>
        <w:tc>
          <w:tcPr>
            <w:tcW w:w="705" w:type="dxa"/>
            <w:vMerge/>
            <w:tcBorders>
              <w:top w:val="single" w:sz="4" w:space="0" w:color="auto"/>
              <w:left w:val="single" w:sz="4" w:space="0" w:color="auto"/>
              <w:bottom w:val="single" w:sz="4" w:space="0" w:color="auto"/>
              <w:right w:val="single" w:sz="4" w:space="0" w:color="auto"/>
            </w:tcBorders>
            <w:vAlign w:val="center"/>
            <w:hideMark/>
          </w:tcPr>
          <w:p w:rsidR="00476431" w:rsidRPr="009145BE" w:rsidRDefault="00476431" w:rsidP="0040611B">
            <w:pPr>
              <w:rPr>
                <w:b/>
                <w:bCs/>
                <w:szCs w:val="22"/>
              </w:rPr>
            </w:pPr>
          </w:p>
        </w:tc>
        <w:tc>
          <w:tcPr>
            <w:tcW w:w="3872" w:type="dxa"/>
            <w:tcBorders>
              <w:top w:val="nil"/>
              <w:left w:val="nil"/>
              <w:bottom w:val="single" w:sz="4" w:space="0" w:color="auto"/>
              <w:right w:val="single" w:sz="4" w:space="0" w:color="auto"/>
            </w:tcBorders>
            <w:shd w:val="clear" w:color="000000" w:fill="E2EFDA"/>
            <w:noWrap/>
            <w:vAlign w:val="center"/>
            <w:hideMark/>
          </w:tcPr>
          <w:p w:rsidR="00476431" w:rsidRPr="009145BE" w:rsidRDefault="00476431" w:rsidP="0040611B">
            <w:pPr>
              <w:jc w:val="center"/>
              <w:rPr>
                <w:b/>
                <w:bCs/>
                <w:szCs w:val="22"/>
              </w:rPr>
            </w:pPr>
            <w:r w:rsidRPr="009145BE">
              <w:rPr>
                <w:b/>
                <w:bCs/>
                <w:szCs w:val="22"/>
              </w:rPr>
              <w:t>Fő</w:t>
            </w:r>
          </w:p>
        </w:tc>
        <w:tc>
          <w:tcPr>
            <w:tcW w:w="608" w:type="dxa"/>
            <w:tcBorders>
              <w:top w:val="nil"/>
              <w:left w:val="nil"/>
              <w:bottom w:val="single" w:sz="4" w:space="0" w:color="auto"/>
              <w:right w:val="single" w:sz="4" w:space="0" w:color="auto"/>
            </w:tcBorders>
            <w:shd w:val="clear" w:color="000000" w:fill="E2EFDA"/>
            <w:noWrap/>
            <w:vAlign w:val="center"/>
            <w:hideMark/>
          </w:tcPr>
          <w:p w:rsidR="00476431" w:rsidRPr="009145BE" w:rsidRDefault="00476431" w:rsidP="0040611B">
            <w:pPr>
              <w:jc w:val="center"/>
              <w:rPr>
                <w:b/>
                <w:bCs/>
                <w:szCs w:val="22"/>
              </w:rPr>
            </w:pPr>
            <w:r w:rsidRPr="009145BE">
              <w:rPr>
                <w:b/>
                <w:bCs/>
                <w:szCs w:val="22"/>
              </w:rPr>
              <w:t>Fő</w:t>
            </w:r>
          </w:p>
        </w:tc>
        <w:tc>
          <w:tcPr>
            <w:tcW w:w="1115" w:type="dxa"/>
            <w:tcBorders>
              <w:top w:val="nil"/>
              <w:left w:val="nil"/>
              <w:bottom w:val="single" w:sz="4" w:space="0" w:color="auto"/>
              <w:right w:val="single" w:sz="4" w:space="0" w:color="auto"/>
            </w:tcBorders>
            <w:shd w:val="clear" w:color="000000" w:fill="E2EFDA"/>
            <w:noWrap/>
            <w:vAlign w:val="center"/>
            <w:hideMark/>
          </w:tcPr>
          <w:p w:rsidR="00476431" w:rsidRPr="009145BE" w:rsidRDefault="00476431" w:rsidP="0040611B">
            <w:pPr>
              <w:jc w:val="center"/>
              <w:rPr>
                <w:b/>
                <w:bCs/>
                <w:szCs w:val="22"/>
              </w:rPr>
            </w:pPr>
            <w:r w:rsidRPr="009145BE">
              <w:rPr>
                <w:b/>
                <w:bCs/>
                <w:szCs w:val="22"/>
              </w:rPr>
              <w:t>%</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2012</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7</w:t>
            </w:r>
          </w:p>
        </w:tc>
        <w:tc>
          <w:tcPr>
            <w:tcW w:w="608" w:type="dxa"/>
            <w:tcBorders>
              <w:top w:val="nil"/>
              <w:left w:val="nil"/>
              <w:bottom w:val="single" w:sz="4" w:space="0" w:color="auto"/>
              <w:right w:val="single" w:sz="4" w:space="0" w:color="auto"/>
            </w:tcBorders>
            <w:shd w:val="clear" w:color="000000" w:fill="FFFFFF"/>
            <w:noWrap/>
            <w:vAlign w:val="center"/>
            <w:hideMark/>
          </w:tcPr>
          <w:p w:rsidR="00476431" w:rsidRPr="009145BE" w:rsidRDefault="00476431" w:rsidP="0040611B">
            <w:pPr>
              <w:jc w:val="center"/>
              <w:rPr>
                <w:szCs w:val="22"/>
              </w:rPr>
            </w:pPr>
            <w:r w:rsidRPr="009145BE">
              <w:rPr>
                <w:szCs w:val="22"/>
              </w:rPr>
              <w:t>3</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40,7%</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2013</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6</w:t>
            </w:r>
          </w:p>
        </w:tc>
        <w:tc>
          <w:tcPr>
            <w:tcW w:w="608" w:type="dxa"/>
            <w:tcBorders>
              <w:top w:val="nil"/>
              <w:left w:val="nil"/>
              <w:bottom w:val="single" w:sz="4" w:space="0" w:color="auto"/>
              <w:right w:val="single" w:sz="4" w:space="0" w:color="auto"/>
            </w:tcBorders>
            <w:shd w:val="clear" w:color="000000" w:fill="FFFFFF"/>
            <w:noWrap/>
            <w:vAlign w:val="center"/>
            <w:hideMark/>
          </w:tcPr>
          <w:p w:rsidR="00476431" w:rsidRPr="009145BE" w:rsidRDefault="00476431" w:rsidP="0040611B">
            <w:pPr>
              <w:jc w:val="center"/>
              <w:rPr>
                <w:szCs w:val="22"/>
              </w:rPr>
            </w:pPr>
            <w:r w:rsidRPr="009145BE">
              <w:rPr>
                <w:szCs w:val="22"/>
              </w:rPr>
              <w:t>1</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22,7%</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2014</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5</w:t>
            </w:r>
          </w:p>
        </w:tc>
        <w:tc>
          <w:tcPr>
            <w:tcW w:w="608" w:type="dxa"/>
            <w:tcBorders>
              <w:top w:val="nil"/>
              <w:left w:val="nil"/>
              <w:bottom w:val="single" w:sz="4" w:space="0" w:color="auto"/>
              <w:right w:val="single" w:sz="4" w:space="0" w:color="auto"/>
            </w:tcBorders>
            <w:shd w:val="clear" w:color="000000" w:fill="FFFFFF"/>
            <w:noWrap/>
            <w:vAlign w:val="center"/>
            <w:hideMark/>
          </w:tcPr>
          <w:p w:rsidR="00476431" w:rsidRPr="009145BE" w:rsidRDefault="00476431" w:rsidP="0040611B">
            <w:pPr>
              <w:jc w:val="center"/>
              <w:rPr>
                <w:szCs w:val="22"/>
              </w:rPr>
            </w:pPr>
            <w:r w:rsidRPr="009145BE">
              <w:rPr>
                <w:szCs w:val="22"/>
              </w:rPr>
              <w:t>1</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10,0%</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lastRenderedPageBreak/>
              <w:t>2015</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7</w:t>
            </w:r>
          </w:p>
        </w:tc>
        <w:tc>
          <w:tcPr>
            <w:tcW w:w="608" w:type="dxa"/>
            <w:tcBorders>
              <w:top w:val="nil"/>
              <w:left w:val="nil"/>
              <w:bottom w:val="single" w:sz="4" w:space="0" w:color="auto"/>
              <w:right w:val="single" w:sz="4" w:space="0" w:color="auto"/>
            </w:tcBorders>
            <w:shd w:val="clear" w:color="000000" w:fill="FFFFFF"/>
            <w:noWrap/>
            <w:vAlign w:val="center"/>
            <w:hideMark/>
          </w:tcPr>
          <w:p w:rsidR="00476431" w:rsidRPr="009145BE" w:rsidRDefault="00476431" w:rsidP="0040611B">
            <w:pPr>
              <w:jc w:val="center"/>
              <w:rPr>
                <w:szCs w:val="22"/>
              </w:rPr>
            </w:pPr>
            <w:r w:rsidRPr="009145BE">
              <w:rPr>
                <w:szCs w:val="22"/>
              </w:rPr>
              <w:t>1</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15,4%</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2016</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9</w:t>
            </w:r>
          </w:p>
        </w:tc>
        <w:tc>
          <w:tcPr>
            <w:tcW w:w="608" w:type="dxa"/>
            <w:tcBorders>
              <w:top w:val="nil"/>
              <w:left w:val="nil"/>
              <w:bottom w:val="single" w:sz="4" w:space="0" w:color="auto"/>
              <w:right w:val="single" w:sz="4" w:space="0" w:color="auto"/>
            </w:tcBorders>
            <w:shd w:val="clear" w:color="000000" w:fill="FFFFFF"/>
            <w:noWrap/>
            <w:vAlign w:val="center"/>
            <w:hideMark/>
          </w:tcPr>
          <w:p w:rsidR="00476431" w:rsidRPr="009145BE" w:rsidRDefault="00476431" w:rsidP="0040611B">
            <w:pPr>
              <w:jc w:val="center"/>
              <w:rPr>
                <w:szCs w:val="22"/>
              </w:rPr>
            </w:pPr>
            <w:r w:rsidRPr="009145BE">
              <w:rPr>
                <w:szCs w:val="22"/>
              </w:rPr>
              <w:t>1</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8,8%</w:t>
            </w:r>
          </w:p>
        </w:tc>
      </w:tr>
      <w:tr w:rsidR="00476431" w:rsidRPr="009145BE" w:rsidTr="0040611B">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2017</w:t>
            </w:r>
          </w:p>
        </w:tc>
        <w:tc>
          <w:tcPr>
            <w:tcW w:w="3872"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8</w:t>
            </w:r>
          </w:p>
        </w:tc>
        <w:tc>
          <w:tcPr>
            <w:tcW w:w="608" w:type="dxa"/>
            <w:tcBorders>
              <w:top w:val="nil"/>
              <w:left w:val="nil"/>
              <w:bottom w:val="single" w:sz="4" w:space="0" w:color="auto"/>
              <w:right w:val="single" w:sz="4" w:space="0" w:color="auto"/>
            </w:tcBorders>
            <w:shd w:val="clear" w:color="auto" w:fill="auto"/>
            <w:noWrap/>
            <w:vAlign w:val="center"/>
            <w:hideMark/>
          </w:tcPr>
          <w:p w:rsidR="00476431" w:rsidRPr="009145BE" w:rsidRDefault="00476431" w:rsidP="0040611B">
            <w:pPr>
              <w:jc w:val="center"/>
              <w:rPr>
                <w:szCs w:val="22"/>
              </w:rPr>
            </w:pPr>
            <w:r w:rsidRPr="009145BE">
              <w:rPr>
                <w:szCs w:val="22"/>
              </w:rPr>
              <w:t>2</w:t>
            </w:r>
          </w:p>
        </w:tc>
        <w:tc>
          <w:tcPr>
            <w:tcW w:w="1115" w:type="dxa"/>
            <w:tcBorders>
              <w:top w:val="nil"/>
              <w:left w:val="nil"/>
              <w:bottom w:val="single" w:sz="4" w:space="0" w:color="auto"/>
              <w:right w:val="single" w:sz="4" w:space="0" w:color="auto"/>
            </w:tcBorders>
            <w:shd w:val="clear" w:color="000000" w:fill="FCE4D6"/>
            <w:noWrap/>
            <w:vAlign w:val="center"/>
            <w:hideMark/>
          </w:tcPr>
          <w:p w:rsidR="00476431" w:rsidRPr="009145BE" w:rsidRDefault="00476431" w:rsidP="0040611B">
            <w:pPr>
              <w:jc w:val="center"/>
              <w:rPr>
                <w:szCs w:val="22"/>
              </w:rPr>
            </w:pPr>
            <w:r w:rsidRPr="009145BE">
              <w:rPr>
                <w:szCs w:val="22"/>
              </w:rPr>
              <w:t>30,0%</w:t>
            </w:r>
          </w:p>
        </w:tc>
      </w:tr>
      <w:tr w:rsidR="00476431" w:rsidRPr="009145BE" w:rsidTr="0040611B">
        <w:trPr>
          <w:trHeight w:val="300"/>
        </w:trPr>
        <w:tc>
          <w:tcPr>
            <w:tcW w:w="5185" w:type="dxa"/>
            <w:gridSpan w:val="3"/>
            <w:tcBorders>
              <w:top w:val="nil"/>
              <w:left w:val="nil"/>
              <w:bottom w:val="nil"/>
              <w:right w:val="nil"/>
            </w:tcBorders>
            <w:shd w:val="clear" w:color="auto" w:fill="auto"/>
            <w:noWrap/>
            <w:vAlign w:val="bottom"/>
            <w:hideMark/>
          </w:tcPr>
          <w:p w:rsidR="00476431" w:rsidRPr="009145BE" w:rsidRDefault="00476431" w:rsidP="0040611B">
            <w:pPr>
              <w:rPr>
                <w:szCs w:val="22"/>
              </w:rPr>
            </w:pPr>
            <w:r w:rsidRPr="009145BE">
              <w:rPr>
                <w:szCs w:val="22"/>
              </w:rPr>
              <w:t>Forrás: TeIR, Nemzeti Munkaügyi Hivatal</w:t>
            </w:r>
          </w:p>
        </w:tc>
        <w:tc>
          <w:tcPr>
            <w:tcW w:w="1115" w:type="dxa"/>
            <w:tcBorders>
              <w:top w:val="nil"/>
              <w:left w:val="nil"/>
              <w:bottom w:val="nil"/>
              <w:right w:val="nil"/>
            </w:tcBorders>
            <w:shd w:val="clear" w:color="auto" w:fill="auto"/>
            <w:noWrap/>
            <w:vAlign w:val="bottom"/>
            <w:hideMark/>
          </w:tcPr>
          <w:p w:rsidR="00476431" w:rsidRPr="009145BE" w:rsidRDefault="00476431" w:rsidP="0040611B">
            <w:pPr>
              <w:rPr>
                <w:szCs w:val="22"/>
              </w:rPr>
            </w:pPr>
          </w:p>
        </w:tc>
      </w:tr>
    </w:tbl>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34471B" w:rsidP="00476431">
      <w:pPr>
        <w:autoSpaceDE w:val="0"/>
        <w:autoSpaceDN w:val="0"/>
        <w:adjustRightInd w:val="0"/>
        <w:spacing w:after="20"/>
        <w:ind w:firstLine="142"/>
        <w:rPr>
          <w:rFonts w:ascii="Palatino Linotype" w:hAnsi="Palatino Linotype"/>
          <w:b/>
          <w:szCs w:val="22"/>
        </w:rPr>
      </w:pPr>
      <w:r>
        <w:rPr>
          <w:rFonts w:ascii="Palatino Linotype" w:hAnsi="Palatino Linotype"/>
          <w:b/>
          <w:noProof/>
          <w:szCs w:val="22"/>
          <w:lang w:eastAsia="hu-HU" w:bidi="ar-SA"/>
        </w:rPr>
        <w:drawing>
          <wp:inline distT="0" distB="0" distL="0" distR="0">
            <wp:extent cx="4179570" cy="2805430"/>
            <wp:effectExtent l="0" t="0" r="0" b="0"/>
            <wp:docPr id="1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9570" cy="2805430"/>
                    </a:xfrm>
                    <a:prstGeom prst="rect">
                      <a:avLst/>
                    </a:prstGeom>
                    <a:noFill/>
                  </pic:spPr>
                </pic:pic>
              </a:graphicData>
            </a:graphic>
          </wp:inline>
        </w:drawing>
      </w:r>
    </w:p>
    <w:p w:rsidR="00476431" w:rsidRDefault="00476431" w:rsidP="00476431">
      <w:pPr>
        <w:rPr>
          <w:rFonts w:ascii="Palatino Linotype" w:hAnsi="Palatino Linotype"/>
          <w:b/>
          <w:i/>
        </w:rPr>
      </w:pPr>
    </w:p>
    <w:p w:rsidR="00476431" w:rsidRDefault="00476431" w:rsidP="00476431">
      <w:pPr>
        <w:rPr>
          <w:rFonts w:ascii="Palatino Linotype" w:hAnsi="Palatino Linotype"/>
          <w:b/>
          <w:i/>
        </w:rPr>
      </w:pPr>
    </w:p>
    <w:p w:rsidR="00476431" w:rsidRDefault="0034471B" w:rsidP="00476431">
      <w:pPr>
        <w:rPr>
          <w:rFonts w:ascii="Palatino Linotype" w:hAnsi="Palatino Linotype"/>
          <w:b/>
          <w:i/>
        </w:rPr>
      </w:pPr>
      <w:r>
        <w:rPr>
          <w:rFonts w:ascii="Palatino Linotype" w:hAnsi="Palatino Linotype"/>
          <w:b/>
          <w:i/>
          <w:noProof/>
          <w:lang w:eastAsia="hu-HU" w:bidi="ar-SA"/>
        </w:rPr>
        <w:drawing>
          <wp:inline distT="0" distB="0" distL="0" distR="0">
            <wp:extent cx="6123940" cy="2761615"/>
            <wp:effectExtent l="0" t="0" r="0" b="635"/>
            <wp:docPr id="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3940" cy="2761615"/>
                    </a:xfrm>
                    <a:prstGeom prst="rect">
                      <a:avLst/>
                    </a:prstGeom>
                    <a:noFill/>
                  </pic:spPr>
                </pic:pic>
              </a:graphicData>
            </a:graphic>
          </wp:inline>
        </w:drawing>
      </w:r>
    </w:p>
    <w:p w:rsidR="00476431" w:rsidRDefault="00476431" w:rsidP="00476431">
      <w:pPr>
        <w:rPr>
          <w:rFonts w:ascii="Palatino Linotype" w:hAnsi="Palatino Linotype"/>
          <w:b/>
          <w:i/>
        </w:rPr>
      </w:pPr>
    </w:p>
    <w:p w:rsidR="00476431" w:rsidRDefault="00476431" w:rsidP="00476431">
      <w:pPr>
        <w:rPr>
          <w:rFonts w:ascii="Palatino Linotype" w:hAnsi="Palatino Linotype"/>
          <w:b/>
          <w:i/>
        </w:rPr>
      </w:pPr>
    </w:p>
    <w:p w:rsidR="00476431" w:rsidRDefault="00476431" w:rsidP="00476431">
      <w:pPr>
        <w:rPr>
          <w:rFonts w:ascii="Palatino Linotype" w:hAnsi="Palatino Linotype"/>
          <w:b/>
          <w:i/>
        </w:rPr>
      </w:pPr>
    </w:p>
    <w:p w:rsidR="00476431" w:rsidRPr="00E33344" w:rsidRDefault="00476431" w:rsidP="00476431">
      <w:pPr>
        <w:rPr>
          <w:rFonts w:ascii="Palatino Linotype" w:hAnsi="Palatino Linotype"/>
        </w:rPr>
      </w:pPr>
      <w:r w:rsidRPr="00E33344">
        <w:rPr>
          <w:rFonts w:ascii="Palatino Linotype" w:hAnsi="Palatino Linotype"/>
          <w:b/>
          <w:i/>
        </w:rPr>
        <w:t xml:space="preserve">Az Önkormányzat által nyújtott támogatásokról </w:t>
      </w:r>
      <w:r w:rsidRPr="00E33344">
        <w:rPr>
          <w:rFonts w:ascii="Palatino Linotype" w:hAnsi="Palatino Linotype"/>
        </w:rPr>
        <w:t xml:space="preserve">elmondható, hogy e tekintetben Remeteszőlős Község Önkormányzat Képviselő-testületének a települési támogatásról és az egyéb szociális ellátásokról szóló 2/2015. (II.13.) önkormányzati rendelete az irányadó. A települési támogatás biztosításával az Önkormányzat segítséget tud nyújtani a családok többrétű problémájára. Ennek megfelelően a jövedelmi határok figyelembe vételével települési támogatás igényelhető betegség, baleset, haláleset esetén, elemi kár elhárítására, válsághelyzetben lévő várandós anya gyermekének megtartása érdekében, gyermekek </w:t>
      </w:r>
      <w:r w:rsidRPr="00E33344">
        <w:rPr>
          <w:rFonts w:ascii="Palatino Linotype" w:hAnsi="Palatino Linotype"/>
        </w:rPr>
        <w:lastRenderedPageBreak/>
        <w:t xml:space="preserve">iskoláztatásának támogatására, gyermek fogadásának előkészítése érdekében, nevelésbe vett gyermek családjával való kapcsolattartása céljából, továbbá a gyermek családba való visszakerülésének elősegítésére. Települési támogatás kérhető gyógyszerekre, temetésre, lakásfenntartási költségekre, valaki ápolására, valamint a bölcsődei költségek támogatására is. A támogatások széles skálájával az Önkormányzat a családok valamennyi problémájára igyekszik segítséget nyújtani pénzbeli vagy természetbeni ellátás formájában. A támogatás megállapítása a Képviselő-testülettől átruházott hatáskörben a polgármester hatáskörébe tartozik. </w:t>
      </w:r>
    </w:p>
    <w:p w:rsidR="00476431" w:rsidRPr="00E33344" w:rsidRDefault="00476431" w:rsidP="00476431">
      <w:pPr>
        <w:rPr>
          <w:rFonts w:ascii="Palatino Linotype" w:hAnsi="Palatino Linotype"/>
        </w:rPr>
      </w:pPr>
      <w:r w:rsidRPr="00E33344">
        <w:rPr>
          <w:rFonts w:ascii="Palatino Linotype" w:hAnsi="Palatino Linotype"/>
        </w:rPr>
        <w:t xml:space="preserve">A 2017. évben települési támogatás megállapítására 4 kérelmező esetében került sor, melyből az egyik egy 3 gyermekes családot érintett. Ők havi 5.000 Ft támogatást kaptak a lakásfenntartási költségekhez való hozzájárulásként. A többi esetben nyugdíjasok kerültek támogatásra. Más kérelem települési támogatásra nem érkezett az Önkormányzathoz, így elutasításra sem került egy kérelmező sem. </w:t>
      </w:r>
    </w:p>
    <w:p w:rsidR="00476431" w:rsidRDefault="00476431" w:rsidP="00476431">
      <w:pPr>
        <w:rPr>
          <w:rFonts w:ascii="Palatino Linotype" w:hAnsi="Palatino Linotype"/>
          <w:color w:val="FF0000"/>
        </w:rPr>
      </w:pPr>
    </w:p>
    <w:p w:rsidR="00476431" w:rsidRPr="001A45FF" w:rsidRDefault="00476431" w:rsidP="00476431">
      <w:pPr>
        <w:rPr>
          <w:rFonts w:ascii="Palatino Linotype" w:hAnsi="Palatino Linotype"/>
        </w:rPr>
      </w:pPr>
      <w:r w:rsidRPr="00E33344">
        <w:rPr>
          <w:rFonts w:ascii="Palatino Linotype" w:hAnsi="Palatino Linotype"/>
        </w:rPr>
        <w:t>A közgyógyellátási igazolványra való jogosultság megállapítása járási hatáskörbe tartozik. A jogosultak számra egyre nő, 2012-ben ez a szám 6 fő volt, mely 2017-re megduplázódott. A rászorult családok kellő információval rendelkeznek az ellátásról.</w:t>
      </w:r>
    </w:p>
    <w:tbl>
      <w:tblPr>
        <w:tblW w:w="6860" w:type="dxa"/>
        <w:tblInd w:w="70" w:type="dxa"/>
        <w:tblCellMar>
          <w:left w:w="70" w:type="dxa"/>
          <w:right w:w="70" w:type="dxa"/>
        </w:tblCellMar>
        <w:tblLook w:val="04A0" w:firstRow="1" w:lastRow="0" w:firstColumn="1" w:lastColumn="0" w:noHBand="0" w:noVBand="1"/>
      </w:tblPr>
      <w:tblGrid>
        <w:gridCol w:w="884"/>
        <w:gridCol w:w="5976"/>
      </w:tblGrid>
      <w:tr w:rsidR="00476431" w:rsidRPr="00E33344" w:rsidTr="0040611B">
        <w:trPr>
          <w:trHeight w:val="630"/>
        </w:trPr>
        <w:tc>
          <w:tcPr>
            <w:tcW w:w="6860" w:type="dxa"/>
            <w:gridSpan w:val="2"/>
            <w:tcBorders>
              <w:top w:val="nil"/>
              <w:left w:val="nil"/>
              <w:bottom w:val="nil"/>
              <w:right w:val="nil"/>
            </w:tcBorders>
            <w:shd w:val="clear" w:color="auto" w:fill="auto"/>
            <w:noWrap/>
            <w:vAlign w:val="bottom"/>
            <w:hideMark/>
          </w:tcPr>
          <w:p w:rsidR="00476431" w:rsidRPr="00E33344" w:rsidRDefault="00476431" w:rsidP="0040611B">
            <w:pPr>
              <w:jc w:val="center"/>
              <w:rPr>
                <w:b/>
                <w:bCs/>
                <w:szCs w:val="22"/>
              </w:rPr>
            </w:pPr>
            <w:r w:rsidRPr="00E33344">
              <w:rPr>
                <w:b/>
                <w:bCs/>
                <w:szCs w:val="22"/>
              </w:rPr>
              <w:t>3.6.2. számú táblázat - Közgyógyellátási igazolvánnyal rendelkezők száma</w:t>
            </w:r>
          </w:p>
        </w:tc>
      </w:tr>
      <w:tr w:rsidR="00476431" w:rsidRPr="00E33344" w:rsidTr="0040611B">
        <w:trPr>
          <w:trHeight w:val="1785"/>
        </w:trPr>
        <w:tc>
          <w:tcPr>
            <w:tcW w:w="88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E33344" w:rsidRDefault="00476431" w:rsidP="0040611B">
            <w:pPr>
              <w:jc w:val="center"/>
              <w:rPr>
                <w:b/>
                <w:bCs/>
                <w:szCs w:val="22"/>
              </w:rPr>
            </w:pPr>
            <w:r w:rsidRPr="00E33344">
              <w:rPr>
                <w:b/>
                <w:bCs/>
                <w:szCs w:val="22"/>
              </w:rPr>
              <w:t>Év</w:t>
            </w:r>
          </w:p>
        </w:tc>
        <w:tc>
          <w:tcPr>
            <w:tcW w:w="5976" w:type="dxa"/>
            <w:tcBorders>
              <w:top w:val="single" w:sz="4" w:space="0" w:color="auto"/>
              <w:left w:val="nil"/>
              <w:bottom w:val="single" w:sz="4" w:space="0" w:color="auto"/>
              <w:right w:val="single" w:sz="4" w:space="0" w:color="auto"/>
            </w:tcBorders>
            <w:shd w:val="clear" w:color="000000" w:fill="E2EFDA"/>
            <w:vAlign w:val="center"/>
            <w:hideMark/>
          </w:tcPr>
          <w:p w:rsidR="00476431" w:rsidRPr="00E33344" w:rsidRDefault="00476431" w:rsidP="0040611B">
            <w:pPr>
              <w:jc w:val="center"/>
              <w:rPr>
                <w:b/>
                <w:bCs/>
                <w:szCs w:val="22"/>
              </w:rPr>
            </w:pPr>
            <w:r w:rsidRPr="00E33344">
              <w:rPr>
                <w:b/>
                <w:bCs/>
                <w:szCs w:val="22"/>
              </w:rPr>
              <w:t>Közgyógyellátási igazolvánnyal rendelkezők száma</w:t>
            </w:r>
            <w:r w:rsidRPr="00E33344">
              <w:rPr>
                <w:b/>
                <w:bCs/>
                <w:szCs w:val="22"/>
              </w:rPr>
              <w:br/>
            </w:r>
            <w:r w:rsidRPr="00E33344">
              <w:rPr>
                <w:szCs w:val="22"/>
              </w:rPr>
              <w:t>(TS 5601)</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2012</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6</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2013</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5</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2014</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6</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2015</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8</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2016</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8</w:t>
            </w:r>
          </w:p>
        </w:tc>
      </w:tr>
      <w:tr w:rsidR="00476431" w:rsidRPr="00E33344" w:rsidTr="0040611B">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2017</w:t>
            </w:r>
          </w:p>
        </w:tc>
        <w:tc>
          <w:tcPr>
            <w:tcW w:w="5976"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12</w:t>
            </w:r>
          </w:p>
        </w:tc>
      </w:tr>
      <w:tr w:rsidR="00476431" w:rsidRPr="00E33344" w:rsidTr="0040611B">
        <w:trPr>
          <w:trHeight w:val="300"/>
        </w:trPr>
        <w:tc>
          <w:tcPr>
            <w:tcW w:w="6860" w:type="dxa"/>
            <w:gridSpan w:val="2"/>
            <w:tcBorders>
              <w:top w:val="nil"/>
              <w:left w:val="nil"/>
              <w:bottom w:val="nil"/>
              <w:right w:val="nil"/>
            </w:tcBorders>
            <w:shd w:val="clear" w:color="auto" w:fill="auto"/>
            <w:noWrap/>
            <w:vAlign w:val="bottom"/>
            <w:hideMark/>
          </w:tcPr>
          <w:p w:rsidR="00476431" w:rsidRPr="00E33344" w:rsidRDefault="00476431" w:rsidP="0040611B">
            <w:pPr>
              <w:rPr>
                <w:szCs w:val="22"/>
              </w:rPr>
            </w:pPr>
            <w:r w:rsidRPr="00E33344">
              <w:rPr>
                <w:szCs w:val="22"/>
              </w:rPr>
              <w:t>Forrás: TeIR, KSH Tstar</w:t>
            </w:r>
          </w:p>
        </w:tc>
      </w:tr>
    </w:tbl>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Pr="00126A5E" w:rsidRDefault="00476431" w:rsidP="00476431">
      <w:pPr>
        <w:rPr>
          <w:rFonts w:ascii="Palatino Linotype" w:hAnsi="Palatino Linotype"/>
        </w:rPr>
      </w:pPr>
      <w:r w:rsidRPr="00126A5E">
        <w:rPr>
          <w:rFonts w:ascii="Palatino Linotype" w:hAnsi="Palatino Linotype"/>
        </w:rPr>
        <w:t xml:space="preserve">Az ápolási díj – mely szintén járási hatáskörbe tartozik – megállapításának száma is növekedést mutat a vizsgált időszakban. Míg 2012. és 2015. között nem volt jogosult erre az ellátásra, 2016-2017-re ez a szám 2-3 főre emelkedett.  </w:t>
      </w:r>
    </w:p>
    <w:p w:rsidR="00476431" w:rsidRDefault="00476431" w:rsidP="00476431">
      <w:pPr>
        <w:autoSpaceDE w:val="0"/>
        <w:autoSpaceDN w:val="0"/>
        <w:adjustRightInd w:val="0"/>
        <w:spacing w:after="20"/>
        <w:ind w:firstLine="142"/>
        <w:rPr>
          <w:rFonts w:ascii="Palatino Linotype" w:hAnsi="Palatino Linotype"/>
          <w:b/>
          <w:szCs w:val="22"/>
        </w:rPr>
      </w:pPr>
    </w:p>
    <w:tbl>
      <w:tblPr>
        <w:tblW w:w="8640" w:type="dxa"/>
        <w:tblInd w:w="70" w:type="dxa"/>
        <w:tblCellMar>
          <w:left w:w="70" w:type="dxa"/>
          <w:right w:w="70" w:type="dxa"/>
        </w:tblCellMar>
        <w:tblLook w:val="04A0" w:firstRow="1" w:lastRow="0" w:firstColumn="1" w:lastColumn="0" w:noHBand="0" w:noVBand="1"/>
      </w:tblPr>
      <w:tblGrid>
        <w:gridCol w:w="689"/>
        <w:gridCol w:w="3178"/>
        <w:gridCol w:w="3120"/>
        <w:gridCol w:w="1653"/>
      </w:tblGrid>
      <w:tr w:rsidR="00476431" w:rsidRPr="00E33344" w:rsidTr="0040611B">
        <w:trPr>
          <w:trHeight w:val="630"/>
        </w:trPr>
        <w:tc>
          <w:tcPr>
            <w:tcW w:w="8640" w:type="dxa"/>
            <w:gridSpan w:val="4"/>
            <w:tcBorders>
              <w:top w:val="nil"/>
              <w:left w:val="nil"/>
              <w:bottom w:val="single" w:sz="4" w:space="0" w:color="auto"/>
              <w:right w:val="nil"/>
            </w:tcBorders>
            <w:shd w:val="clear" w:color="auto" w:fill="auto"/>
            <w:noWrap/>
            <w:vAlign w:val="bottom"/>
            <w:hideMark/>
          </w:tcPr>
          <w:p w:rsidR="00476431" w:rsidRPr="00E33344" w:rsidRDefault="00476431" w:rsidP="0040611B">
            <w:pPr>
              <w:jc w:val="center"/>
              <w:rPr>
                <w:b/>
                <w:bCs/>
                <w:szCs w:val="22"/>
              </w:rPr>
            </w:pPr>
            <w:r w:rsidRPr="00E33344">
              <w:rPr>
                <w:b/>
                <w:bCs/>
                <w:szCs w:val="22"/>
              </w:rPr>
              <w:t>3.6.3. számú táblázat - Ápolási díjban részesítettek száma</w:t>
            </w:r>
          </w:p>
        </w:tc>
      </w:tr>
      <w:tr w:rsidR="00476431" w:rsidRPr="00E33344" w:rsidTr="0040611B">
        <w:trPr>
          <w:trHeight w:val="1785"/>
        </w:trPr>
        <w:tc>
          <w:tcPr>
            <w:tcW w:w="689" w:type="dxa"/>
            <w:tcBorders>
              <w:top w:val="nil"/>
              <w:left w:val="single" w:sz="4" w:space="0" w:color="auto"/>
              <w:bottom w:val="single" w:sz="4" w:space="0" w:color="auto"/>
              <w:right w:val="single" w:sz="4" w:space="0" w:color="auto"/>
            </w:tcBorders>
            <w:shd w:val="clear" w:color="000000" w:fill="E2EFDA"/>
            <w:noWrap/>
            <w:vAlign w:val="center"/>
            <w:hideMark/>
          </w:tcPr>
          <w:p w:rsidR="00476431" w:rsidRPr="00E33344" w:rsidRDefault="00476431" w:rsidP="0040611B">
            <w:pPr>
              <w:jc w:val="center"/>
              <w:rPr>
                <w:b/>
                <w:bCs/>
                <w:szCs w:val="22"/>
              </w:rPr>
            </w:pPr>
            <w:r w:rsidRPr="00E33344">
              <w:rPr>
                <w:b/>
                <w:bCs/>
                <w:szCs w:val="22"/>
              </w:rPr>
              <w:t>Év</w:t>
            </w:r>
          </w:p>
        </w:tc>
        <w:tc>
          <w:tcPr>
            <w:tcW w:w="3178" w:type="dxa"/>
            <w:tcBorders>
              <w:top w:val="nil"/>
              <w:left w:val="nil"/>
              <w:bottom w:val="single" w:sz="4" w:space="0" w:color="auto"/>
              <w:right w:val="single" w:sz="4" w:space="0" w:color="auto"/>
            </w:tcBorders>
            <w:shd w:val="clear" w:color="000000" w:fill="E2EFDA"/>
            <w:vAlign w:val="center"/>
            <w:hideMark/>
          </w:tcPr>
          <w:p w:rsidR="00476431" w:rsidRPr="00E33344" w:rsidRDefault="00476431" w:rsidP="0040611B">
            <w:pPr>
              <w:jc w:val="center"/>
              <w:rPr>
                <w:b/>
                <w:bCs/>
                <w:szCs w:val="22"/>
              </w:rPr>
            </w:pPr>
            <w:r w:rsidRPr="00E33344">
              <w:rPr>
                <w:b/>
                <w:bCs/>
                <w:szCs w:val="22"/>
              </w:rPr>
              <w:t xml:space="preserve">Ápolási díj, alanyi jogon: támogatásban részesítettek évi átlagos száma </w:t>
            </w:r>
            <w:r w:rsidRPr="00E33344">
              <w:rPr>
                <w:szCs w:val="22"/>
              </w:rPr>
              <w:t>(TS 5901)</w:t>
            </w:r>
          </w:p>
        </w:tc>
        <w:tc>
          <w:tcPr>
            <w:tcW w:w="3120" w:type="dxa"/>
            <w:tcBorders>
              <w:top w:val="nil"/>
              <w:left w:val="nil"/>
              <w:bottom w:val="single" w:sz="4" w:space="0" w:color="auto"/>
              <w:right w:val="single" w:sz="4" w:space="0" w:color="auto"/>
            </w:tcBorders>
            <w:shd w:val="clear" w:color="000000" w:fill="E2EFDA"/>
            <w:vAlign w:val="center"/>
            <w:hideMark/>
          </w:tcPr>
          <w:p w:rsidR="00476431" w:rsidRPr="00E33344" w:rsidRDefault="00476431" w:rsidP="0040611B">
            <w:pPr>
              <w:jc w:val="center"/>
              <w:rPr>
                <w:b/>
                <w:bCs/>
                <w:szCs w:val="22"/>
              </w:rPr>
            </w:pPr>
            <w:r w:rsidRPr="00E33344">
              <w:rPr>
                <w:b/>
                <w:bCs/>
                <w:szCs w:val="22"/>
              </w:rPr>
              <w:t>Ápolási díj, méltányossági alapon: támogatásban részesítettek évi átlagos száma</w:t>
            </w:r>
            <w:r w:rsidRPr="00E33344">
              <w:rPr>
                <w:b/>
                <w:bCs/>
                <w:szCs w:val="22"/>
              </w:rPr>
              <w:br/>
            </w:r>
            <w:r w:rsidRPr="00E33344">
              <w:rPr>
                <w:szCs w:val="22"/>
              </w:rPr>
              <w:t>(TS 5902)</w:t>
            </w:r>
          </w:p>
        </w:tc>
        <w:tc>
          <w:tcPr>
            <w:tcW w:w="1653" w:type="dxa"/>
            <w:tcBorders>
              <w:top w:val="nil"/>
              <w:left w:val="nil"/>
              <w:bottom w:val="single" w:sz="4" w:space="0" w:color="auto"/>
              <w:right w:val="single" w:sz="4" w:space="0" w:color="auto"/>
            </w:tcBorders>
            <w:shd w:val="clear" w:color="000000" w:fill="E2EFDA"/>
            <w:vAlign w:val="center"/>
            <w:hideMark/>
          </w:tcPr>
          <w:p w:rsidR="00476431" w:rsidRPr="00E33344" w:rsidRDefault="00476431" w:rsidP="0040611B">
            <w:pPr>
              <w:jc w:val="center"/>
              <w:rPr>
                <w:b/>
                <w:bCs/>
                <w:szCs w:val="22"/>
              </w:rPr>
            </w:pPr>
            <w:r w:rsidRPr="00E33344">
              <w:rPr>
                <w:b/>
                <w:bCs/>
                <w:szCs w:val="22"/>
              </w:rPr>
              <w:t>Összesen</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lastRenderedPageBreak/>
              <w:t>2012</w:t>
            </w:r>
          </w:p>
        </w:tc>
        <w:tc>
          <w:tcPr>
            <w:tcW w:w="3178"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0</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2013</w:t>
            </w:r>
          </w:p>
        </w:tc>
        <w:tc>
          <w:tcPr>
            <w:tcW w:w="3178"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0</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2014</w:t>
            </w:r>
          </w:p>
        </w:tc>
        <w:tc>
          <w:tcPr>
            <w:tcW w:w="3178"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0</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2015</w:t>
            </w:r>
          </w:p>
        </w:tc>
        <w:tc>
          <w:tcPr>
            <w:tcW w:w="3178"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0</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2016</w:t>
            </w:r>
          </w:p>
        </w:tc>
        <w:tc>
          <w:tcPr>
            <w:tcW w:w="3178"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2</w:t>
            </w:r>
          </w:p>
        </w:tc>
        <w:tc>
          <w:tcPr>
            <w:tcW w:w="3120" w:type="dxa"/>
            <w:tcBorders>
              <w:top w:val="nil"/>
              <w:left w:val="nil"/>
              <w:bottom w:val="single" w:sz="4" w:space="0" w:color="auto"/>
              <w:right w:val="single" w:sz="4" w:space="0" w:color="auto"/>
            </w:tcBorders>
            <w:shd w:val="clear" w:color="000000" w:fill="FFFFFF"/>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2</w:t>
            </w:r>
          </w:p>
        </w:tc>
      </w:tr>
      <w:tr w:rsidR="00476431" w:rsidRPr="00E33344" w:rsidTr="0040611B">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2017</w:t>
            </w:r>
          </w:p>
        </w:tc>
        <w:tc>
          <w:tcPr>
            <w:tcW w:w="3178"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3</w:t>
            </w:r>
          </w:p>
        </w:tc>
        <w:tc>
          <w:tcPr>
            <w:tcW w:w="3120" w:type="dxa"/>
            <w:tcBorders>
              <w:top w:val="nil"/>
              <w:left w:val="nil"/>
              <w:bottom w:val="single" w:sz="4" w:space="0" w:color="auto"/>
              <w:right w:val="single" w:sz="4" w:space="0" w:color="auto"/>
            </w:tcBorders>
            <w:shd w:val="clear" w:color="auto" w:fill="auto"/>
            <w:noWrap/>
            <w:vAlign w:val="center"/>
            <w:hideMark/>
          </w:tcPr>
          <w:p w:rsidR="00476431" w:rsidRPr="00E33344" w:rsidRDefault="00476431" w:rsidP="0040611B">
            <w:pPr>
              <w:jc w:val="center"/>
              <w:rPr>
                <w:szCs w:val="22"/>
              </w:rPr>
            </w:pPr>
            <w:r w:rsidRPr="00E33344">
              <w:rPr>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476431" w:rsidRPr="00E33344" w:rsidRDefault="00476431" w:rsidP="0040611B">
            <w:pPr>
              <w:jc w:val="center"/>
              <w:rPr>
                <w:szCs w:val="22"/>
              </w:rPr>
            </w:pPr>
            <w:r w:rsidRPr="00E33344">
              <w:rPr>
                <w:szCs w:val="22"/>
              </w:rPr>
              <w:t>3</w:t>
            </w:r>
          </w:p>
        </w:tc>
      </w:tr>
      <w:tr w:rsidR="00476431" w:rsidRPr="00E33344" w:rsidTr="0040611B">
        <w:trPr>
          <w:trHeight w:val="300"/>
        </w:trPr>
        <w:tc>
          <w:tcPr>
            <w:tcW w:w="3867" w:type="dxa"/>
            <w:gridSpan w:val="2"/>
            <w:tcBorders>
              <w:top w:val="nil"/>
              <w:left w:val="nil"/>
              <w:bottom w:val="nil"/>
              <w:right w:val="nil"/>
            </w:tcBorders>
            <w:shd w:val="clear" w:color="auto" w:fill="auto"/>
            <w:noWrap/>
            <w:vAlign w:val="bottom"/>
            <w:hideMark/>
          </w:tcPr>
          <w:p w:rsidR="00476431" w:rsidRPr="00E33344" w:rsidRDefault="00476431" w:rsidP="0040611B">
            <w:pPr>
              <w:rPr>
                <w:szCs w:val="22"/>
              </w:rPr>
            </w:pPr>
            <w:r w:rsidRPr="00E33344">
              <w:rPr>
                <w:szCs w:val="22"/>
              </w:rPr>
              <w:t>Forrás: TeIR, KSH Tstar</w:t>
            </w:r>
          </w:p>
        </w:tc>
        <w:tc>
          <w:tcPr>
            <w:tcW w:w="3120" w:type="dxa"/>
            <w:tcBorders>
              <w:top w:val="nil"/>
              <w:left w:val="nil"/>
              <w:bottom w:val="nil"/>
              <w:right w:val="nil"/>
            </w:tcBorders>
            <w:shd w:val="clear" w:color="auto" w:fill="auto"/>
            <w:noWrap/>
            <w:vAlign w:val="bottom"/>
            <w:hideMark/>
          </w:tcPr>
          <w:p w:rsidR="00476431" w:rsidRPr="00E33344" w:rsidRDefault="00476431" w:rsidP="0040611B">
            <w:pPr>
              <w:rPr>
                <w:szCs w:val="22"/>
              </w:rPr>
            </w:pPr>
          </w:p>
        </w:tc>
        <w:tc>
          <w:tcPr>
            <w:tcW w:w="1653" w:type="dxa"/>
            <w:tcBorders>
              <w:top w:val="nil"/>
              <w:left w:val="nil"/>
              <w:bottom w:val="nil"/>
              <w:right w:val="nil"/>
            </w:tcBorders>
            <w:shd w:val="clear" w:color="auto" w:fill="auto"/>
            <w:noWrap/>
            <w:vAlign w:val="bottom"/>
            <w:hideMark/>
          </w:tcPr>
          <w:p w:rsidR="00476431" w:rsidRPr="00E33344" w:rsidRDefault="00476431" w:rsidP="0040611B">
            <w:pPr>
              <w:rPr>
                <w:sz w:val="20"/>
                <w:szCs w:val="20"/>
              </w:rPr>
            </w:pPr>
          </w:p>
        </w:tc>
      </w:tr>
    </w:tbl>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3.4 Lakhatás, lakáshoz jutás, lakhatási szegregáció</w:t>
      </w:r>
    </w:p>
    <w:p w:rsidR="00476431" w:rsidRPr="002114B5" w:rsidRDefault="00476431" w:rsidP="00476431">
      <w:pP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r w:rsidRPr="002114B5">
        <w:rPr>
          <w:rFonts w:ascii="Palatino Linotype" w:hAnsi="Palatino Linotype"/>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476431" w:rsidRPr="002114B5" w:rsidRDefault="00476431" w:rsidP="00476431">
      <w:pPr>
        <w:rPr>
          <w:rFonts w:ascii="Palatino Linotype" w:hAnsi="Palatino Linotype"/>
        </w:rPr>
      </w:pPr>
    </w:p>
    <w:p w:rsidR="00476431" w:rsidRPr="002114B5" w:rsidRDefault="0034471B" w:rsidP="00476431">
      <w:pPr>
        <w:rPr>
          <w:rFonts w:ascii="Palatino Linotype" w:hAnsi="Palatino Linotype"/>
        </w:rPr>
      </w:pPr>
      <w:r w:rsidRPr="00575288">
        <w:rPr>
          <w:noProof/>
          <w:lang w:eastAsia="hu-HU" w:bidi="ar-SA"/>
        </w:rPr>
        <w:drawing>
          <wp:inline distT="0" distB="0" distL="0" distR="0">
            <wp:extent cx="6686550" cy="1762125"/>
            <wp:effectExtent l="0" t="0" r="0" b="952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6550" cy="1762125"/>
                    </a:xfrm>
                    <a:prstGeom prst="rect">
                      <a:avLst/>
                    </a:prstGeom>
                    <a:noFill/>
                    <a:ln>
                      <a:noFill/>
                    </a:ln>
                  </pic:spPr>
                </pic:pic>
              </a:graphicData>
            </a:graphic>
          </wp:inline>
        </w:drawing>
      </w:r>
    </w:p>
    <w:p w:rsidR="00476431" w:rsidRDefault="00476431" w:rsidP="00476431">
      <w:pPr>
        <w:autoSpaceDE w:val="0"/>
        <w:autoSpaceDN w:val="0"/>
        <w:adjustRightInd w:val="0"/>
        <w:spacing w:after="20"/>
        <w:ind w:left="502"/>
        <w:rPr>
          <w:rFonts w:ascii="Palatino Linotype" w:hAnsi="Palatino Linotype"/>
          <w:szCs w:val="22"/>
        </w:rPr>
      </w:pPr>
    </w:p>
    <w:p w:rsidR="00476431" w:rsidRDefault="00476431" w:rsidP="00476431">
      <w:pPr>
        <w:autoSpaceDE w:val="0"/>
        <w:autoSpaceDN w:val="0"/>
        <w:adjustRightInd w:val="0"/>
        <w:spacing w:after="20"/>
        <w:ind w:left="142"/>
        <w:rPr>
          <w:rFonts w:ascii="Palatino Linotype" w:hAnsi="Palatino Linotype"/>
          <w:szCs w:val="22"/>
        </w:rPr>
      </w:pPr>
    </w:p>
    <w:p w:rsidR="00476431" w:rsidRPr="00204C4A" w:rsidRDefault="00476431" w:rsidP="0040611B">
      <w:pPr>
        <w:widowControl/>
        <w:numPr>
          <w:ilvl w:val="0"/>
          <w:numId w:val="72"/>
        </w:numPr>
        <w:suppressAutoHyphens w:val="0"/>
        <w:autoSpaceDE w:val="0"/>
        <w:autoSpaceDN w:val="0"/>
        <w:adjustRightInd w:val="0"/>
        <w:spacing w:after="20"/>
        <w:jc w:val="both"/>
        <w:rPr>
          <w:rFonts w:ascii="Palatino Linotype" w:hAnsi="Palatino Linotype"/>
          <w:szCs w:val="22"/>
        </w:rPr>
      </w:pPr>
      <w:r w:rsidRPr="002114B5">
        <w:rPr>
          <w:rFonts w:ascii="Palatino Linotype" w:hAnsi="Palatino Linotype"/>
          <w:szCs w:val="22"/>
        </w:rPr>
        <w:t>bérlakás-állomány</w:t>
      </w:r>
    </w:p>
    <w:p w:rsidR="00476431" w:rsidRDefault="00476431" w:rsidP="00476431">
      <w:pPr>
        <w:rPr>
          <w:rFonts w:ascii="Palatino Linotype" w:hAnsi="Palatino Linotype"/>
          <w:iCs/>
        </w:rPr>
      </w:pPr>
    </w:p>
    <w:p w:rsidR="00476431" w:rsidRPr="00204C4A" w:rsidRDefault="00476431" w:rsidP="00476431">
      <w:pPr>
        <w:rPr>
          <w:rFonts w:ascii="Palatino Linotype" w:hAnsi="Palatino Linotype"/>
          <w:iCs/>
        </w:rPr>
      </w:pPr>
      <w:r w:rsidRPr="00204C4A">
        <w:rPr>
          <w:rFonts w:ascii="Palatino Linotype" w:hAnsi="Palatino Linotype"/>
          <w:iCs/>
        </w:rPr>
        <w:t>Remeteszőlős Község önkormányzata nem rendelkezik bérlakással.</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szociális lakhatás</w:t>
      </w:r>
    </w:p>
    <w:p w:rsidR="00476431" w:rsidRDefault="00476431" w:rsidP="00476431">
      <w:pPr>
        <w:rPr>
          <w:rFonts w:ascii="Palatino Linotype" w:hAnsi="Palatino Linotype"/>
        </w:rPr>
      </w:pPr>
    </w:p>
    <w:p w:rsidR="00476431" w:rsidRPr="00204C4A" w:rsidRDefault="00476431" w:rsidP="00476431">
      <w:pPr>
        <w:rPr>
          <w:rFonts w:ascii="Palatino Linotype" w:hAnsi="Palatino Linotype"/>
        </w:rPr>
      </w:pPr>
      <w:r w:rsidRPr="00204C4A">
        <w:rPr>
          <w:rFonts w:ascii="Palatino Linotype" w:hAnsi="Palatino Linotype"/>
        </w:rPr>
        <w:t>A szociális lakhatás kérdése nem megoldott. Ennek megoldása nem az önkormányzati szándékon, hanem az anyagi lehetőségeken múlik. Az önkormányzat jelen költségvetési lehetőségei mellett nem tud építeni vagy vásárolni ingatlanokat.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egyéb lakáscélra használt nem lakáscélú ingatlanok</w:t>
      </w: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r>
        <w:rPr>
          <w:rFonts w:ascii="Palatino Linotype" w:hAnsi="Palatino Linotype"/>
        </w:rPr>
        <w:t xml:space="preserve">Az Önkormányzat a településen élő egy fő hajléktalan lakhatását egy lakókocsi vásárlásával segítette, melynek összegét az adott személy az Önkormányzatnál ledolgozta.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04C4A"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e)</w:t>
      </w:r>
      <w:r w:rsidRPr="002114B5">
        <w:rPr>
          <w:rFonts w:ascii="Palatino Linotype" w:hAnsi="Palatino Linotype"/>
          <w:szCs w:val="22"/>
        </w:rPr>
        <w:t xml:space="preserve"> lakhatást segítő támogatások</w:t>
      </w:r>
    </w:p>
    <w:p w:rsidR="00476431" w:rsidRDefault="00476431" w:rsidP="00476431">
      <w:pPr>
        <w:autoSpaceDE w:val="0"/>
        <w:autoSpaceDN w:val="0"/>
        <w:adjustRightInd w:val="0"/>
        <w:spacing w:after="20"/>
        <w:rPr>
          <w:rFonts w:ascii="Palatino Linotype" w:hAnsi="Palatino Linotype"/>
          <w:i/>
          <w:iCs/>
          <w:szCs w:val="22"/>
        </w:rPr>
      </w:pPr>
    </w:p>
    <w:p w:rsidR="00476431" w:rsidRPr="00204C4A" w:rsidRDefault="00476431" w:rsidP="00476431">
      <w:pPr>
        <w:autoSpaceDE w:val="0"/>
        <w:autoSpaceDN w:val="0"/>
        <w:adjustRightInd w:val="0"/>
        <w:spacing w:after="20"/>
        <w:rPr>
          <w:rFonts w:ascii="Palatino Linotype" w:hAnsi="Palatino Linotype"/>
          <w:iCs/>
          <w:szCs w:val="22"/>
        </w:rPr>
      </w:pPr>
      <w:r w:rsidRPr="00204C4A">
        <w:rPr>
          <w:rFonts w:ascii="Palatino Linotype" w:hAnsi="Palatino Linotype"/>
          <w:iCs/>
          <w:szCs w:val="22"/>
        </w:rPr>
        <w:t xml:space="preserve">A települési támogatás keretében támogatás kérhető a lakásfenntartási költségekre is.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eladósodottság</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526D87" w:rsidRDefault="00476431" w:rsidP="00476431">
      <w:pPr>
        <w:autoSpaceDE w:val="0"/>
        <w:autoSpaceDN w:val="0"/>
        <w:adjustRightInd w:val="0"/>
        <w:spacing w:after="20"/>
        <w:ind w:firstLine="142"/>
        <w:rPr>
          <w:rFonts w:ascii="Palatino Linotype" w:hAnsi="Palatino Linotype"/>
          <w:iCs/>
          <w:szCs w:val="22"/>
        </w:rPr>
      </w:pPr>
      <w:r w:rsidRPr="00526D87">
        <w:rPr>
          <w:rFonts w:ascii="Palatino Linotype" w:hAnsi="Palatino Linotype"/>
          <w:iCs/>
          <w:szCs w:val="22"/>
        </w:rPr>
        <w:t>Az eladósodottság mértékéről számadatokkal nem rendelkezünk, a családsegítő és gyermekjóléti szolgálat munkatársainak és a hivatal dolgozóinak tapasztalatai alapján (az ellátásokban részesülők számának növekedése) az eladósodottság mértéke emelkedik (közüzemi díjak, étkezési térítési díjak, bankhitelek)</w:t>
      </w:r>
      <w:r>
        <w:rPr>
          <w:rFonts w:ascii="Palatino Linotype" w:hAnsi="Palatino Linotype"/>
          <w:iCs/>
          <w:szCs w:val="22"/>
        </w:rPr>
        <w:t>.</w:t>
      </w:r>
    </w:p>
    <w:p w:rsidR="00476431" w:rsidRDefault="00476431" w:rsidP="00476431">
      <w:pPr>
        <w:autoSpaceDE w:val="0"/>
        <w:autoSpaceDN w:val="0"/>
        <w:adjustRightInd w:val="0"/>
        <w:spacing w:after="20"/>
        <w:ind w:firstLine="142"/>
        <w:rPr>
          <w:rFonts w:ascii="Palatino Linotype" w:hAnsi="Palatino Linotype"/>
          <w:iCs/>
          <w:szCs w:val="22"/>
        </w:rPr>
      </w:pPr>
      <w:r w:rsidRPr="006C66E7">
        <w:rPr>
          <w:rFonts w:ascii="Palatino Linotype" w:hAnsi="Palatino Linotype"/>
          <w:iCs/>
          <w:szCs w:val="22"/>
        </w:rPr>
        <w:t xml:space="preserve">A rendkívüli települési támogatás keretében kamatmentes kölcsön kérhető bizonyos élethelyzetek megoldására, mely jóval kedvezőbb lehetőséget biztosít a banki hiteleknél. </w:t>
      </w:r>
      <w:r>
        <w:rPr>
          <w:rFonts w:ascii="Palatino Linotype" w:hAnsi="Palatino Linotype"/>
          <w:iCs/>
          <w:szCs w:val="22"/>
        </w:rPr>
        <w:t xml:space="preserve">Emellett a települési lakásfenntartási támogatás a lakáshitel törlesztésére is fordítható. </w:t>
      </w:r>
    </w:p>
    <w:p w:rsidR="00476431" w:rsidRDefault="00476431" w:rsidP="00476431">
      <w:pPr>
        <w:autoSpaceDE w:val="0"/>
        <w:autoSpaceDN w:val="0"/>
        <w:adjustRightInd w:val="0"/>
        <w:spacing w:after="20"/>
        <w:ind w:firstLine="142"/>
        <w:rPr>
          <w:rFonts w:ascii="Palatino Linotype" w:hAnsi="Palatino Linotype"/>
          <w:iCs/>
          <w:szCs w:val="22"/>
        </w:rPr>
      </w:pPr>
    </w:p>
    <w:p w:rsidR="00476431" w:rsidRPr="006C66E7" w:rsidRDefault="00476431" w:rsidP="00476431">
      <w:pPr>
        <w:autoSpaceDE w:val="0"/>
        <w:autoSpaceDN w:val="0"/>
        <w:adjustRightInd w:val="0"/>
        <w:spacing w:after="20"/>
        <w:ind w:firstLine="142"/>
        <w:rPr>
          <w:rFonts w:ascii="Palatino Linotype" w:hAnsi="Palatino Linotype"/>
          <w:iCs/>
          <w:szCs w:val="22"/>
        </w:rPr>
      </w:pPr>
    </w:p>
    <w:p w:rsidR="00476431" w:rsidRDefault="0034471B" w:rsidP="00476431">
      <w:pPr>
        <w:autoSpaceDE w:val="0"/>
        <w:autoSpaceDN w:val="0"/>
        <w:adjustRightInd w:val="0"/>
        <w:spacing w:after="20"/>
        <w:ind w:firstLine="142"/>
        <w:rPr>
          <w:rFonts w:ascii="Palatino Linotype" w:hAnsi="Palatino Linotype"/>
          <w:i/>
          <w:iCs/>
          <w:szCs w:val="22"/>
        </w:rPr>
      </w:pPr>
      <w:r w:rsidRPr="00863655">
        <w:rPr>
          <w:noProof/>
          <w:lang w:eastAsia="hu-HU" w:bidi="ar-SA"/>
        </w:rPr>
        <w:drawing>
          <wp:inline distT="0" distB="0" distL="0" distR="0">
            <wp:extent cx="4248150" cy="254317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2543175"/>
                    </a:xfrm>
                    <a:prstGeom prst="rect">
                      <a:avLst/>
                    </a:prstGeom>
                    <a:noFill/>
                    <a:ln>
                      <a:noFill/>
                    </a:ln>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g)</w:t>
      </w:r>
      <w:r w:rsidRPr="002114B5">
        <w:rPr>
          <w:rFonts w:ascii="Palatino Linotype" w:hAnsi="Palatino Linotype"/>
          <w:szCs w:val="22"/>
        </w:rPr>
        <w:t xml:space="preserve"> lakhatás egyéb jellemzői: külterületeken és nem lakóövezetben elhelyezkedő lakások, minőségi közszolgáltatásokhoz</w:t>
      </w:r>
      <w:r w:rsidRPr="002114B5">
        <w:rPr>
          <w:rFonts w:ascii="Palatino Linotype" w:hAnsi="Palatino Linotype"/>
        </w:rPr>
        <w:t>, közműszolgáltatásokhoz, közösségi közlekedéshez való hozzáférés bemutatása</w:t>
      </w: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863655" w:rsidRDefault="00476431" w:rsidP="00476431">
      <w:pPr>
        <w:autoSpaceDE w:val="0"/>
        <w:spacing w:after="20"/>
        <w:ind w:firstLine="142"/>
        <w:rPr>
          <w:rFonts w:ascii="Palatino Linotype" w:hAnsi="Palatino Linotype"/>
          <w:szCs w:val="22"/>
          <w:lang w:eastAsia="ar-SA"/>
        </w:rPr>
      </w:pPr>
      <w:r w:rsidRPr="00863655">
        <w:rPr>
          <w:rFonts w:ascii="Palatino Linotype" w:hAnsi="Palatino Linotype"/>
          <w:szCs w:val="22"/>
          <w:lang w:eastAsia="ar-SA"/>
        </w:rPr>
        <w:t>Remeteszőlős Községben 1 db külterületi lakóingatlan található, teljes közmű ellátottsággal.</w:t>
      </w:r>
    </w:p>
    <w:p w:rsidR="00476431" w:rsidRPr="00863655" w:rsidRDefault="00476431" w:rsidP="00476431">
      <w:pPr>
        <w:autoSpaceDE w:val="0"/>
        <w:spacing w:after="20"/>
        <w:rPr>
          <w:rFonts w:ascii="Palatino Linotype" w:hAnsi="Palatino Linotype"/>
          <w:szCs w:val="22"/>
          <w:lang w:eastAsia="ar-SA"/>
        </w:rPr>
      </w:pPr>
    </w:p>
    <w:p w:rsidR="00476431" w:rsidRPr="00863655" w:rsidRDefault="00476431" w:rsidP="00476431">
      <w:pPr>
        <w:autoSpaceDE w:val="0"/>
        <w:spacing w:after="20"/>
        <w:rPr>
          <w:rFonts w:ascii="Palatino Linotype" w:hAnsi="Palatino Linotype"/>
          <w:szCs w:val="22"/>
          <w:lang w:eastAsia="ar-SA"/>
        </w:rPr>
      </w:pPr>
      <w:r w:rsidRPr="00863655">
        <w:rPr>
          <w:rFonts w:ascii="Palatino Linotype" w:hAnsi="Palatino Linotype"/>
          <w:szCs w:val="22"/>
          <w:lang w:eastAsia="ar-SA"/>
        </w:rPr>
        <w:t>A település belterületén a közműszolgáltatások közül mindegyik elérhető. A hulladékszállítás a Depónia Kft-vel kötött szerződéssel valósul meg.</w:t>
      </w:r>
    </w:p>
    <w:p w:rsidR="00476431" w:rsidRPr="00863655" w:rsidRDefault="00476431" w:rsidP="00476431">
      <w:pPr>
        <w:spacing w:after="20"/>
        <w:rPr>
          <w:rFonts w:ascii="Palatino Linotype" w:hAnsi="Palatino Linotype"/>
          <w:szCs w:val="22"/>
          <w:lang w:eastAsia="ar-SA"/>
        </w:rPr>
      </w:pPr>
      <w:r w:rsidRPr="00863655">
        <w:rPr>
          <w:rFonts w:ascii="Palatino Linotype" w:hAnsi="Palatino Linotype"/>
          <w:szCs w:val="22"/>
          <w:lang w:eastAsia="ar-SA"/>
        </w:rPr>
        <w:t xml:space="preserve">A közösségi közlekedés a Volán. Zrt. járataival megoldott. A 63-as jelű busz közvetlen elérhetőséget biztosít Budapestre. A háziorvosi, gyermekorvosi és fogorvosi ellátás egészségügyi feladat ellátási szerződés keretében kerül biztosításra Nagykovácsiban. A településen védőnői szolgálat üzemel, 1 védőnővel. Betöltetlen háziorvosi és védőnői állás nincs. Elégtelen lakhatási körülmények nem jellemzőek a település belterületén. </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lastRenderedPageBreak/>
        <w:t>3.5 Telepek, szegregátumok helyzete</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a telep/szegregátum mint lakókörnyezet jellemzői (kiterjedtsége, területi elhelyezkedése, megközelíthetősége, lakásállományának </w:t>
      </w:r>
      <w:r w:rsidRPr="002114B5">
        <w:rPr>
          <w:rFonts w:ascii="Palatino Linotype" w:hAnsi="Palatino Linotype"/>
        </w:rPr>
        <w:t>állapota, közműellátottsága, közszolgáltatásokhoz való hozzáférés lehetőségei, egyéb környezet-egészségügyi jellemzői stb.)</w:t>
      </w: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r>
        <w:rPr>
          <w:rFonts w:ascii="Palatino Linotype" w:hAnsi="Palatino Linotype"/>
        </w:rPr>
        <w:t>Remeteszőlősön nincsen szegregátum.</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b)</w:t>
      </w:r>
      <w:r w:rsidRPr="002114B5">
        <w:rPr>
          <w:rFonts w:ascii="Palatino Linotype" w:hAnsi="Palatino Linotype"/>
          <w:szCs w:val="22"/>
        </w:rPr>
        <w:t xml:space="preserve"> a telepen/szegregátumokban élők száma, társadalmi problémák szempontjából főbb jellemzői (pl. életkori megoszlás, foglalkoztato</w:t>
      </w:r>
      <w:r w:rsidRPr="002114B5">
        <w:rPr>
          <w:rFonts w:ascii="Palatino Linotype" w:hAnsi="Palatino Linotype"/>
        </w:rPr>
        <w:t>ttsági helyzet, segélyezettek, hátrányos, halmozottan hátrányos helyzetű gyermekek aránya, stb.)</w:t>
      </w: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r>
        <w:rPr>
          <w:rFonts w:ascii="Palatino Linotype" w:hAnsi="Palatino Linotype"/>
        </w:rPr>
        <w:t xml:space="preserve">Remeteszőlősön nincsen szegregátumban élő személy. A településen hátrányos vagy halmozottan hátrányos helyzetű gyermek sem él.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szegregációval veszélyeztetett területek, a lakosság területi átrendeződésének folyamatai</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175B53" w:rsidRDefault="00476431" w:rsidP="00476431">
      <w:pPr>
        <w:rPr>
          <w:rFonts w:ascii="Palatino Linotype" w:hAnsi="Palatino Linotype"/>
        </w:rPr>
      </w:pPr>
      <w:r w:rsidRPr="00175B53">
        <w:rPr>
          <w:rFonts w:ascii="Palatino Linotype" w:hAnsi="Palatino Linotype"/>
        </w:rPr>
        <w:t>Szegregáció szempontjából veszélyeztetett településrész nincs Remeteszőlősön.</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 xml:space="preserve">3.6 Egészségügyi és szociális szolgáltatásokhoz való hozzáférés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az egészségügyi alapszolgáltatásokhoz, szakellátáshoz való hozzáférés </w:t>
      </w:r>
    </w:p>
    <w:p w:rsidR="00476431" w:rsidRPr="00527D0E" w:rsidRDefault="00476431" w:rsidP="00476431">
      <w:pPr>
        <w:rPr>
          <w:rFonts w:ascii="Palatino Linotype" w:hAnsi="Palatino Linotype"/>
        </w:rPr>
      </w:pPr>
    </w:p>
    <w:p w:rsidR="00476431" w:rsidRPr="00527D0E" w:rsidRDefault="00476431" w:rsidP="00476431">
      <w:pPr>
        <w:autoSpaceDE w:val="0"/>
        <w:autoSpaceDN w:val="0"/>
        <w:adjustRightInd w:val="0"/>
        <w:spacing w:after="20"/>
        <w:rPr>
          <w:rFonts w:ascii="Palatino Linotype" w:hAnsi="Palatino Linotype"/>
          <w:i/>
          <w:iCs/>
          <w:szCs w:val="22"/>
        </w:rPr>
      </w:pPr>
      <w:r w:rsidRPr="00527D0E">
        <w:rPr>
          <w:rFonts w:ascii="Palatino Linotype" w:hAnsi="Palatino Linotype"/>
          <w:szCs w:val="22"/>
        </w:rPr>
        <w:t xml:space="preserve">A háziorvosi, gyermekorvosi és fogorvosi ellátás egészségügyi feladat ellátási szerződés keretében kerül biztosításra Nagykovácsiban. A településen védőnői szolgálat üzemel, 1 védőnővel. Betöltetlen háziorvosi és védőnői állás nincs. Szakellátás helyben nem biztosított, jellemzően Budapesten a Szent János Kórházban és intézményeiben érhető el.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prevenciós és szűrőprogramokhoz (pl. népegészségügyi, koragyermekkori kötelező szűrésekhez) való hozzáférés</w:t>
      </w:r>
    </w:p>
    <w:p w:rsidR="00476431" w:rsidRDefault="00476431" w:rsidP="00476431">
      <w:pPr>
        <w:rPr>
          <w:rFonts w:ascii="Palatino Linotype" w:hAnsi="Palatino Linotype"/>
          <w:iCs/>
        </w:rPr>
      </w:pPr>
    </w:p>
    <w:p w:rsidR="00476431" w:rsidRPr="00036A44" w:rsidRDefault="00476431" w:rsidP="00476431">
      <w:pPr>
        <w:rPr>
          <w:rFonts w:ascii="Palatino Linotype" w:hAnsi="Palatino Linotype"/>
          <w:iCs/>
        </w:rPr>
      </w:pPr>
      <w:r w:rsidRPr="00036A44">
        <w:rPr>
          <w:rFonts w:ascii="Palatino Linotype" w:hAnsi="Palatino Linotype"/>
          <w:iCs/>
        </w:rPr>
        <w:t>Nagykovácsiban minden évben két hétig elérhető a kihelyezett tüdőszűrő vizsgálat. A Törökbálinti Tüdőgondozó Intézet rendelőintézetet működtet Budakeszin, ahol a remeteszőlősi lakosokat is fogadják. A kisgyermekkori szűrővizsgálatok elvégzése a háziorvos, védőnő által biztosított, illetve a Szent János Kórház szakrendelésein</w:t>
      </w:r>
      <w:r>
        <w:rPr>
          <w:rFonts w:ascii="Palatino Linotype" w:hAnsi="Palatino Linotype"/>
          <w:iCs/>
        </w:rPr>
        <w:t xml:space="preserve"> elérhető</w:t>
      </w:r>
      <w:r w:rsidRPr="00036A44">
        <w:rPr>
          <w:rFonts w:ascii="Palatino Linotype" w:hAnsi="Palatino Linotype"/>
          <w:iCs/>
        </w:rPr>
        <w:t xml:space="preserve">. </w:t>
      </w:r>
    </w:p>
    <w:p w:rsidR="00476431" w:rsidRPr="00036A44" w:rsidRDefault="00476431" w:rsidP="00476431">
      <w:pPr>
        <w:rPr>
          <w:rFonts w:ascii="Palatino Linotype" w:hAnsi="Palatino Linotype"/>
          <w:iCs/>
        </w:rPr>
      </w:pPr>
      <w:r w:rsidRPr="00036A44">
        <w:rPr>
          <w:rFonts w:ascii="Palatino Linotype" w:hAnsi="Palatino Linotype"/>
          <w:iCs/>
        </w:rPr>
        <w:t xml:space="preserve">Látás és hallásszűrésre </w:t>
      </w:r>
      <w:r>
        <w:rPr>
          <w:rFonts w:ascii="Palatino Linotype" w:hAnsi="Palatino Linotype"/>
          <w:iCs/>
        </w:rPr>
        <w:t xml:space="preserve">is a Szent János Kórház és intézményei biztosít </w:t>
      </w:r>
      <w:r w:rsidRPr="00036A44">
        <w:rPr>
          <w:rFonts w:ascii="Palatino Linotype" w:hAnsi="Palatino Linotype"/>
          <w:iCs/>
        </w:rPr>
        <w:t>lehetőség</w:t>
      </w:r>
      <w:r>
        <w:rPr>
          <w:rFonts w:ascii="Palatino Linotype" w:hAnsi="Palatino Linotype"/>
          <w:iCs/>
        </w:rPr>
        <w:t>et</w:t>
      </w:r>
      <w:r w:rsidRPr="00036A44">
        <w:rPr>
          <w:rFonts w:ascii="Palatino Linotype" w:hAnsi="Palatino Linotype"/>
          <w:iCs/>
        </w:rPr>
        <w: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fejlesztő és rehabilitációs ellátáshoz való hozzáférés</w:t>
      </w:r>
    </w:p>
    <w:p w:rsidR="00476431" w:rsidRDefault="00476431" w:rsidP="00476431">
      <w:pPr>
        <w:rPr>
          <w:rFonts w:ascii="Palatino Linotype" w:hAnsi="Palatino Linotype"/>
        </w:rPr>
      </w:pPr>
    </w:p>
    <w:p w:rsidR="00476431" w:rsidRPr="00A95E76" w:rsidRDefault="00476431" w:rsidP="00476431">
      <w:pPr>
        <w:rPr>
          <w:rFonts w:ascii="Palatino Linotype" w:hAnsi="Palatino Linotype"/>
        </w:rPr>
      </w:pPr>
      <w:r w:rsidRPr="00A95E76">
        <w:rPr>
          <w:rFonts w:ascii="Palatino Linotype" w:hAnsi="Palatino Linotype"/>
        </w:rPr>
        <w:t xml:space="preserve">Rehabilitációs szolgáltatásokhoz Budakeszin, az Országos Orvosi Rehabilitációs Intézetben juthatnak hozzá lakosaink.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d)</w:t>
      </w:r>
      <w:r w:rsidRPr="002114B5">
        <w:rPr>
          <w:rFonts w:ascii="Palatino Linotype" w:hAnsi="Palatino Linotype"/>
          <w:szCs w:val="22"/>
        </w:rPr>
        <w:t xml:space="preserve"> közétkeztetésben az egészséges táplálkozás szempontjainak megjelenése</w:t>
      </w:r>
    </w:p>
    <w:p w:rsidR="00476431" w:rsidRDefault="00476431" w:rsidP="00476431">
      <w:pPr>
        <w:rPr>
          <w:rFonts w:ascii="Palatino Linotype" w:hAnsi="Palatino Linotype"/>
        </w:rPr>
      </w:pPr>
    </w:p>
    <w:p w:rsidR="00476431" w:rsidRPr="00A95E76" w:rsidRDefault="00476431" w:rsidP="00476431">
      <w:pPr>
        <w:rPr>
          <w:rFonts w:ascii="Palatino Linotype" w:hAnsi="Palatino Linotype"/>
        </w:rPr>
      </w:pPr>
      <w:r w:rsidRPr="00A95E76">
        <w:rPr>
          <w:rFonts w:ascii="Palatino Linotype" w:hAnsi="Palatino Linotype"/>
        </w:rPr>
        <w:t>A közétkeztetési ellátásra Remeteszőlős Községben nincs igény.</w:t>
      </w:r>
    </w:p>
    <w:p w:rsidR="00476431" w:rsidRPr="002114B5" w:rsidRDefault="00476431" w:rsidP="00476431">
      <w:pPr>
        <w:rPr>
          <w:rFonts w:ascii="Palatino Linotype" w:hAnsi="Palatino Linotype"/>
        </w:rPr>
      </w:pPr>
    </w:p>
    <w:p w:rsidR="00476431" w:rsidRPr="002114B5" w:rsidRDefault="00476431" w:rsidP="00476431">
      <w:pPr>
        <w:tabs>
          <w:tab w:val="left" w:pos="5572"/>
        </w:tabs>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e)</w:t>
      </w:r>
      <w:r w:rsidRPr="002114B5">
        <w:rPr>
          <w:rFonts w:ascii="Palatino Linotype" w:hAnsi="Palatino Linotype"/>
          <w:szCs w:val="22"/>
        </w:rPr>
        <w:t xml:space="preserve"> sportprogramokhoz való hozzáférés</w:t>
      </w:r>
      <w:r w:rsidRPr="002114B5">
        <w:rPr>
          <w:rFonts w:ascii="Palatino Linotype" w:hAnsi="Palatino Linotype"/>
          <w:szCs w:val="22"/>
        </w:rPr>
        <w:tab/>
      </w:r>
    </w:p>
    <w:p w:rsidR="00476431" w:rsidRDefault="00476431" w:rsidP="00476431">
      <w:pPr>
        <w:rPr>
          <w:rFonts w:ascii="Palatino Linotype" w:hAnsi="Palatino Linotype"/>
        </w:rPr>
      </w:pPr>
    </w:p>
    <w:p w:rsidR="00476431" w:rsidRPr="00A95E76" w:rsidRDefault="00476431" w:rsidP="00476431">
      <w:pPr>
        <w:rPr>
          <w:rFonts w:ascii="Palatino Linotype" w:hAnsi="Palatino Linotype"/>
        </w:rPr>
      </w:pPr>
      <w:r w:rsidRPr="00A95E76">
        <w:rPr>
          <w:rFonts w:ascii="Palatino Linotype" w:hAnsi="Palatino Linotype"/>
        </w:rPr>
        <w:t xml:space="preserve">Nagykovácsiban több sportág (labdarúgás, </w:t>
      </w:r>
      <w:r>
        <w:rPr>
          <w:rFonts w:ascii="Palatino Linotype" w:hAnsi="Palatino Linotype"/>
        </w:rPr>
        <w:t xml:space="preserve">kézilabda, </w:t>
      </w:r>
      <w:r w:rsidRPr="00A95E76">
        <w:rPr>
          <w:rFonts w:ascii="Palatino Linotype" w:hAnsi="Palatino Linotype"/>
        </w:rPr>
        <w:t>lovaglás, néptánc, stb.) gyakorolható. Egyéb sportlehetőségek Budapesten vannak.</w:t>
      </w:r>
    </w:p>
    <w:p w:rsidR="00476431" w:rsidRPr="00A95E76" w:rsidRDefault="00476431" w:rsidP="00476431">
      <w:pPr>
        <w:rPr>
          <w:rFonts w:ascii="Palatino Linotype" w:hAnsi="Palatino Linotype"/>
        </w:rPr>
      </w:pPr>
      <w:r>
        <w:rPr>
          <w:rFonts w:ascii="Palatino Linotype" w:hAnsi="Palatino Linotype"/>
        </w:rPr>
        <w:t xml:space="preserve">Önkormányzatunk támogatja a Nagykovácsi Sólymok Sportegyesületet, mely labdarúgás és kézilabda utánpótlással foglalkozik.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személyes gondoskodást nyújtó szociális szolgáltatásokhoz való hozzáférés</w:t>
      </w:r>
    </w:p>
    <w:p w:rsidR="00476431" w:rsidRPr="002114B5" w:rsidRDefault="00476431" w:rsidP="00476431">
      <w:pPr>
        <w:rPr>
          <w:rFonts w:ascii="Palatino Linotype" w:hAnsi="Palatino Linotype"/>
        </w:rPr>
      </w:pPr>
    </w:p>
    <w:p w:rsidR="00476431" w:rsidRPr="00420498" w:rsidRDefault="00476431" w:rsidP="00476431">
      <w:pPr>
        <w:autoSpaceDE w:val="0"/>
        <w:autoSpaceDN w:val="0"/>
        <w:adjustRightInd w:val="0"/>
        <w:spacing w:after="20"/>
        <w:rPr>
          <w:rFonts w:ascii="Palatino Linotype" w:hAnsi="Palatino Linotype"/>
          <w:iCs/>
          <w:szCs w:val="22"/>
        </w:rPr>
      </w:pPr>
      <w:r w:rsidRPr="00420498">
        <w:rPr>
          <w:rFonts w:ascii="Palatino Linotype" w:hAnsi="Palatino Linotype"/>
          <w:iCs/>
          <w:szCs w:val="22"/>
        </w:rPr>
        <w:t>A házi segítségnyújtás (jelzőrendszeres is), valamint a családsegítő és gyermekjóléti</w:t>
      </w:r>
      <w:r>
        <w:rPr>
          <w:rFonts w:ascii="Palatino Linotype" w:hAnsi="Palatino Linotype"/>
          <w:iCs/>
          <w:szCs w:val="22"/>
        </w:rPr>
        <w:t xml:space="preserve"> szolgáltatások a budakeszi</w:t>
      </w:r>
      <w:r w:rsidRPr="00420498">
        <w:rPr>
          <w:rFonts w:ascii="Palatino Linotype" w:hAnsi="Palatino Linotype"/>
          <w:iCs/>
          <w:szCs w:val="22"/>
        </w:rPr>
        <w:t xml:space="preserve"> székhelyű HÍD Szociális, Család és Gyermekjóléti Szolgálat és Közpon</w:t>
      </w:r>
      <w:r>
        <w:rPr>
          <w:rFonts w:ascii="Palatino Linotype" w:hAnsi="Palatino Linotype"/>
          <w:iCs/>
          <w:szCs w:val="22"/>
        </w:rPr>
        <w:t>t útján valósulnak meg, társulási formában.</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g)</w:t>
      </w:r>
      <w:r w:rsidRPr="002114B5">
        <w:rPr>
          <w:rFonts w:ascii="Palatino Linotype" w:hAnsi="Palatino Linotype"/>
          <w:szCs w:val="22"/>
        </w:rPr>
        <w:t xml:space="preserve"> hátrányos megkülönböztetés, az egyenlő bánásmód követelményének megsértése a szolgáltatások nyújtásakor</w:t>
      </w:r>
    </w:p>
    <w:p w:rsidR="00476431" w:rsidRDefault="00476431" w:rsidP="00476431">
      <w:pPr>
        <w:rPr>
          <w:rFonts w:ascii="Palatino Linotype" w:hAnsi="Palatino Linotype"/>
        </w:rPr>
      </w:pPr>
    </w:p>
    <w:p w:rsidR="00476431" w:rsidRPr="00420498" w:rsidRDefault="00476431" w:rsidP="00476431">
      <w:pPr>
        <w:rPr>
          <w:rFonts w:ascii="Palatino Linotype" w:hAnsi="Palatino Linotype"/>
        </w:rPr>
      </w:pPr>
      <w:r>
        <w:rPr>
          <w:rFonts w:ascii="Palatino Linotype" w:hAnsi="Palatino Linotype"/>
        </w:rPr>
        <w:t>Nem érkezett ilyen jellegű jelzés.</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h)</w:t>
      </w:r>
      <w:r w:rsidRPr="002114B5">
        <w:rPr>
          <w:rFonts w:ascii="Palatino Linotype" w:hAnsi="Palatino Linotype"/>
          <w:szCs w:val="22"/>
        </w:rPr>
        <w:t xml:space="preserve"> pozitív diszkrimináció (hátránykompenzáló juttatások, szolgáltatások) a szociális és az egészségügyi ellátórendszer keretein belül</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420498"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 xml:space="preserve">Mivel a településen nem biztosított a bölcsődei ellátás, ezért az Önkormányzat települési bölcsődei támogatás nyújtásával járul hozzá a bölcsődei ellátás költségeihez. </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3.7 Közösségi viszonyok, helyi közélet bemutatása</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közösségi élet színterei, fórumai</w:t>
      </w:r>
    </w:p>
    <w:p w:rsidR="00476431" w:rsidRDefault="00476431" w:rsidP="00476431">
      <w:pPr>
        <w:rPr>
          <w:rFonts w:ascii="Palatino Linotype" w:hAnsi="Palatino Linotype"/>
        </w:rPr>
      </w:pPr>
    </w:p>
    <w:p w:rsidR="00476431" w:rsidRPr="0054422D" w:rsidRDefault="00476431" w:rsidP="00476431">
      <w:pPr>
        <w:rPr>
          <w:rFonts w:ascii="Palatino Linotype" w:hAnsi="Palatino Linotype"/>
        </w:rPr>
      </w:pPr>
      <w:r w:rsidRPr="0054422D">
        <w:rPr>
          <w:rFonts w:ascii="Palatino Linotype" w:hAnsi="Palatino Linotype"/>
        </w:rPr>
        <w:t>Remeteszőlősön a közösségi élet alkalmait az Önkormányzat, a vele feladatellátásban lévő Re</w:t>
      </w:r>
      <w:r>
        <w:rPr>
          <w:rFonts w:ascii="Palatino Linotype" w:hAnsi="Palatino Linotype"/>
        </w:rPr>
        <w:t>mete-C</w:t>
      </w:r>
      <w:r w:rsidRPr="0054422D">
        <w:rPr>
          <w:rFonts w:ascii="Palatino Linotype" w:hAnsi="Palatino Linotype"/>
        </w:rPr>
        <w:t>semete Alapítvány és a Nagykovácsi Öregiskola biztosítja. Helyben havonta legalább egy családi program vehető igénybe az Önkormányzat és az Alapítvány együttműködése révén.</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közösségi együttélés jellemzői (pl. etnikai konfliktusok és kezelésük)</w:t>
      </w:r>
    </w:p>
    <w:p w:rsidR="00476431" w:rsidRDefault="00476431" w:rsidP="00476431">
      <w:pPr>
        <w:autoSpaceDE w:val="0"/>
        <w:spacing w:after="20"/>
        <w:rPr>
          <w:iCs/>
          <w:szCs w:val="22"/>
          <w:lang w:eastAsia="ar-SA"/>
        </w:rPr>
      </w:pPr>
    </w:p>
    <w:p w:rsidR="00476431" w:rsidRPr="00527D0E" w:rsidRDefault="00476431" w:rsidP="00476431">
      <w:pPr>
        <w:autoSpaceDE w:val="0"/>
        <w:spacing w:after="20"/>
        <w:rPr>
          <w:rFonts w:ascii="Palatino Linotype" w:hAnsi="Palatino Linotype"/>
          <w:iCs/>
          <w:szCs w:val="22"/>
          <w:lang w:eastAsia="ar-SA"/>
        </w:rPr>
      </w:pPr>
      <w:r w:rsidRPr="00527D0E">
        <w:rPr>
          <w:rFonts w:ascii="Palatino Linotype" w:hAnsi="Palatino Linotype"/>
          <w:iCs/>
          <w:szCs w:val="22"/>
          <w:lang w:eastAsia="ar-SA"/>
        </w:rPr>
        <w:t>A települési rendezvényeken a falu lakosai jó hangulatban, etnikai konfliktusok nélkül ünnepelnek. Etnikai konfliktus a mindennapokban sem jellemző.</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lastRenderedPageBreak/>
        <w:t>c)</w:t>
      </w:r>
      <w:r w:rsidRPr="002114B5">
        <w:rPr>
          <w:rFonts w:ascii="Palatino Linotype" w:hAnsi="Palatino Linotype"/>
          <w:szCs w:val="22"/>
        </w:rPr>
        <w:t xml:space="preserve"> helyi közösségi szolidaritás megnyilvánulásai (adományozás, önkéntes munka stb.)</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54422D"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iCs/>
          <w:szCs w:val="22"/>
        </w:rPr>
        <w:t xml:space="preserve">A </w:t>
      </w:r>
      <w:r w:rsidRPr="0054422D">
        <w:rPr>
          <w:rFonts w:ascii="Palatino Linotype" w:hAnsi="Palatino Linotype"/>
          <w:iCs/>
          <w:szCs w:val="22"/>
        </w:rPr>
        <w:t xml:space="preserve">HÍD Szociális, Család és Gyermekjóléti Szolgálat és Központ </w:t>
      </w:r>
      <w:r w:rsidRPr="0054422D">
        <w:rPr>
          <w:rFonts w:ascii="Palatino Linotype" w:hAnsi="Palatino Linotype"/>
          <w:szCs w:val="22"/>
        </w:rPr>
        <w:t>rendszeres természetbeni j</w:t>
      </w:r>
      <w:r>
        <w:rPr>
          <w:rFonts w:ascii="Palatino Linotype" w:hAnsi="Palatino Linotype"/>
          <w:szCs w:val="22"/>
        </w:rPr>
        <w:t>uttatásokkal segíti a rászorulta</w:t>
      </w:r>
      <w:r w:rsidRPr="0054422D">
        <w:rPr>
          <w:rFonts w:ascii="Palatino Linotype" w:hAnsi="Palatino Linotype"/>
          <w:szCs w:val="22"/>
        </w:rPr>
        <w:t>kat. Egyes speciális célok esetében közösségi összefogás segít a rászorultakon, jellemzően természetbeni juttatásokkal vagy kétkezi segítséggel.</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3.8 A roma nemzetiségi önkormányzat célcsoportokkal kapcsolatos esélyegyenlőségi tevékenysége, partnersége a települési önkormányzattal</w:t>
      </w:r>
    </w:p>
    <w:p w:rsidR="00476431" w:rsidRDefault="00476431" w:rsidP="00476431">
      <w:pPr>
        <w:rPr>
          <w:rFonts w:ascii="Palatino Linotype" w:hAnsi="Palatino Linotype"/>
        </w:rPr>
      </w:pPr>
    </w:p>
    <w:p w:rsidR="00476431" w:rsidRPr="0054422D" w:rsidRDefault="00476431" w:rsidP="00476431">
      <w:pPr>
        <w:rPr>
          <w:rFonts w:ascii="Palatino Linotype" w:hAnsi="Palatino Linotype"/>
        </w:rPr>
      </w:pPr>
      <w:r w:rsidRPr="0054422D">
        <w:rPr>
          <w:rFonts w:ascii="Palatino Linotype" w:hAnsi="Palatino Linotype"/>
        </w:rPr>
        <w:t>Cigány kisebbség nem él Remeteszőlősön.</w:t>
      </w:r>
    </w:p>
    <w:p w:rsidR="00476431" w:rsidRPr="002114B5"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3.9 Következtetések: problémák beazonosítása, fejlesztési lehetőségek meghatározása.</w:t>
      </w:r>
    </w:p>
    <w:p w:rsidR="00476431" w:rsidRPr="002114B5" w:rsidRDefault="00476431" w:rsidP="00476431">
      <w:pPr>
        <w:rPr>
          <w:rFonts w:ascii="Palatino Linotype" w:hAnsi="Palatino Linoty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76431" w:rsidRPr="002114B5" w:rsidTr="0040611B">
        <w:trPr>
          <w:jc w:val="center"/>
        </w:trPr>
        <w:tc>
          <w:tcPr>
            <w:tcW w:w="9779" w:type="dxa"/>
            <w:gridSpan w:val="2"/>
          </w:tcPr>
          <w:p w:rsidR="00476431" w:rsidRPr="00527D0E"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527D0E">
              <w:rPr>
                <w:rFonts w:ascii="Palatino Linotype" w:hAnsi="Palatino Linotype"/>
                <w:b/>
                <w:i/>
              </w:rPr>
              <w:t>A mélyszegénységben élők és a romák helyzete, esélyegyenlősége vizsgálata során településünkön</w:t>
            </w:r>
          </w:p>
          <w:p w:rsidR="00476431" w:rsidRPr="00527D0E"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527D0E"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527D0E">
              <w:rPr>
                <w:rFonts w:ascii="Palatino Linotype" w:hAnsi="Palatino Linotype"/>
                <w:b/>
                <w:i/>
              </w:rPr>
              <w:t>beazonosított problémák</w:t>
            </w:r>
          </w:p>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c>
          <w:tcPr>
            <w:tcW w:w="4890" w:type="dxa"/>
          </w:tcPr>
          <w:p w:rsidR="00476431" w:rsidRPr="00527D0E"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527D0E">
              <w:rPr>
                <w:rFonts w:ascii="Palatino Linotype" w:hAnsi="Palatino Linotype"/>
                <w:b/>
                <w:i/>
              </w:rPr>
              <w:t>fejlesztési lehetőségek</w:t>
            </w:r>
          </w:p>
          <w:p w:rsidR="00476431" w:rsidRPr="00527D0E"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Munkahelyteremtés</w:t>
            </w:r>
          </w:p>
        </w:tc>
        <w:tc>
          <w:tcPr>
            <w:tcW w:w="4890" w:type="dxa"/>
          </w:tcPr>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iparűzési adó csökkentése</w:t>
            </w:r>
          </w:p>
        </w:tc>
      </w:tr>
      <w:tr w:rsidR="00476431" w:rsidRPr="002114B5" w:rsidTr="0040611B">
        <w:trPr>
          <w:jc w:val="center"/>
        </w:trPr>
        <w:tc>
          <w:tcPr>
            <w:tcW w:w="4889" w:type="dxa"/>
          </w:tcPr>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Eladósodottság</w:t>
            </w:r>
          </w:p>
        </w:tc>
        <w:tc>
          <w:tcPr>
            <w:tcW w:w="4890" w:type="dxa"/>
          </w:tcPr>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54422D">
              <w:rPr>
                <w:rFonts w:ascii="Palatino Linotype" w:hAnsi="Palatino Linotype"/>
              </w:rPr>
              <w:t xml:space="preserve">Pénzbeli és természetbeni juttatások </w:t>
            </w:r>
            <w:r>
              <w:rPr>
                <w:rFonts w:ascii="Palatino Linotype" w:hAnsi="Palatino Linotype"/>
              </w:rPr>
              <w:t xml:space="preserve">összegének megemelése a </w:t>
            </w:r>
            <w:r w:rsidRPr="0054422D">
              <w:rPr>
                <w:rFonts w:ascii="Palatino Linotype" w:hAnsi="Palatino Linotype"/>
              </w:rPr>
              <w:t>helyi rendelet alapján</w:t>
            </w:r>
          </w:p>
        </w:tc>
      </w:tr>
      <w:tr w:rsidR="00476431" w:rsidRPr="002114B5" w:rsidTr="0040611B">
        <w:trPr>
          <w:jc w:val="center"/>
        </w:trPr>
        <w:tc>
          <w:tcPr>
            <w:tcW w:w="4889" w:type="dxa"/>
            <w:tcBorders>
              <w:top w:val="single" w:sz="4" w:space="0" w:color="000000"/>
              <w:left w:val="single" w:sz="4" w:space="0" w:color="000000"/>
              <w:bottom w:val="single" w:sz="4" w:space="0" w:color="000000"/>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Közfoglalkoztatás bővítése</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 xml:space="preserve">Munkaügyi központtal való még szorosabb együttműködés </w:t>
            </w:r>
          </w:p>
        </w:tc>
      </w:tr>
      <w:tr w:rsidR="00476431" w:rsidRPr="002114B5" w:rsidTr="0040611B">
        <w:trPr>
          <w:jc w:val="center"/>
        </w:trPr>
        <w:tc>
          <w:tcPr>
            <w:tcW w:w="4889" w:type="dxa"/>
            <w:tcBorders>
              <w:top w:val="single" w:sz="4" w:space="0" w:color="000000"/>
              <w:left w:val="single" w:sz="4" w:space="0" w:color="000000"/>
              <w:bottom w:val="single" w:sz="4" w:space="0" w:color="000000"/>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Adományok szűkös kerete</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Szorosabb kapcsolat a szociális segélyszervezetekkel, helyi önkéntes alapon zajló gyűjtések</w:t>
            </w:r>
          </w:p>
        </w:tc>
      </w:tr>
      <w:tr w:rsidR="00476431" w:rsidTr="0040611B">
        <w:trPr>
          <w:jc w:val="center"/>
        </w:trPr>
        <w:tc>
          <w:tcPr>
            <w:tcW w:w="4889" w:type="dxa"/>
            <w:tcBorders>
              <w:top w:val="single" w:sz="4" w:space="0" w:color="000000"/>
              <w:left w:val="single" w:sz="4" w:space="0" w:color="000000"/>
              <w:bottom w:val="single" w:sz="4" w:space="0" w:color="000000"/>
              <w:right w:val="single" w:sz="4" w:space="0" w:color="auto"/>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Képzési lehetőségek hiánya</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sidRPr="007F4C65">
              <w:rPr>
                <w:rFonts w:ascii="Times New Roman" w:hAnsi="Times New Roman"/>
                <w:szCs w:val="22"/>
              </w:rPr>
              <w:t>Szorosabb együttműködés a munkaügyi központtal, ingyenes képzési lehetőségek keresése, érintettek felhívása</w:t>
            </w:r>
          </w:p>
        </w:tc>
      </w:tr>
    </w:tbl>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pStyle w:val="Cmsor3"/>
        <w:rPr>
          <w:rFonts w:ascii="Palatino Linotype" w:hAnsi="Palatino Linotype"/>
        </w:rPr>
      </w:pPr>
      <w:bookmarkStart w:id="68" w:name="_Toc344899841"/>
      <w:bookmarkStart w:id="69" w:name="_Toc536004836"/>
      <w:r w:rsidRPr="002114B5">
        <w:rPr>
          <w:rFonts w:ascii="Palatino Linotype" w:hAnsi="Palatino Linotype"/>
        </w:rPr>
        <w:t>4. A gyermekek helyzete, esélyegyenlősége, gyermekszegénység</w:t>
      </w:r>
      <w:bookmarkEnd w:id="68"/>
      <w:bookmarkEnd w:id="69"/>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lastRenderedPageBreak/>
        <w:t>4.1. A gyermekek helyzetének általános jellemzői (pl. gyermekek száma, aránya, életkori megoszlása, demográfiai trendek stb.)</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veszélyeztetett és védelembe vett, hátrányos </w:t>
      </w:r>
      <w:r w:rsidRPr="002114B5">
        <w:rPr>
          <w:rFonts w:ascii="Palatino Linotype" w:hAnsi="Palatino Linotype"/>
        </w:rPr>
        <w:t>helyzetű, illetve halmozottan hátrányos helyzetű gyermekek, valamint fogyatékossággal élő gyermekek száma és aránya, egészségügyi, szociális, lakhatási helyzete</w:t>
      </w:r>
      <w:r w:rsidRPr="002114B5">
        <w:rPr>
          <w:rFonts w:ascii="Palatino Linotype" w:hAnsi="Palatino Linotype"/>
          <w:szCs w:val="22"/>
        </w:rPr>
        <w:t xml:space="preserve">  </w:t>
      </w:r>
    </w:p>
    <w:p w:rsidR="00476431" w:rsidRDefault="00476431" w:rsidP="00476431">
      <w:pPr>
        <w:rPr>
          <w:rFonts w:ascii="Palatino Linotype" w:hAnsi="Palatino Linotype"/>
        </w:rPr>
      </w:pPr>
    </w:p>
    <w:p w:rsidR="00476431" w:rsidRPr="008B5436" w:rsidRDefault="00476431" w:rsidP="00476431">
      <w:pPr>
        <w:rPr>
          <w:rFonts w:ascii="Palatino Linotype" w:hAnsi="Palatino Linotype"/>
        </w:rPr>
      </w:pPr>
      <w:r w:rsidRPr="008B5436">
        <w:rPr>
          <w:rFonts w:ascii="Palatino Linotype" w:hAnsi="Palatino Linotype"/>
          <w:bCs/>
        </w:rPr>
        <w:t>2017-ben védelembe vételre vonatkozó javaslat tudomásunk szerint 5 gyermekre vonatkozóan érkezett a Gyámhivatalhoz, és ez az 5 gyermek védelembe vételre is került még a 2017. évben.  A Gyvt. 1997. évi változása óta a gyermekvédelmi szakemberek munkája során elsődleges cél a gyermekek saját családban történő nevelkedésének elősegítése. Ezt hivatott segíteni a védelembe vétel is. Ideiglenes hatályú elhelyezésre nem került sor. 2013. január 1-től jelentősen csökkent a jegyző hatásköre gyámügyek tekintetében, ugyanis a védelembe vétel és az ideiglenes elhelyezés a Gyámhivatal hatáskörébe került.</w:t>
      </w:r>
      <w:r w:rsidRPr="008B5436">
        <w:rPr>
          <w:rFonts w:ascii="Palatino Linotype" w:hAnsi="Palatino Linotype"/>
        </w:rPr>
        <w:t xml:space="preserve"> A</w:t>
      </w:r>
      <w:r w:rsidRPr="008B5436">
        <w:rPr>
          <w:rFonts w:ascii="Palatino Linotype" w:hAnsi="Palatino Linotype"/>
          <w:bCs/>
        </w:rPr>
        <w:t xml:space="preserve"> gyermekvédelmi és gyámügyi feladat- és hatáskörök ellátásáról, valamint a gyámhatóság szervezetéről és illetékességéről szóló 331/2006. (XII. 23.) Korm. rendelet 3. §-a szerint a települési önkormányzat jegyzője: </w:t>
      </w:r>
      <w:r w:rsidRPr="008B5436">
        <w:rPr>
          <w:rFonts w:ascii="Palatino Linotype" w:hAnsi="Palatino Linotype"/>
        </w:rPr>
        <w:t>gyámhatósági ügyekben megkeresésre környezettanulmányt készít, megállapítja a gyermek rendszeres gyermekvédelmi kedvezményre való jogosultságát, megállapítja a rendszeres gyermekvédelmi kedvezményre jogosult gyermek, nagykorúvá vált gyermek hátrányos és halmozottan hátrányos helyzetének fennállását (Remeteszőlősön ilyen nem volt), megállapítja az óvodáztatási támogatásra való jogosultságot (ilyen sem volt) és ellátja a törvényben vagy kormányrendeletben hatáskörébe utalt egyéb gyermekvédelmi és gyámügyi feladatokat.</w:t>
      </w:r>
    </w:p>
    <w:p w:rsidR="00476431" w:rsidRDefault="00476431" w:rsidP="00476431">
      <w:pPr>
        <w:rPr>
          <w:rFonts w:ascii="Palatino Linotype" w:hAnsi="Palatino Linotype"/>
        </w:rPr>
      </w:pPr>
    </w:p>
    <w:p w:rsidR="00476431" w:rsidRDefault="00476431" w:rsidP="00476431">
      <w:pPr>
        <w:rPr>
          <w:rFonts w:ascii="Palatino Linotype" w:hAnsi="Palatino Linotype"/>
        </w:rPr>
      </w:pPr>
    </w:p>
    <w:tbl>
      <w:tblPr>
        <w:tblW w:w="6940" w:type="dxa"/>
        <w:tblInd w:w="70" w:type="dxa"/>
        <w:tblCellMar>
          <w:left w:w="70" w:type="dxa"/>
          <w:right w:w="70" w:type="dxa"/>
        </w:tblCellMar>
        <w:tblLook w:val="04A0" w:firstRow="1" w:lastRow="0" w:firstColumn="1" w:lastColumn="0" w:noHBand="0" w:noVBand="1"/>
      </w:tblPr>
      <w:tblGrid>
        <w:gridCol w:w="620"/>
        <w:gridCol w:w="2760"/>
        <w:gridCol w:w="3649"/>
      </w:tblGrid>
      <w:tr w:rsidR="00476431" w:rsidRPr="008B5436" w:rsidTr="0040611B">
        <w:trPr>
          <w:trHeight w:val="645"/>
        </w:trPr>
        <w:tc>
          <w:tcPr>
            <w:tcW w:w="6940" w:type="dxa"/>
            <w:gridSpan w:val="3"/>
            <w:tcBorders>
              <w:top w:val="nil"/>
              <w:left w:val="nil"/>
              <w:bottom w:val="nil"/>
              <w:right w:val="nil"/>
            </w:tcBorders>
            <w:shd w:val="clear" w:color="auto" w:fill="auto"/>
            <w:vAlign w:val="bottom"/>
            <w:hideMark/>
          </w:tcPr>
          <w:p w:rsidR="00476431" w:rsidRPr="008B5436" w:rsidRDefault="00476431" w:rsidP="0040611B">
            <w:pPr>
              <w:jc w:val="center"/>
              <w:rPr>
                <w:b/>
                <w:bCs/>
                <w:szCs w:val="22"/>
              </w:rPr>
            </w:pPr>
            <w:r w:rsidRPr="008B5436">
              <w:rPr>
                <w:b/>
                <w:bCs/>
                <w:szCs w:val="22"/>
              </w:rPr>
              <w:t>4.1.1. számú táblázat - Védelembe vett és veszélyeztetett kiskorú gyermekek száma</w:t>
            </w:r>
          </w:p>
        </w:tc>
      </w:tr>
      <w:tr w:rsidR="00476431" w:rsidRPr="008B5436" w:rsidTr="0040611B">
        <w:trPr>
          <w:trHeight w:val="2190"/>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8B5436" w:rsidRDefault="00476431" w:rsidP="0040611B">
            <w:pPr>
              <w:jc w:val="center"/>
              <w:rPr>
                <w:b/>
                <w:bCs/>
                <w:szCs w:val="22"/>
              </w:rPr>
            </w:pPr>
            <w:r w:rsidRPr="008B5436">
              <w:rPr>
                <w:b/>
                <w:bCs/>
                <w:szCs w:val="22"/>
              </w:rPr>
              <w:t>Év</w:t>
            </w:r>
          </w:p>
        </w:tc>
        <w:tc>
          <w:tcPr>
            <w:tcW w:w="2760" w:type="dxa"/>
            <w:tcBorders>
              <w:top w:val="single" w:sz="4" w:space="0" w:color="auto"/>
              <w:left w:val="nil"/>
              <w:bottom w:val="single" w:sz="4" w:space="0" w:color="auto"/>
              <w:right w:val="single" w:sz="4" w:space="0" w:color="auto"/>
            </w:tcBorders>
            <w:shd w:val="clear" w:color="000000" w:fill="E2EFDA"/>
            <w:vAlign w:val="center"/>
            <w:hideMark/>
          </w:tcPr>
          <w:p w:rsidR="00476431" w:rsidRPr="008B5436" w:rsidRDefault="00476431" w:rsidP="0040611B">
            <w:pPr>
              <w:jc w:val="center"/>
              <w:rPr>
                <w:b/>
                <w:bCs/>
                <w:szCs w:val="22"/>
              </w:rPr>
            </w:pPr>
            <w:r w:rsidRPr="008B5436">
              <w:rPr>
                <w:b/>
                <w:bCs/>
                <w:szCs w:val="22"/>
              </w:rPr>
              <w:t>Védelembe vett kiskorú gyermekek száma december 31-én</w:t>
            </w:r>
            <w:r w:rsidRPr="008B5436">
              <w:rPr>
                <w:b/>
                <w:bCs/>
                <w:szCs w:val="22"/>
              </w:rPr>
              <w:br/>
            </w:r>
            <w:r w:rsidRPr="008B5436">
              <w:rPr>
                <w:szCs w:val="22"/>
              </w:rPr>
              <w:t>(TS 3001)</w:t>
            </w:r>
          </w:p>
        </w:tc>
        <w:tc>
          <w:tcPr>
            <w:tcW w:w="3649" w:type="dxa"/>
            <w:tcBorders>
              <w:top w:val="single" w:sz="4" w:space="0" w:color="auto"/>
              <w:left w:val="nil"/>
              <w:bottom w:val="single" w:sz="4" w:space="0" w:color="auto"/>
              <w:right w:val="single" w:sz="4" w:space="0" w:color="auto"/>
            </w:tcBorders>
            <w:shd w:val="clear" w:color="000000" w:fill="E2EFDA"/>
            <w:vAlign w:val="center"/>
            <w:hideMark/>
          </w:tcPr>
          <w:p w:rsidR="00476431" w:rsidRPr="008B5436" w:rsidRDefault="00476431" w:rsidP="0040611B">
            <w:pPr>
              <w:jc w:val="center"/>
              <w:rPr>
                <w:b/>
                <w:bCs/>
                <w:szCs w:val="22"/>
              </w:rPr>
            </w:pPr>
            <w:r w:rsidRPr="008B5436">
              <w:rPr>
                <w:b/>
                <w:bCs/>
                <w:szCs w:val="22"/>
              </w:rPr>
              <w:t xml:space="preserve">Veszélyeztetett kiskorú gyermekek száma december 31-én </w:t>
            </w:r>
            <w:r w:rsidRPr="008B5436">
              <w:rPr>
                <w:szCs w:val="22"/>
              </w:rPr>
              <w:t>(TS 3101)</w:t>
            </w:r>
          </w:p>
        </w:tc>
      </w:tr>
      <w:tr w:rsidR="00476431" w:rsidRPr="008B5436" w:rsidTr="0040611B">
        <w:trPr>
          <w:trHeight w:val="6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2012</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1</w:t>
            </w:r>
          </w:p>
        </w:tc>
      </w:tr>
      <w:tr w:rsidR="00476431" w:rsidRPr="008B5436" w:rsidTr="0040611B">
        <w:trPr>
          <w:trHeight w:val="45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2013</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3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2014</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64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2015</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40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2016</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36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2017</w:t>
            </w:r>
          </w:p>
        </w:tc>
        <w:tc>
          <w:tcPr>
            <w:tcW w:w="2760"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5</w:t>
            </w:r>
          </w:p>
        </w:tc>
        <w:tc>
          <w:tcPr>
            <w:tcW w:w="3649"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405"/>
        </w:trPr>
        <w:tc>
          <w:tcPr>
            <w:tcW w:w="3291" w:type="dxa"/>
            <w:gridSpan w:val="2"/>
            <w:tcBorders>
              <w:top w:val="nil"/>
              <w:left w:val="nil"/>
              <w:bottom w:val="nil"/>
              <w:right w:val="nil"/>
            </w:tcBorders>
            <w:shd w:val="clear" w:color="auto" w:fill="auto"/>
            <w:noWrap/>
            <w:vAlign w:val="bottom"/>
            <w:hideMark/>
          </w:tcPr>
          <w:p w:rsidR="00476431" w:rsidRPr="008B5436" w:rsidRDefault="00476431" w:rsidP="0040611B">
            <w:pPr>
              <w:rPr>
                <w:szCs w:val="22"/>
              </w:rPr>
            </w:pPr>
            <w:r w:rsidRPr="008B5436">
              <w:rPr>
                <w:szCs w:val="22"/>
              </w:rPr>
              <w:lastRenderedPageBreak/>
              <w:t>Forrás: TeIR, KSH Tstar</w:t>
            </w:r>
          </w:p>
        </w:tc>
        <w:tc>
          <w:tcPr>
            <w:tcW w:w="3649" w:type="dxa"/>
            <w:tcBorders>
              <w:top w:val="nil"/>
              <w:left w:val="nil"/>
              <w:bottom w:val="nil"/>
              <w:right w:val="nil"/>
            </w:tcBorders>
            <w:shd w:val="clear" w:color="auto" w:fill="auto"/>
            <w:noWrap/>
            <w:vAlign w:val="bottom"/>
            <w:hideMark/>
          </w:tcPr>
          <w:p w:rsidR="00476431" w:rsidRPr="008B5436" w:rsidRDefault="00476431" w:rsidP="0040611B">
            <w:pPr>
              <w:rPr>
                <w:szCs w:val="22"/>
              </w:rPr>
            </w:pPr>
          </w:p>
        </w:tc>
      </w:tr>
    </w:tbl>
    <w:p w:rsidR="00476431" w:rsidRDefault="00476431" w:rsidP="00476431">
      <w:pPr>
        <w:rPr>
          <w:rFonts w:ascii="Palatino Linotype" w:hAnsi="Palatino Linotype"/>
        </w:rPr>
      </w:pPr>
    </w:p>
    <w:p w:rsidR="00476431" w:rsidRDefault="00476431" w:rsidP="00476431">
      <w:pPr>
        <w:rPr>
          <w:rFonts w:ascii="Palatino Linotype" w:hAnsi="Palatino Linotype"/>
        </w:rPr>
      </w:pPr>
    </w:p>
    <w:p w:rsidR="00476431" w:rsidRDefault="00476431" w:rsidP="0040611B">
      <w:pPr>
        <w:widowControl/>
        <w:numPr>
          <w:ilvl w:val="0"/>
          <w:numId w:val="72"/>
        </w:numPr>
        <w:suppressAutoHyphens w:val="0"/>
        <w:autoSpaceDE w:val="0"/>
        <w:autoSpaceDN w:val="0"/>
        <w:adjustRightInd w:val="0"/>
        <w:spacing w:after="20"/>
        <w:jc w:val="both"/>
        <w:rPr>
          <w:rFonts w:ascii="Palatino Linotype" w:hAnsi="Palatino Linotype"/>
          <w:szCs w:val="22"/>
        </w:rPr>
      </w:pPr>
      <w:r w:rsidRPr="002114B5">
        <w:rPr>
          <w:rFonts w:ascii="Palatino Linotype" w:hAnsi="Palatino Linotype"/>
          <w:szCs w:val="22"/>
        </w:rPr>
        <w:t>rendszeres gyermekvédelmi kedvezményben részesítettek száma</w:t>
      </w:r>
    </w:p>
    <w:p w:rsidR="00476431" w:rsidRDefault="00476431" w:rsidP="00476431">
      <w:pPr>
        <w:autoSpaceDE w:val="0"/>
        <w:autoSpaceDN w:val="0"/>
        <w:adjustRightInd w:val="0"/>
        <w:spacing w:after="20"/>
        <w:rPr>
          <w:rFonts w:ascii="Palatino Linotype" w:hAnsi="Palatino Linotype"/>
          <w:szCs w:val="22"/>
        </w:rPr>
      </w:pPr>
    </w:p>
    <w:p w:rsidR="00476431" w:rsidRPr="00972D35" w:rsidRDefault="00476431" w:rsidP="00476431">
      <w:pPr>
        <w:autoSpaceDE w:val="0"/>
        <w:autoSpaceDN w:val="0"/>
        <w:adjustRightInd w:val="0"/>
        <w:spacing w:after="20"/>
        <w:rPr>
          <w:rFonts w:ascii="Palatino Linotype" w:hAnsi="Palatino Linotype"/>
          <w:szCs w:val="22"/>
        </w:rPr>
      </w:pPr>
      <w:r w:rsidRPr="00972D35">
        <w:rPr>
          <w:rFonts w:ascii="Palatino Linotype" w:hAnsi="Palatino Linotype"/>
          <w:szCs w:val="22"/>
        </w:rPr>
        <w:t xml:space="preserve">A </w:t>
      </w:r>
      <w:r w:rsidRPr="00972D35">
        <w:rPr>
          <w:rFonts w:ascii="Palatino Linotype" w:hAnsi="Palatino Linotype"/>
          <w:b/>
          <w:i/>
          <w:szCs w:val="22"/>
        </w:rPr>
        <w:t>rendszeres gyermekvédelmi kedvezmény</w:t>
      </w:r>
      <w:r w:rsidRPr="00972D35">
        <w:rPr>
          <w:rFonts w:ascii="Palatino Linotype" w:hAnsi="Palatino Linotype"/>
          <w:szCs w:val="22"/>
        </w:rPr>
        <w:t xml:space="preserve"> jogosultsági feltételeit és az ellátás megállapításának szabályait a gyermekek védelméről és a gyámügyi igazgatásról szóló 1997. évi XXXI. törvény (a továbbiakban: Gyvt.) és a gyámhatóságokról, valamint a gyermekvédelmi és gyámügyi eljárásról szóló 149/1997. (IX.10) Korm rendelet (a továbbiakban: Gyer.) rögzíti.</w:t>
      </w:r>
    </w:p>
    <w:p w:rsidR="00476431" w:rsidRPr="00972D35" w:rsidRDefault="00476431" w:rsidP="00476431">
      <w:pPr>
        <w:autoSpaceDE w:val="0"/>
        <w:autoSpaceDN w:val="0"/>
        <w:adjustRightInd w:val="0"/>
        <w:spacing w:after="20"/>
        <w:ind w:firstLine="142"/>
        <w:rPr>
          <w:rFonts w:ascii="Palatino Linotype" w:hAnsi="Palatino Linotype"/>
          <w:szCs w:val="22"/>
        </w:rPr>
      </w:pPr>
      <w:r w:rsidRPr="00972D35">
        <w:rPr>
          <w:rFonts w:ascii="Palatino Linotype" w:hAnsi="Palatino Linotype"/>
          <w:szCs w:val="22"/>
        </w:rPr>
        <w:t xml:space="preserve">Alacsony jövedelem esetén a Gyvt. alapján rendszeres gyermekvédelmi kedvezményre való jogosultság megállapítását lehet kérni a jegyzőtől. Az a jogosult, aki a Gyvt-ben rögzített jövedelmi és egyéb feltételeknek megfelel - és a jegyző gyermekvédelmi kedvezményre való jogosultságot állapít meg részére - különböző jogszabályokban meghatározott támogatásban részesülhet (Erzsébet utalvány, étkeztetés, tankönyvtámogatás stb). </w:t>
      </w:r>
    </w:p>
    <w:p w:rsidR="00476431" w:rsidRPr="00972D35" w:rsidRDefault="00476431" w:rsidP="00476431">
      <w:pPr>
        <w:autoSpaceDE w:val="0"/>
        <w:autoSpaceDN w:val="0"/>
        <w:adjustRightInd w:val="0"/>
        <w:spacing w:after="20"/>
        <w:ind w:firstLine="142"/>
        <w:rPr>
          <w:rFonts w:ascii="Palatino Linotype" w:hAnsi="Palatino Linotype"/>
          <w:szCs w:val="22"/>
        </w:rPr>
      </w:pPr>
      <w:r w:rsidRPr="00972D35">
        <w:rPr>
          <w:rFonts w:ascii="Palatino Linotype" w:hAnsi="Palatino Linotype"/>
          <w:szCs w:val="22"/>
        </w:rPr>
        <w:t>A benyújtott jövedelemnyilatkozatban, igazolásban szereplő adatok valódisága az eljárás során szükség esetén környezettanulmány (helyzetértékelés) készítésével ellenőrizhető. A környezettanulmány készítésekor mód nyílik annak megvizsgálására, hogy a kérelmező számlákkal igazolható kiadásai meghaladják-e az általa bevallott nettó összjövedelmét, mert ebben az esetben az igazolásban, illetve a nyilatkozatban szereplő adatok valótlansága miatt a kérelem elutasítható. A család vagyoni viszonyainak egyéb módon való értékelésére a Gyvt. és a Gyer. jelenleg nem ad felhatalmazást.</w:t>
      </w:r>
    </w:p>
    <w:p w:rsidR="00476431" w:rsidRPr="00972D35" w:rsidRDefault="00476431" w:rsidP="00476431">
      <w:pPr>
        <w:autoSpaceDE w:val="0"/>
        <w:autoSpaceDN w:val="0"/>
        <w:adjustRightInd w:val="0"/>
        <w:spacing w:after="20"/>
        <w:ind w:firstLine="142"/>
        <w:rPr>
          <w:rFonts w:ascii="Palatino Linotype" w:hAnsi="Palatino Linotype"/>
          <w:szCs w:val="22"/>
        </w:rPr>
      </w:pPr>
      <w:r w:rsidRPr="00972D35">
        <w:rPr>
          <w:rFonts w:ascii="Palatino Linotype" w:hAnsi="Palatino Linotype"/>
          <w:szCs w:val="22"/>
        </w:rPr>
        <w:t xml:space="preserve">Rendszeres gyermekvédelmi kedvezmény megállapítására Remeteszőlősön a 2017. évben 1 családra vonatkozóan került sor 1 gyermek tekintetében. Elutasításra egy kérelem sem került. </w:t>
      </w:r>
    </w:p>
    <w:p w:rsidR="00476431" w:rsidRPr="002114B5" w:rsidRDefault="00476431" w:rsidP="00476431">
      <w:pPr>
        <w:autoSpaceDE w:val="0"/>
        <w:autoSpaceDN w:val="0"/>
        <w:adjustRightInd w:val="0"/>
        <w:spacing w:after="20"/>
        <w:ind w:firstLine="142"/>
        <w:rPr>
          <w:rFonts w:ascii="Palatino Linotype" w:hAnsi="Palatino Linotype"/>
          <w:szCs w:val="22"/>
        </w:rPr>
      </w:pPr>
      <w:r w:rsidRPr="00972D35">
        <w:rPr>
          <w:rFonts w:ascii="Palatino Linotype" w:hAnsi="Palatino Linotype"/>
          <w:szCs w:val="22"/>
        </w:rPr>
        <w:t>Ugyanakkor szükségszerű megjegyezni azt is, hogy a támogatást igénybevevők köre nem mindig azonos a szociálisan rászorultak körével. Jellemző, hogy többen, elsősorban a bérből és fizetésből élők kiesnek a gyermekvédelmi kedvezmény lehetőségéből, mert az egy főre eső jövedelmük pár száz, esetleg ezer forinttal meghaladja a törvényi határt, ami évek óta nem változott.  Önkormányzatot terhelő kiadás ezzel kapcsolatban nem keletkezett, mivel a megvásárolt Erzsébet utalvány összege az állam által kifizetésre kerül</w:t>
      </w:r>
    </w:p>
    <w:tbl>
      <w:tblPr>
        <w:tblW w:w="5680" w:type="dxa"/>
        <w:tblInd w:w="70" w:type="dxa"/>
        <w:tblCellMar>
          <w:left w:w="70" w:type="dxa"/>
          <w:right w:w="70" w:type="dxa"/>
        </w:tblCellMar>
        <w:tblLook w:val="04A0" w:firstRow="1" w:lastRow="0" w:firstColumn="1" w:lastColumn="0" w:noHBand="0" w:noVBand="1"/>
      </w:tblPr>
      <w:tblGrid>
        <w:gridCol w:w="620"/>
        <w:gridCol w:w="5153"/>
      </w:tblGrid>
      <w:tr w:rsidR="00476431" w:rsidRPr="008B5436" w:rsidTr="0040611B">
        <w:trPr>
          <w:trHeight w:val="645"/>
        </w:trPr>
        <w:tc>
          <w:tcPr>
            <w:tcW w:w="5680" w:type="dxa"/>
            <w:gridSpan w:val="2"/>
            <w:tcBorders>
              <w:top w:val="nil"/>
              <w:left w:val="nil"/>
              <w:bottom w:val="nil"/>
              <w:right w:val="nil"/>
            </w:tcBorders>
            <w:shd w:val="clear" w:color="auto" w:fill="auto"/>
            <w:vAlign w:val="bottom"/>
            <w:hideMark/>
          </w:tcPr>
          <w:p w:rsidR="00476431" w:rsidRDefault="00476431" w:rsidP="0040611B">
            <w:pPr>
              <w:jc w:val="center"/>
              <w:rPr>
                <w:b/>
                <w:bCs/>
                <w:szCs w:val="22"/>
              </w:rPr>
            </w:pPr>
          </w:p>
          <w:p w:rsidR="00476431" w:rsidRDefault="00476431" w:rsidP="0040611B">
            <w:pPr>
              <w:jc w:val="center"/>
              <w:rPr>
                <w:b/>
                <w:bCs/>
                <w:szCs w:val="22"/>
              </w:rPr>
            </w:pPr>
          </w:p>
          <w:p w:rsidR="00476431" w:rsidRPr="008B5436" w:rsidRDefault="00476431" w:rsidP="0040611B">
            <w:pPr>
              <w:jc w:val="center"/>
              <w:rPr>
                <w:b/>
                <w:bCs/>
                <w:szCs w:val="22"/>
              </w:rPr>
            </w:pPr>
            <w:r w:rsidRPr="008B5436">
              <w:rPr>
                <w:b/>
                <w:bCs/>
                <w:szCs w:val="22"/>
              </w:rPr>
              <w:t>4.1.2. számú táblázat - Rendszeres gyermekvédelmi kedvezményben részesítettek évi átlagos száma</w:t>
            </w:r>
          </w:p>
        </w:tc>
      </w:tr>
      <w:tr w:rsidR="00476431" w:rsidRPr="008B5436" w:rsidTr="0040611B">
        <w:trPr>
          <w:trHeight w:val="2190"/>
        </w:trPr>
        <w:tc>
          <w:tcPr>
            <w:tcW w:w="52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8B5436" w:rsidRDefault="00476431" w:rsidP="0040611B">
            <w:pPr>
              <w:jc w:val="center"/>
              <w:rPr>
                <w:b/>
                <w:bCs/>
                <w:szCs w:val="22"/>
              </w:rPr>
            </w:pPr>
            <w:r w:rsidRPr="008B5436">
              <w:rPr>
                <w:b/>
                <w:bCs/>
                <w:szCs w:val="22"/>
              </w:rPr>
              <w:t>Év</w:t>
            </w:r>
          </w:p>
        </w:tc>
        <w:tc>
          <w:tcPr>
            <w:tcW w:w="5153" w:type="dxa"/>
            <w:tcBorders>
              <w:top w:val="single" w:sz="4" w:space="0" w:color="auto"/>
              <w:left w:val="nil"/>
              <w:bottom w:val="single" w:sz="4" w:space="0" w:color="auto"/>
              <w:right w:val="single" w:sz="4" w:space="0" w:color="auto"/>
            </w:tcBorders>
            <w:shd w:val="clear" w:color="000000" w:fill="E2EFDA"/>
            <w:vAlign w:val="center"/>
            <w:hideMark/>
          </w:tcPr>
          <w:p w:rsidR="00476431" w:rsidRPr="008B5436" w:rsidRDefault="00476431" w:rsidP="0040611B">
            <w:pPr>
              <w:jc w:val="center"/>
              <w:rPr>
                <w:b/>
                <w:bCs/>
                <w:szCs w:val="22"/>
              </w:rPr>
            </w:pPr>
            <w:r w:rsidRPr="008B5436">
              <w:rPr>
                <w:b/>
                <w:bCs/>
                <w:szCs w:val="22"/>
              </w:rPr>
              <w:t xml:space="preserve">Rendszeres gyermekvédelmi kedvezményben részesítettek évi átlagos száma </w:t>
            </w:r>
            <w:r w:rsidRPr="008B5436">
              <w:rPr>
                <w:szCs w:val="22"/>
              </w:rPr>
              <w:t>(TS 5801)</w:t>
            </w:r>
          </w:p>
        </w:tc>
      </w:tr>
      <w:tr w:rsidR="00476431" w:rsidRPr="008B5436" w:rsidTr="0040611B">
        <w:trPr>
          <w:trHeight w:val="69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lastRenderedPageBreak/>
              <w:t>2012</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45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2013</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39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2014</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64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2015</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0</w:t>
            </w:r>
          </w:p>
        </w:tc>
      </w:tr>
      <w:tr w:rsidR="00476431" w:rsidRPr="008B5436" w:rsidTr="0040611B">
        <w:trPr>
          <w:trHeight w:val="40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2016</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3</w:t>
            </w:r>
          </w:p>
        </w:tc>
      </w:tr>
      <w:tr w:rsidR="00476431" w:rsidRPr="008B5436" w:rsidTr="0040611B">
        <w:trPr>
          <w:trHeight w:val="3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2017</w:t>
            </w:r>
          </w:p>
        </w:tc>
        <w:tc>
          <w:tcPr>
            <w:tcW w:w="5153" w:type="dxa"/>
            <w:tcBorders>
              <w:top w:val="nil"/>
              <w:left w:val="nil"/>
              <w:bottom w:val="single" w:sz="4" w:space="0" w:color="auto"/>
              <w:right w:val="single" w:sz="4" w:space="0" w:color="auto"/>
            </w:tcBorders>
            <w:shd w:val="clear" w:color="auto" w:fill="auto"/>
            <w:noWrap/>
            <w:vAlign w:val="center"/>
            <w:hideMark/>
          </w:tcPr>
          <w:p w:rsidR="00476431" w:rsidRPr="008B5436" w:rsidRDefault="00476431" w:rsidP="0040611B">
            <w:pPr>
              <w:jc w:val="center"/>
              <w:rPr>
                <w:szCs w:val="22"/>
              </w:rPr>
            </w:pPr>
            <w:r w:rsidRPr="008B5436">
              <w:rPr>
                <w:szCs w:val="22"/>
              </w:rPr>
              <w:t>1</w:t>
            </w:r>
          </w:p>
        </w:tc>
      </w:tr>
      <w:tr w:rsidR="00476431" w:rsidRPr="008B5436" w:rsidTr="0040611B">
        <w:trPr>
          <w:trHeight w:val="405"/>
        </w:trPr>
        <w:tc>
          <w:tcPr>
            <w:tcW w:w="5680" w:type="dxa"/>
            <w:gridSpan w:val="2"/>
            <w:tcBorders>
              <w:top w:val="nil"/>
              <w:left w:val="nil"/>
              <w:bottom w:val="nil"/>
              <w:right w:val="nil"/>
            </w:tcBorders>
            <w:shd w:val="clear" w:color="auto" w:fill="auto"/>
            <w:noWrap/>
            <w:vAlign w:val="bottom"/>
            <w:hideMark/>
          </w:tcPr>
          <w:p w:rsidR="00476431" w:rsidRPr="008B5436" w:rsidRDefault="00476431" w:rsidP="0040611B">
            <w:pPr>
              <w:rPr>
                <w:szCs w:val="22"/>
              </w:rPr>
            </w:pPr>
            <w:r w:rsidRPr="008B5436">
              <w:rPr>
                <w:szCs w:val="22"/>
              </w:rPr>
              <w:t>Forrás: TeIR, KSH Tstar, Önkormányzati adatok</w:t>
            </w:r>
          </w:p>
        </w:tc>
      </w:tr>
    </w:tbl>
    <w:p w:rsidR="00476431" w:rsidRPr="002114B5" w:rsidRDefault="00476431" w:rsidP="00476431">
      <w:pPr>
        <w:rPr>
          <w:rFonts w:ascii="Palatino Linotype" w:hAnsi="Palatino Linotype"/>
        </w:rPr>
      </w:pPr>
    </w:p>
    <w:p w:rsidR="00476431" w:rsidRPr="00847F19" w:rsidRDefault="00476431" w:rsidP="00476431">
      <w:pPr>
        <w:spacing w:after="20"/>
        <w:rPr>
          <w:rFonts w:ascii="Palatino Linotype" w:hAnsi="Palatino Linotype"/>
          <w:szCs w:val="22"/>
          <w:lang w:eastAsia="ar-SA"/>
        </w:rPr>
      </w:pPr>
      <w:r w:rsidRPr="00847F19">
        <w:rPr>
          <w:rFonts w:ascii="Palatino Linotype" w:hAnsi="Palatino Linotype"/>
          <w:szCs w:val="22"/>
          <w:lang w:eastAsia="ar-SA"/>
        </w:rPr>
        <w:t xml:space="preserve">Gyermekvédelmi kedvezményben részesülő gyermek 2012. és 2015. között nem volt, 2016-ban 3 fő (1 család) volt jogosult ilyen ellátásra, 2017-ben pedig 1 fő. </w:t>
      </w:r>
    </w:p>
    <w:p w:rsidR="00476431" w:rsidRDefault="00476431" w:rsidP="00476431">
      <w:pPr>
        <w:autoSpaceDE w:val="0"/>
        <w:autoSpaceDN w:val="0"/>
        <w:adjustRightInd w:val="0"/>
        <w:spacing w:after="20"/>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c)</w:t>
      </w:r>
      <w:r w:rsidRPr="002114B5">
        <w:rPr>
          <w:rFonts w:ascii="Palatino Linotype" w:hAnsi="Palatino Linotype"/>
          <w:szCs w:val="22"/>
        </w:rPr>
        <w:t xml:space="preserve"> gyermek jogán járó hely</w:t>
      </w:r>
      <w:r w:rsidRPr="002114B5">
        <w:rPr>
          <w:rFonts w:ascii="Palatino Linotype" w:hAnsi="Palatino Linotype"/>
        </w:rPr>
        <w:t>i juttatásokban részesülők száma, aránya</w:t>
      </w:r>
    </w:p>
    <w:p w:rsidR="00476431" w:rsidRPr="002114B5" w:rsidRDefault="00476431" w:rsidP="00476431">
      <w:pPr>
        <w:rPr>
          <w:rFonts w:ascii="Palatino Linotype" w:hAnsi="Palatino Linotype"/>
        </w:rPr>
      </w:pPr>
    </w:p>
    <w:p w:rsidR="00476431" w:rsidRPr="003109EF" w:rsidRDefault="00476431" w:rsidP="00476431">
      <w:pPr>
        <w:autoSpaceDE w:val="0"/>
        <w:autoSpaceDN w:val="0"/>
        <w:adjustRightInd w:val="0"/>
        <w:spacing w:after="20"/>
        <w:ind w:firstLine="142"/>
        <w:rPr>
          <w:rFonts w:ascii="Palatino Linotype" w:hAnsi="Palatino Linotype"/>
          <w:iCs/>
          <w:szCs w:val="22"/>
        </w:rPr>
      </w:pPr>
      <w:r w:rsidRPr="003109EF">
        <w:rPr>
          <w:rFonts w:ascii="Palatino Linotype" w:hAnsi="Palatino Linotype"/>
          <w:iCs/>
          <w:szCs w:val="22"/>
        </w:rPr>
        <w:t xml:space="preserve">Ebben a körben a települési bölcsődei támogatást lehetne megemlíteni, melyre átlagosan 2-3 gyermek a jogosult.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d)</w:t>
      </w:r>
      <w:r w:rsidRPr="002114B5">
        <w:rPr>
          <w:rFonts w:ascii="Palatino Linotype" w:hAnsi="Palatino Linotype"/>
          <w:szCs w:val="22"/>
        </w:rPr>
        <w:t xml:space="preserve"> kedvezményes iskolai étkeztetésben részesülők száma, aránya</w:t>
      </w:r>
    </w:p>
    <w:p w:rsidR="00476431" w:rsidRDefault="00476431" w:rsidP="00476431">
      <w:pPr>
        <w:rPr>
          <w:rFonts w:ascii="Palatino Linotype" w:hAnsi="Palatino Linotype"/>
        </w:rPr>
      </w:pPr>
    </w:p>
    <w:p w:rsidR="00476431" w:rsidRPr="003109EF" w:rsidRDefault="00476431" w:rsidP="00476431">
      <w:pPr>
        <w:rPr>
          <w:rFonts w:ascii="Palatino Linotype" w:hAnsi="Palatino Linotype"/>
        </w:rPr>
      </w:pPr>
      <w:r w:rsidRPr="003109EF">
        <w:rPr>
          <w:rFonts w:ascii="Palatino Linotype" w:hAnsi="Palatino Linotype"/>
        </w:rPr>
        <w:t>A kedvezményes iskolai é</w:t>
      </w:r>
      <w:r>
        <w:rPr>
          <w:rFonts w:ascii="Palatino Linotype" w:hAnsi="Palatino Linotype"/>
        </w:rPr>
        <w:t>t</w:t>
      </w:r>
      <w:r w:rsidRPr="003109EF">
        <w:rPr>
          <w:rFonts w:ascii="Palatino Linotype" w:hAnsi="Palatino Linotype"/>
        </w:rPr>
        <w:t>kezésben részesülők száma alapvetően a három vagy több gyermeket nevelő családok gyermekeiből tevődik össze. Mivel településünkön nincs óvoda, illetve általános és középiskola, ezért az utóbbiakról nincs pontos adatunk, hozzávetőlegesen 30 fő az érintett személy.</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e)</w:t>
      </w:r>
      <w:r w:rsidRPr="002114B5">
        <w:rPr>
          <w:rFonts w:ascii="Palatino Linotype" w:hAnsi="Palatino Linotype"/>
          <w:szCs w:val="22"/>
        </w:rPr>
        <w:t xml:space="preserve"> magyar állampolgársággal nem rendelkező gyermekek száma, aránya</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3109EF" w:rsidRDefault="00476431" w:rsidP="00476431">
      <w:pPr>
        <w:rPr>
          <w:rFonts w:ascii="Palatino Linotype" w:hAnsi="Palatino Linotype"/>
        </w:rPr>
      </w:pPr>
      <w:r w:rsidRPr="003109EF">
        <w:rPr>
          <w:rFonts w:ascii="Palatino Linotype" w:hAnsi="Palatino Linotype"/>
        </w:rPr>
        <w:t>Magyar állampolgársággal nem rendelkező gyermekről nincs adatunk.</w:t>
      </w:r>
    </w:p>
    <w:p w:rsidR="00476431" w:rsidRPr="002114B5" w:rsidRDefault="00476431" w:rsidP="00476431">
      <w:pPr>
        <w:rPr>
          <w:rFonts w:ascii="Palatino Linotype" w:hAnsi="Palatino Linotype"/>
        </w:rPr>
      </w:pP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4.2 Szegregált, telepszerű lakókörnyezetben élő gyermekek helyzete, esélyegyenlősége</w:t>
      </w:r>
    </w:p>
    <w:p w:rsidR="00476431" w:rsidRPr="002114B5" w:rsidRDefault="00476431" w:rsidP="00476431">
      <w:pPr>
        <w:rPr>
          <w:rFonts w:ascii="Palatino Linotype" w:hAnsi="Palatino Linotype"/>
        </w:rPr>
      </w:pPr>
    </w:p>
    <w:p w:rsidR="00476431" w:rsidRPr="003109EF" w:rsidRDefault="00476431" w:rsidP="00476431">
      <w:pPr>
        <w:rPr>
          <w:rFonts w:ascii="Palatino Linotype" w:hAnsi="Palatino Linotype"/>
        </w:rPr>
      </w:pPr>
      <w:r w:rsidRPr="003109EF">
        <w:rPr>
          <w:rFonts w:ascii="Palatino Linotype" w:hAnsi="Palatino Linotype"/>
        </w:rPr>
        <w:t>Településünkön nincs szegregált lakókörnyezet</w:t>
      </w:r>
      <w:r>
        <w:rPr>
          <w:rFonts w:ascii="Palatino Linotype" w:hAnsi="Palatino Linotype"/>
        </w:rPr>
        <w:t>.</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4.3 A hátrányos, illetve halmozottan hátrányos helyzetű, valamint fogyatékossággal élő gyermekek szolgáltatásokhoz való hozzáférése</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védőnői ellátás jellemzői (pl. a védőnő által ellátott települések száma, egy védőnőre jutott ellátott, betöltetlen státuszok)</w:t>
      </w: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r>
        <w:rPr>
          <w:rFonts w:ascii="Palatino Linotype" w:hAnsi="Palatino Linotype"/>
        </w:rPr>
        <w:t>Remeteszőlősön a védőnői ellátást 1 fő teljes munkaidőben foglalkoztatott védőnőn keresztül biztosítja az Önkormányzat, melyre változó arányban 81-100 gyermek jut. Betöltetlen státusz nincs.</w:t>
      </w:r>
    </w:p>
    <w:tbl>
      <w:tblPr>
        <w:tblW w:w="6700" w:type="dxa"/>
        <w:tblInd w:w="70" w:type="dxa"/>
        <w:tblCellMar>
          <w:left w:w="70" w:type="dxa"/>
          <w:right w:w="70" w:type="dxa"/>
        </w:tblCellMar>
        <w:tblLook w:val="04A0" w:firstRow="1" w:lastRow="0" w:firstColumn="1" w:lastColumn="0" w:noHBand="0" w:noVBand="1"/>
      </w:tblPr>
      <w:tblGrid>
        <w:gridCol w:w="778"/>
        <w:gridCol w:w="2744"/>
        <w:gridCol w:w="3178"/>
      </w:tblGrid>
      <w:tr w:rsidR="00476431" w:rsidRPr="003109EF" w:rsidTr="0040611B">
        <w:trPr>
          <w:trHeight w:val="645"/>
        </w:trPr>
        <w:tc>
          <w:tcPr>
            <w:tcW w:w="6700" w:type="dxa"/>
            <w:gridSpan w:val="3"/>
            <w:tcBorders>
              <w:top w:val="nil"/>
              <w:left w:val="nil"/>
              <w:bottom w:val="nil"/>
              <w:right w:val="nil"/>
            </w:tcBorders>
            <w:shd w:val="clear" w:color="auto" w:fill="auto"/>
            <w:noWrap/>
            <w:vAlign w:val="bottom"/>
            <w:hideMark/>
          </w:tcPr>
          <w:p w:rsidR="00476431" w:rsidRDefault="00476431" w:rsidP="0040611B">
            <w:pPr>
              <w:rPr>
                <w:b/>
                <w:bCs/>
                <w:szCs w:val="22"/>
              </w:rPr>
            </w:pPr>
          </w:p>
          <w:p w:rsidR="00476431" w:rsidRPr="003109EF" w:rsidRDefault="00476431" w:rsidP="0040611B">
            <w:pPr>
              <w:jc w:val="center"/>
              <w:rPr>
                <w:b/>
                <w:bCs/>
                <w:szCs w:val="22"/>
              </w:rPr>
            </w:pPr>
            <w:r w:rsidRPr="003109EF">
              <w:rPr>
                <w:b/>
                <w:bCs/>
                <w:szCs w:val="22"/>
              </w:rPr>
              <w:t>4.3.1. számú táblázat – Védőnői álláshelyek száma</w:t>
            </w:r>
          </w:p>
        </w:tc>
      </w:tr>
      <w:tr w:rsidR="00476431" w:rsidRPr="003109EF" w:rsidTr="0040611B">
        <w:trPr>
          <w:trHeight w:val="2190"/>
        </w:trPr>
        <w:tc>
          <w:tcPr>
            <w:tcW w:w="7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3109EF" w:rsidRDefault="00476431" w:rsidP="0040611B">
            <w:pPr>
              <w:jc w:val="center"/>
              <w:rPr>
                <w:b/>
                <w:bCs/>
                <w:szCs w:val="22"/>
              </w:rPr>
            </w:pPr>
            <w:r w:rsidRPr="003109EF">
              <w:rPr>
                <w:b/>
                <w:bCs/>
                <w:szCs w:val="22"/>
              </w:rPr>
              <w:t>Év</w:t>
            </w:r>
          </w:p>
        </w:tc>
        <w:tc>
          <w:tcPr>
            <w:tcW w:w="2744" w:type="dxa"/>
            <w:tcBorders>
              <w:top w:val="single" w:sz="4" w:space="0" w:color="auto"/>
              <w:left w:val="nil"/>
              <w:bottom w:val="single" w:sz="4" w:space="0" w:color="auto"/>
              <w:right w:val="single" w:sz="4" w:space="0" w:color="auto"/>
            </w:tcBorders>
            <w:shd w:val="clear" w:color="000000" w:fill="E2EFDA"/>
            <w:vAlign w:val="center"/>
            <w:hideMark/>
          </w:tcPr>
          <w:p w:rsidR="00476431" w:rsidRPr="003109EF" w:rsidRDefault="00476431" w:rsidP="0040611B">
            <w:pPr>
              <w:jc w:val="center"/>
              <w:rPr>
                <w:b/>
                <w:bCs/>
                <w:szCs w:val="22"/>
              </w:rPr>
            </w:pPr>
            <w:r w:rsidRPr="003109EF">
              <w:rPr>
                <w:b/>
                <w:bCs/>
                <w:szCs w:val="22"/>
              </w:rPr>
              <w:t>Betöltött védőnői álláshelyek száma</w:t>
            </w:r>
            <w:r w:rsidRPr="003109EF">
              <w:rPr>
                <w:b/>
                <w:bCs/>
                <w:szCs w:val="22"/>
              </w:rPr>
              <w:br/>
            </w:r>
            <w:r w:rsidRPr="003109EF">
              <w:rPr>
                <w:szCs w:val="22"/>
              </w:rPr>
              <w:t>(TS 3201)</w:t>
            </w:r>
          </w:p>
        </w:tc>
        <w:tc>
          <w:tcPr>
            <w:tcW w:w="3178" w:type="dxa"/>
            <w:tcBorders>
              <w:top w:val="single" w:sz="4" w:space="0" w:color="auto"/>
              <w:left w:val="nil"/>
              <w:bottom w:val="single" w:sz="4" w:space="0" w:color="auto"/>
              <w:right w:val="single" w:sz="4" w:space="0" w:color="auto"/>
            </w:tcBorders>
            <w:shd w:val="clear" w:color="000000" w:fill="E2EFDA"/>
            <w:vAlign w:val="center"/>
            <w:hideMark/>
          </w:tcPr>
          <w:p w:rsidR="00476431" w:rsidRPr="003109EF" w:rsidRDefault="00476431" w:rsidP="0040611B">
            <w:pPr>
              <w:jc w:val="center"/>
              <w:rPr>
                <w:b/>
                <w:bCs/>
                <w:szCs w:val="22"/>
              </w:rPr>
            </w:pPr>
            <w:r w:rsidRPr="003109EF">
              <w:rPr>
                <w:b/>
                <w:bCs/>
                <w:szCs w:val="22"/>
              </w:rPr>
              <w:t>Egy védőnőre jutó gyermekek száma</w:t>
            </w:r>
          </w:p>
        </w:tc>
      </w:tr>
      <w:tr w:rsidR="00476431" w:rsidRPr="003109EF" w:rsidTr="0040611B">
        <w:trPr>
          <w:trHeight w:val="69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2012</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84</w:t>
            </w:r>
          </w:p>
        </w:tc>
      </w:tr>
      <w:tr w:rsidR="00476431" w:rsidRPr="003109EF" w:rsidTr="0040611B">
        <w:trPr>
          <w:trHeight w:val="45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2013</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86</w:t>
            </w:r>
          </w:p>
        </w:tc>
      </w:tr>
      <w:tr w:rsidR="00476431" w:rsidRPr="003109EF" w:rsidTr="0040611B">
        <w:trPr>
          <w:trHeight w:val="39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2014</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91</w:t>
            </w:r>
          </w:p>
        </w:tc>
      </w:tr>
      <w:tr w:rsidR="00476431" w:rsidRPr="003109EF" w:rsidTr="0040611B">
        <w:trPr>
          <w:trHeight w:val="64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2015</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100</w:t>
            </w:r>
          </w:p>
        </w:tc>
      </w:tr>
      <w:tr w:rsidR="00476431" w:rsidRPr="003109EF" w:rsidTr="0040611B">
        <w:trPr>
          <w:trHeight w:val="40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2016</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92</w:t>
            </w:r>
          </w:p>
        </w:tc>
      </w:tr>
      <w:tr w:rsidR="00476431" w:rsidRPr="003109EF" w:rsidTr="0040611B">
        <w:trPr>
          <w:trHeight w:val="36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476431" w:rsidRPr="003109EF" w:rsidRDefault="00476431" w:rsidP="0040611B">
            <w:pPr>
              <w:jc w:val="center"/>
              <w:rPr>
                <w:szCs w:val="22"/>
              </w:rPr>
            </w:pPr>
            <w:r w:rsidRPr="003109EF">
              <w:rPr>
                <w:szCs w:val="22"/>
              </w:rPr>
              <w:t>2017</w:t>
            </w:r>
          </w:p>
        </w:tc>
        <w:tc>
          <w:tcPr>
            <w:tcW w:w="2744"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1</w:t>
            </w:r>
          </w:p>
        </w:tc>
        <w:tc>
          <w:tcPr>
            <w:tcW w:w="3178" w:type="dxa"/>
            <w:tcBorders>
              <w:top w:val="nil"/>
              <w:left w:val="nil"/>
              <w:bottom w:val="single" w:sz="4" w:space="0" w:color="auto"/>
              <w:right w:val="single" w:sz="4" w:space="0" w:color="auto"/>
            </w:tcBorders>
            <w:shd w:val="clear" w:color="auto" w:fill="auto"/>
            <w:vAlign w:val="center"/>
            <w:hideMark/>
          </w:tcPr>
          <w:p w:rsidR="00476431" w:rsidRPr="003109EF" w:rsidRDefault="00476431" w:rsidP="0040611B">
            <w:pPr>
              <w:jc w:val="center"/>
              <w:rPr>
                <w:szCs w:val="22"/>
              </w:rPr>
            </w:pPr>
            <w:r w:rsidRPr="003109EF">
              <w:rPr>
                <w:szCs w:val="22"/>
              </w:rPr>
              <w:t>81</w:t>
            </w:r>
          </w:p>
        </w:tc>
      </w:tr>
      <w:tr w:rsidR="00476431" w:rsidRPr="003109EF" w:rsidTr="0040611B">
        <w:trPr>
          <w:trHeight w:val="405"/>
        </w:trPr>
        <w:tc>
          <w:tcPr>
            <w:tcW w:w="6700" w:type="dxa"/>
            <w:gridSpan w:val="3"/>
            <w:tcBorders>
              <w:top w:val="nil"/>
              <w:left w:val="nil"/>
              <w:bottom w:val="nil"/>
              <w:right w:val="nil"/>
            </w:tcBorders>
            <w:shd w:val="clear" w:color="auto" w:fill="auto"/>
            <w:noWrap/>
            <w:vAlign w:val="bottom"/>
            <w:hideMark/>
          </w:tcPr>
          <w:p w:rsidR="00476431" w:rsidRPr="003109EF" w:rsidRDefault="00476431" w:rsidP="0040611B">
            <w:pPr>
              <w:rPr>
                <w:szCs w:val="22"/>
              </w:rPr>
            </w:pPr>
            <w:r w:rsidRPr="003109EF">
              <w:rPr>
                <w:szCs w:val="22"/>
              </w:rPr>
              <w:t>Forrás: TeIR, KSH Tstar, önkormányzati adatgyűjtés</w:t>
            </w:r>
          </w:p>
        </w:tc>
      </w:tr>
    </w:tbl>
    <w:p w:rsidR="00476431" w:rsidRDefault="00476431" w:rsidP="00476431">
      <w:pPr>
        <w:autoSpaceDE w:val="0"/>
        <w:autoSpaceDN w:val="0"/>
        <w:adjustRightInd w:val="0"/>
        <w:spacing w:after="20"/>
        <w:rPr>
          <w:rFonts w:ascii="Palatino Linotype" w:hAnsi="Palatino Linotype"/>
          <w:i/>
          <w:iCs/>
          <w:szCs w:val="22"/>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b)</w:t>
      </w:r>
      <w:r w:rsidRPr="002114B5">
        <w:rPr>
          <w:rFonts w:ascii="Palatino Linotype" w:hAnsi="Palatino Linotype"/>
          <w:szCs w:val="22"/>
        </w:rPr>
        <w:t xml:space="preserve"> gyermekorvosi ellátás jellemzői (pl. házi gyermekorvoshoz</w:t>
      </w:r>
      <w:r w:rsidRPr="002114B5">
        <w:rPr>
          <w:rFonts w:ascii="Palatino Linotype" w:hAnsi="Palatino Linotype"/>
        </w:rPr>
        <w:t>, gyermek szakorvosi ellátáshoz való hozzáférés, betöltetlen házi gyermekorvosi praxisok száma)</w:t>
      </w:r>
    </w:p>
    <w:p w:rsidR="00476431" w:rsidRDefault="00476431" w:rsidP="00476431">
      <w:pPr>
        <w:rPr>
          <w:rFonts w:ascii="Palatino Linotype" w:hAnsi="Palatino Linotype"/>
        </w:rPr>
      </w:pPr>
    </w:p>
    <w:p w:rsidR="00476431" w:rsidRPr="003109EF" w:rsidRDefault="00476431" w:rsidP="00476431">
      <w:pPr>
        <w:rPr>
          <w:rFonts w:ascii="Palatino Linotype" w:hAnsi="Palatino Linotype"/>
        </w:rPr>
      </w:pPr>
      <w:r w:rsidRPr="003109EF">
        <w:rPr>
          <w:rFonts w:ascii="Palatino Linotype" w:hAnsi="Palatino Linotype"/>
        </w:rPr>
        <w:t>A gyermekek orvosi ellátása a gyermekorvosi praxisban megoldott, mely helyben (Hivatali épület) illetve Nagykovácsiban elérhető. Betöltetlen praxis nincs. Szakorvosi ellátások a Szent János Kórházban elérhetőek</w:t>
      </w:r>
      <w:r>
        <w:rPr>
          <w:rFonts w:ascii="Palatino Linotype" w:hAnsi="Palatino Linotype"/>
        </w:rPr>
        <w:t xml:space="preserve">. Mivel Nagykovácsi Önkormányzatán keresztül látjuk el ezt a feladatot, így Remeteszőlősre vonatkozóan lebontható pontos létszámadatokkal nem rendelkezünk.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0–7 éves korúak speciális (egészségügyi-szociális-oktatási) ellátási igényeire (pl. korai fejlesztésre, rehabilitációra) vonatkozó adatok</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i/>
          <w:iCs/>
          <w:szCs w:val="22"/>
        </w:rPr>
      </w:pPr>
      <w:r>
        <w:rPr>
          <w:rFonts w:ascii="Palatino Linotype" w:hAnsi="Palatino Linotype"/>
          <w:i/>
          <w:iCs/>
          <w:szCs w:val="22"/>
        </w:rPr>
        <w:t xml:space="preserve">Lásd előző pontok.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d)</w:t>
      </w:r>
      <w:r w:rsidRPr="002114B5">
        <w:rPr>
          <w:rFonts w:ascii="Palatino Linotype" w:hAnsi="Palatino Linotype"/>
          <w:szCs w:val="22"/>
        </w:rPr>
        <w:t xml:space="preserve"> gyermekjólét</w:t>
      </w:r>
      <w:r w:rsidRPr="002114B5">
        <w:rPr>
          <w:rFonts w:ascii="Palatino Linotype" w:hAnsi="Palatino Linotype"/>
        </w:rPr>
        <w:t>i alapellátás</w:t>
      </w:r>
    </w:p>
    <w:p w:rsidR="00476431" w:rsidRDefault="00476431" w:rsidP="00476431">
      <w:pPr>
        <w:autoSpaceDE w:val="0"/>
        <w:autoSpaceDN w:val="0"/>
        <w:adjustRightInd w:val="0"/>
        <w:spacing w:after="20"/>
        <w:ind w:firstLine="142"/>
        <w:rPr>
          <w:rFonts w:ascii="Palatino Linotype" w:hAnsi="Palatino Linotype"/>
          <w:iCs/>
          <w:szCs w:val="22"/>
        </w:rPr>
      </w:pPr>
    </w:p>
    <w:p w:rsidR="00476431" w:rsidRPr="002114B5" w:rsidRDefault="00476431" w:rsidP="00476431">
      <w:pPr>
        <w:autoSpaceDE w:val="0"/>
        <w:autoSpaceDN w:val="0"/>
        <w:adjustRightInd w:val="0"/>
        <w:spacing w:after="20"/>
        <w:ind w:firstLine="142"/>
        <w:rPr>
          <w:rFonts w:ascii="Palatino Linotype" w:hAnsi="Palatino Linotype"/>
          <w:i/>
          <w:iCs/>
          <w:szCs w:val="22"/>
        </w:rPr>
      </w:pPr>
      <w:r w:rsidRPr="00420498">
        <w:rPr>
          <w:rFonts w:ascii="Palatino Linotype" w:hAnsi="Palatino Linotype"/>
          <w:iCs/>
          <w:szCs w:val="22"/>
        </w:rPr>
        <w:t>HÍD Szociális, Család és Gyermekjóléti Szolgálat és Közpon</w:t>
      </w:r>
      <w:r>
        <w:rPr>
          <w:rFonts w:ascii="Palatino Linotype" w:hAnsi="Palatino Linotype"/>
          <w:iCs/>
          <w:szCs w:val="22"/>
        </w:rPr>
        <w:t>t</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E10172"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e)</w:t>
      </w:r>
      <w:r w:rsidRPr="002114B5">
        <w:rPr>
          <w:rFonts w:ascii="Palatino Linotype" w:hAnsi="Palatino Linotype"/>
          <w:szCs w:val="22"/>
        </w:rPr>
        <w:t xml:space="preserve"> gyermekvédelem</w:t>
      </w:r>
    </w:p>
    <w:p w:rsidR="00476431" w:rsidRDefault="00476431" w:rsidP="00476431">
      <w:pPr>
        <w:autoSpaceDE w:val="0"/>
        <w:autoSpaceDN w:val="0"/>
        <w:adjustRightInd w:val="0"/>
        <w:spacing w:after="20"/>
        <w:rPr>
          <w:rFonts w:ascii="Palatino Linotype" w:hAnsi="Palatino Linotype"/>
          <w:i/>
          <w:iCs/>
          <w:szCs w:val="22"/>
        </w:rPr>
      </w:pPr>
    </w:p>
    <w:p w:rsidR="00476431" w:rsidRPr="00E10172" w:rsidRDefault="00476431" w:rsidP="00476431">
      <w:pPr>
        <w:autoSpaceDE w:val="0"/>
        <w:autoSpaceDN w:val="0"/>
        <w:adjustRightInd w:val="0"/>
        <w:spacing w:after="20"/>
        <w:rPr>
          <w:rFonts w:ascii="Palatino Linotype" w:hAnsi="Palatino Linotype"/>
          <w:iCs/>
          <w:szCs w:val="22"/>
        </w:rPr>
      </w:pPr>
      <w:r w:rsidRPr="00E10172">
        <w:rPr>
          <w:rFonts w:ascii="Palatino Linotype" w:hAnsi="Palatino Linotype"/>
          <w:iCs/>
          <w:szCs w:val="22"/>
        </w:rPr>
        <w:t>A gyermekvédelmi ellátások 2013-tól járási hatáskörbe kerültek, Budakeszin van a kormányhivatal járási hivatalának kirendeltsége. A Gyvt. alapján megállapításra kerülő ellátások közül a rendszeres gyermekvédelmi kedvezmény megállapítása továbbra is jegyzői hatáskör. Az igények benyújtása, elbírálása helyben, a közös önkormányzati hivatal kirendeltségén történik.</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krízishelyzetben igénybe vehető szolgáltatások</w:t>
      </w:r>
    </w:p>
    <w:p w:rsidR="00476431" w:rsidRDefault="00476431" w:rsidP="00476431">
      <w:pPr>
        <w:autoSpaceDE w:val="0"/>
        <w:autoSpaceDN w:val="0"/>
        <w:adjustRightInd w:val="0"/>
        <w:spacing w:after="20"/>
        <w:ind w:firstLine="142"/>
        <w:rPr>
          <w:rFonts w:ascii="Palatino Linotype" w:hAnsi="Palatino Linotype"/>
          <w:iCs/>
          <w:szCs w:val="22"/>
        </w:rPr>
      </w:pPr>
    </w:p>
    <w:p w:rsidR="00476431" w:rsidRPr="001646A4" w:rsidRDefault="00476431" w:rsidP="00476431">
      <w:pPr>
        <w:autoSpaceDE w:val="0"/>
        <w:autoSpaceDN w:val="0"/>
        <w:adjustRightInd w:val="0"/>
        <w:spacing w:after="20"/>
        <w:ind w:firstLine="142"/>
        <w:rPr>
          <w:rFonts w:ascii="Palatino Linotype" w:hAnsi="Palatino Linotype"/>
          <w:iCs/>
          <w:szCs w:val="22"/>
        </w:rPr>
      </w:pPr>
      <w:r w:rsidRPr="001646A4">
        <w:rPr>
          <w:rFonts w:ascii="Palatino Linotype" w:hAnsi="Palatino Linotype"/>
          <w:iCs/>
          <w:szCs w:val="22"/>
        </w:rPr>
        <w:t xml:space="preserve">A településen nincsenek ilyen szolgáltatások, a község 50 kilométeres körzetében 4 állami és 5 alapítványi működtetésű családok átmeneti otthona található. </w:t>
      </w:r>
      <w:r>
        <w:rPr>
          <w:rFonts w:ascii="Palatino Linotype" w:hAnsi="Palatino Linotype"/>
          <w:iCs/>
          <w:szCs w:val="22"/>
        </w:rPr>
        <w:t xml:space="preserve">Segítségre lehet azonban a HÍD családgondozója, illetve települési támogatás is igényelhető ilyen esetekben.  </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g)</w:t>
      </w:r>
      <w:r w:rsidRPr="002114B5">
        <w:rPr>
          <w:rFonts w:ascii="Palatino Linotype" w:hAnsi="Palatino Linotype"/>
          <w:szCs w:val="22"/>
        </w:rPr>
        <w:t xml:space="preserve"> egészségfejlesztési, sport-, szabadidős és szünidős programokhoz való hozzáférés</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1646A4" w:rsidRDefault="00476431" w:rsidP="00476431">
      <w:pPr>
        <w:autoSpaceDE w:val="0"/>
        <w:autoSpaceDN w:val="0"/>
        <w:adjustRightInd w:val="0"/>
        <w:spacing w:after="20"/>
        <w:ind w:firstLine="142"/>
        <w:rPr>
          <w:rFonts w:ascii="Palatino Linotype" w:hAnsi="Palatino Linotype"/>
          <w:iCs/>
          <w:szCs w:val="22"/>
        </w:rPr>
      </w:pPr>
      <w:r w:rsidRPr="001646A4">
        <w:rPr>
          <w:rFonts w:ascii="Palatino Linotype" w:hAnsi="Palatino Linotype"/>
          <w:iCs/>
          <w:szCs w:val="22"/>
        </w:rPr>
        <w:t>Nagykovácsiban több sportág (labdarúgás, kézilabda, lovaglás, néptánc, stb.) gyakorolható. Egyéb sportlehetőségek Budapesten vannak.</w:t>
      </w:r>
    </w:p>
    <w:p w:rsidR="00476431" w:rsidRPr="001646A4" w:rsidRDefault="00476431" w:rsidP="00476431">
      <w:pPr>
        <w:autoSpaceDE w:val="0"/>
        <w:autoSpaceDN w:val="0"/>
        <w:adjustRightInd w:val="0"/>
        <w:spacing w:after="20"/>
        <w:ind w:firstLine="142"/>
        <w:rPr>
          <w:rFonts w:ascii="Palatino Linotype" w:hAnsi="Palatino Linotype"/>
          <w:iCs/>
          <w:szCs w:val="22"/>
        </w:rPr>
      </w:pPr>
      <w:r w:rsidRPr="001646A4">
        <w:rPr>
          <w:rFonts w:ascii="Palatino Linotype" w:hAnsi="Palatino Linotype"/>
          <w:iCs/>
          <w:szCs w:val="22"/>
        </w:rPr>
        <w:t xml:space="preserve">Önkormányzatunk támogatja a Nagykovácsi Sólymok Sportegyesületet, mely labdarúgás és kézilabda utánpótlással foglalkozik. </w:t>
      </w:r>
    </w:p>
    <w:p w:rsidR="00476431" w:rsidRPr="001646A4" w:rsidRDefault="00476431" w:rsidP="00476431">
      <w:pPr>
        <w:autoSpaceDE w:val="0"/>
        <w:autoSpaceDN w:val="0"/>
        <w:adjustRightInd w:val="0"/>
        <w:spacing w:after="20"/>
        <w:ind w:firstLine="142"/>
        <w:rPr>
          <w:rFonts w:ascii="Palatino Linotype" w:hAnsi="Palatino Linotype"/>
          <w:iCs/>
          <w:szCs w:val="22"/>
        </w:rPr>
      </w:pPr>
      <w:r w:rsidRPr="001646A4">
        <w:rPr>
          <w:rFonts w:ascii="Palatino Linotype" w:hAnsi="Palatino Linotype"/>
          <w:iCs/>
          <w:szCs w:val="22"/>
        </w:rPr>
        <w:t>További lehetőségek a környező településen elérhetők</w:t>
      </w:r>
      <w:r>
        <w:rPr>
          <w:rFonts w:ascii="Palatino Linotype" w:hAnsi="Palatino Linotype"/>
          <w:iCs/>
          <w:szCs w:val="22"/>
        </w:rPr>
        <w:t>.</w:t>
      </w:r>
      <w:r w:rsidRPr="001646A4">
        <w:rPr>
          <w:rFonts w:ascii="Palatino Linotype" w:hAnsi="Palatino Linotype"/>
          <w:iCs/>
          <w:szCs w:val="22"/>
        </w:rPr>
        <w:t xml:space="preserve"> </w:t>
      </w:r>
    </w:p>
    <w:p w:rsidR="00476431" w:rsidRPr="001646A4" w:rsidRDefault="00476431" w:rsidP="00476431">
      <w:pPr>
        <w:autoSpaceDE w:val="0"/>
        <w:autoSpaceDN w:val="0"/>
        <w:adjustRightInd w:val="0"/>
        <w:spacing w:after="20"/>
        <w:ind w:firstLine="142"/>
        <w:rPr>
          <w:rFonts w:ascii="Palatino Linotype" w:hAnsi="Palatino Linotype"/>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h)</w:t>
      </w:r>
      <w:r w:rsidRPr="002114B5">
        <w:rPr>
          <w:rFonts w:ascii="Palatino Linotype" w:hAnsi="Palatino Linotype"/>
          <w:szCs w:val="22"/>
        </w:rPr>
        <w:t xml:space="preserve"> gyermekétkeztetés (intézményi, hétvégi, szünidei) ingyenes tankönyv</w:t>
      </w:r>
    </w:p>
    <w:p w:rsidR="00476431" w:rsidRDefault="00476431" w:rsidP="00476431">
      <w:pPr>
        <w:rPr>
          <w:rFonts w:ascii="Palatino Linotype" w:hAnsi="Palatino Linotype"/>
        </w:rPr>
      </w:pPr>
    </w:p>
    <w:p w:rsidR="00476431" w:rsidRPr="001646A4" w:rsidRDefault="00476431" w:rsidP="00476431">
      <w:pPr>
        <w:rPr>
          <w:rFonts w:ascii="Palatino Linotype" w:hAnsi="Palatino Linotype"/>
        </w:rPr>
      </w:pPr>
      <w:r w:rsidRPr="001646A4">
        <w:rPr>
          <w:rFonts w:ascii="Palatino Linotype" w:hAnsi="Palatino Linotype"/>
        </w:rPr>
        <w:t xml:space="preserve">A gyermekétkeztetés vonatkozásában elmondható, hogy a rendszeres gyermekvédelmi kedvezményre jogosultak részére az iskolában, illetve óvodában igénybe vehető az étkezési támogatás (50 % ill. 100%). Remeteszőlős Községben sem iskola, sem óvoda nem található. Az óvodai feladatokat az Önkormányzat a Nagykovácsi Nagyközségben található Szőlőszem Óvodával kötött szerződés útján látja el. Fentiekből következően a gyermekétkeztetésre vonatkozóan az Önkormányzat nem rendelkezik adatokkal. Szünidei gyermekétkeztetésre igény nem merült fel.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i)</w:t>
      </w:r>
      <w:r w:rsidRPr="002114B5">
        <w:rPr>
          <w:rFonts w:ascii="Palatino Linotype" w:hAnsi="Palatino Linotype"/>
          <w:szCs w:val="22"/>
        </w:rPr>
        <w:t xml:space="preserve"> hátrányos megkülönbözte</w:t>
      </w:r>
      <w:r w:rsidRPr="002114B5">
        <w:rPr>
          <w:rFonts w:ascii="Palatino Linotype" w:hAnsi="Palatino Linotype"/>
        </w:rPr>
        <w:t>tés, az egyenlő bánásmód követelményének megsértése a szolgáltatások nyújtásakor</w:t>
      </w:r>
      <w:r w:rsidRPr="002114B5">
        <w:rPr>
          <w:rFonts w:ascii="Palatino Linotype" w:hAnsi="Palatino Linotype"/>
          <w:szCs w:val="22"/>
        </w:rPr>
        <w:t xml:space="preserve"> járási, önkormányzati adat, civil érdekképviselők észrevételei  </w:t>
      </w:r>
    </w:p>
    <w:p w:rsidR="00476431" w:rsidRDefault="00476431" w:rsidP="00476431">
      <w:pPr>
        <w:autoSpaceDE w:val="0"/>
        <w:spacing w:after="20"/>
        <w:ind w:firstLine="142"/>
        <w:rPr>
          <w:iCs/>
          <w:szCs w:val="22"/>
          <w:lang w:eastAsia="ar-SA"/>
        </w:rPr>
      </w:pPr>
    </w:p>
    <w:p w:rsidR="00476431" w:rsidRPr="007023FB" w:rsidRDefault="00476431" w:rsidP="00476431">
      <w:pPr>
        <w:autoSpaceDE w:val="0"/>
        <w:spacing w:after="20"/>
        <w:ind w:firstLine="142"/>
        <w:rPr>
          <w:rFonts w:ascii="Palatino Linotype" w:hAnsi="Palatino Linotype"/>
          <w:iCs/>
          <w:szCs w:val="22"/>
          <w:lang w:eastAsia="ar-SA"/>
        </w:rPr>
      </w:pPr>
      <w:r w:rsidRPr="007023FB">
        <w:rPr>
          <w:rFonts w:ascii="Palatino Linotype" w:hAnsi="Palatino Linotype"/>
          <w:iCs/>
          <w:szCs w:val="22"/>
          <w:lang w:eastAsia="ar-SA"/>
        </w:rPr>
        <w:t>Hátrányos megkülönböztetés nem történik.</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j)</w:t>
      </w:r>
      <w:r w:rsidRPr="002114B5">
        <w:rPr>
          <w:rFonts w:ascii="Palatino Linotype" w:hAnsi="Palatino Linotype"/>
          <w:szCs w:val="22"/>
        </w:rPr>
        <w:t xml:space="preserve"> pozitív diszkrimináció (hátránykompenzáló juttatások, szolgáltatások) az ellátórendszerek keretein belül</w:t>
      </w:r>
    </w:p>
    <w:p w:rsidR="00476431" w:rsidRDefault="00476431" w:rsidP="00476431">
      <w:pPr>
        <w:rPr>
          <w:rFonts w:ascii="Palatino Linotype" w:hAnsi="Palatino Linotype"/>
        </w:rPr>
      </w:pPr>
    </w:p>
    <w:p w:rsidR="00476431" w:rsidRPr="00453735" w:rsidRDefault="00476431" w:rsidP="00476431">
      <w:pPr>
        <w:rPr>
          <w:rFonts w:ascii="Palatino Linotype" w:hAnsi="Palatino Linotype"/>
        </w:rPr>
      </w:pPr>
      <w:r w:rsidRPr="00453735">
        <w:rPr>
          <w:rFonts w:ascii="Palatino Linotype" w:hAnsi="Palatino Linotype"/>
        </w:rPr>
        <w:t>Nincs rá lehetőség, elsősorban anyagi okok miatt.</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lastRenderedPageBreak/>
        <w:t>4.4 A kiemelt figyelmet igénylő gyermekek/tanulók, valamint fogyatékossággal élő gyerekek közoktatási lehetőségei és esélyegyenlősége</w:t>
      </w:r>
    </w:p>
    <w:p w:rsidR="00476431" w:rsidRPr="002114B5" w:rsidRDefault="00476431" w:rsidP="00476431">
      <w:pPr>
        <w:rPr>
          <w:rFonts w:ascii="Palatino Linotype" w:hAnsi="Palatino Linotype"/>
          <w:highlight w:val="red"/>
        </w:rPr>
      </w:pP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7023FB" w:rsidRDefault="00476431" w:rsidP="00476431">
      <w:pPr>
        <w:spacing w:after="20"/>
        <w:rPr>
          <w:rFonts w:ascii="Palatino Linotype" w:hAnsi="Palatino Linotype"/>
          <w:szCs w:val="22"/>
          <w:lang w:eastAsia="ar-SA"/>
        </w:rPr>
      </w:pPr>
      <w:r w:rsidRPr="007023FB">
        <w:rPr>
          <w:rFonts w:ascii="Palatino Linotype" w:hAnsi="Palatino Linotype"/>
          <w:szCs w:val="22"/>
          <w:lang w:eastAsia="ar-SA"/>
        </w:rPr>
        <w:t xml:space="preserve">Településünkön állami fenntartású általános iskola nem működik. Remeteszőlős a Budakeszi Tankerülethez tartozik, általános iskolai beiskolázás szempontjából a Nagykovácsi Általános Iskola van kijelölve a remeteszőlősi gyermekek fogadására. Ezen kívül a gyermekek nagy része Budapest II. kerületében elhelyezkedő önkormányzati illetve egyházi, alapítványi iskolákba jár. </w:t>
      </w:r>
    </w:p>
    <w:p w:rsidR="00476431" w:rsidRPr="007023FB" w:rsidRDefault="00476431" w:rsidP="00476431">
      <w:pPr>
        <w:autoSpaceDE w:val="0"/>
        <w:spacing w:after="20"/>
        <w:rPr>
          <w:rFonts w:ascii="Palatino Linotype" w:hAnsi="Palatino Linotype"/>
          <w:iCs/>
          <w:szCs w:val="22"/>
          <w:lang w:eastAsia="ar-SA"/>
        </w:rPr>
      </w:pPr>
      <w:r w:rsidRPr="007023FB">
        <w:rPr>
          <w:rFonts w:ascii="Palatino Linotype" w:hAnsi="Palatino Linotype"/>
          <w:iCs/>
          <w:szCs w:val="22"/>
          <w:lang w:eastAsia="ar-SA"/>
        </w:rPr>
        <w:t>Az óvodai ellátás a Szőlőszem Óvodában (magánintézmény) biztosított, mely Nagykovácsiban található.</w:t>
      </w:r>
    </w:p>
    <w:p w:rsidR="00476431" w:rsidRDefault="00476431" w:rsidP="00476431">
      <w:pPr>
        <w:autoSpaceDE w:val="0"/>
        <w:autoSpaceDN w:val="0"/>
        <w:adjustRightInd w:val="0"/>
        <w:spacing w:after="20"/>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a hátrányos, illetve halmozottan hátrányos helyzetű, v</w:t>
      </w:r>
      <w:r w:rsidRPr="002114B5">
        <w:rPr>
          <w:rFonts w:ascii="Palatino Linotype" w:hAnsi="Palatino Linotype"/>
        </w:rPr>
        <w:t>alamint sajátos nevelési igényű és beilleszkedési, tanulási, magatartási nehézséggel küzdő gyermekek/tanulók óvodai, iskolai ellátása</w:t>
      </w: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r>
        <w:rPr>
          <w:rFonts w:ascii="Palatino Linotype" w:hAnsi="Palatino Linotype"/>
        </w:rPr>
        <w:t xml:space="preserve">Remeteszőlősön nincsen hátrányos, vagy halmozottan hátrányos gyermek. A sajátos nevelési igényű </w:t>
      </w:r>
      <w:r w:rsidRPr="00DB2804">
        <w:rPr>
          <w:rFonts w:ascii="Palatino Linotype" w:hAnsi="Palatino Linotype"/>
        </w:rPr>
        <w:t>és beilleszkedési, tanulási, magatartási nehézséggel küzdő gyermekek/tanulók óvodai, iskolai ellátása</w:t>
      </w:r>
      <w:r>
        <w:rPr>
          <w:rFonts w:ascii="Palatino Linotype" w:hAnsi="Palatino Linotype"/>
        </w:rPr>
        <w:t xml:space="preserve"> biztosított az intézményekben.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b)</w:t>
      </w:r>
      <w:r w:rsidRPr="002114B5">
        <w:rPr>
          <w:rFonts w:ascii="Palatino Linotype" w:hAnsi="Palatino Linotype"/>
          <w:szCs w:val="22"/>
        </w:rPr>
        <w:t xml:space="preserve"> a közneveléshez kapcsolódó kiegészítő szolgáltatások (pl. iskolára/óvodára jutó gyógypedagógusok, iskolapszichológuso</w:t>
      </w:r>
      <w:r w:rsidRPr="002114B5">
        <w:rPr>
          <w:rFonts w:ascii="Palatino Linotype" w:hAnsi="Palatino Linotype"/>
        </w:rPr>
        <w:t>k száma stb.)</w:t>
      </w:r>
    </w:p>
    <w:p w:rsidR="00476431" w:rsidRDefault="00476431" w:rsidP="00476431">
      <w:pPr>
        <w:rPr>
          <w:rFonts w:ascii="Palatino Linotype" w:hAnsi="Palatino Linotype"/>
        </w:rPr>
      </w:pPr>
    </w:p>
    <w:p w:rsidR="00476431" w:rsidRPr="00EF3CEB" w:rsidRDefault="00476431" w:rsidP="00476431">
      <w:pPr>
        <w:rPr>
          <w:rFonts w:ascii="Palatino Linotype" w:hAnsi="Palatino Linotype"/>
        </w:rPr>
      </w:pPr>
      <w:r w:rsidRPr="00EF3CEB">
        <w:rPr>
          <w:rFonts w:ascii="Palatino Linotype" w:hAnsi="Palatino Linotype"/>
        </w:rPr>
        <w:t>Az óvoda gyógypedagógussal és pszichológussal rendelkezik.</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hátrányos megkülönböztetés és jogellenes elkülönítés az oktatás, képzés területén, az intézmények között és az egyes intézményeken belüli szegregációs </w:t>
      </w:r>
    </w:p>
    <w:p w:rsidR="00476431" w:rsidRDefault="00476431" w:rsidP="00476431">
      <w:pPr>
        <w:rPr>
          <w:rFonts w:ascii="Palatino Linotype" w:hAnsi="Palatino Linotype"/>
        </w:rPr>
      </w:pPr>
    </w:p>
    <w:p w:rsidR="00476431" w:rsidRPr="00EF3CEB" w:rsidRDefault="00476431" w:rsidP="00476431">
      <w:pPr>
        <w:rPr>
          <w:rFonts w:ascii="Palatino Linotype" w:hAnsi="Palatino Linotype"/>
        </w:rPr>
      </w:pPr>
      <w:r w:rsidRPr="00EF3CEB">
        <w:rPr>
          <w:rFonts w:ascii="Palatino Linotype" w:hAnsi="Palatino Linotype"/>
        </w:rPr>
        <w:t>Nem történik hátrányos megkülönböztetés.</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d)</w:t>
      </w:r>
      <w:r w:rsidRPr="002114B5">
        <w:rPr>
          <w:rFonts w:ascii="Palatino Linotype" w:hAnsi="Palatino Linotype"/>
          <w:szCs w:val="22"/>
        </w:rPr>
        <w:t xml:space="preserve"> az intézmények között a tanulók iskolai eredményességében, az oktatás hatékonysá</w:t>
      </w:r>
      <w:r w:rsidRPr="002114B5">
        <w:rPr>
          <w:rFonts w:ascii="Palatino Linotype" w:hAnsi="Palatino Linotype"/>
        </w:rPr>
        <w:t>gában mutatkozó eltérések</w:t>
      </w:r>
    </w:p>
    <w:p w:rsidR="00476431" w:rsidRDefault="00476431" w:rsidP="00476431">
      <w:pPr>
        <w:rPr>
          <w:rFonts w:ascii="Palatino Linotype" w:hAnsi="Palatino Linotype"/>
        </w:rPr>
      </w:pPr>
    </w:p>
    <w:p w:rsidR="00476431" w:rsidRPr="00EF3CEB" w:rsidRDefault="00476431" w:rsidP="00476431">
      <w:pPr>
        <w:rPr>
          <w:rFonts w:ascii="Palatino Linotype" w:hAnsi="Palatino Linotype"/>
        </w:rPr>
      </w:pPr>
      <w:r w:rsidRPr="00EF3CEB">
        <w:rPr>
          <w:rFonts w:ascii="Palatino Linotype" w:hAnsi="Palatino Linotype"/>
        </w:rPr>
        <w:t>Nincsenek különbségek</w:t>
      </w:r>
      <w:r>
        <w:rPr>
          <w:rFonts w:ascii="Palatino Linotype" w:hAnsi="Palatino Linotype"/>
        </w:rPr>
        <w: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e)</w:t>
      </w:r>
      <w:r w:rsidRPr="002114B5">
        <w:rPr>
          <w:rFonts w:ascii="Palatino Linotype" w:hAnsi="Palatino Linotype"/>
          <w:szCs w:val="22"/>
        </w:rPr>
        <w:t xml:space="preserve"> pozitív diszkrimináció (hátránykompenzáló juttatások, szolgáltatások)</w:t>
      </w:r>
    </w:p>
    <w:p w:rsidR="00476431" w:rsidRPr="002114B5" w:rsidRDefault="00476431" w:rsidP="00476431">
      <w:pPr>
        <w:rPr>
          <w:rFonts w:ascii="Palatino Linotype" w:hAnsi="Palatino Linotype"/>
        </w:rPr>
      </w:pPr>
    </w:p>
    <w:p w:rsidR="00476431" w:rsidRDefault="00476431" w:rsidP="00476431">
      <w:pPr>
        <w:spacing w:after="20"/>
        <w:rPr>
          <w:rFonts w:ascii="Palatino Linotype" w:hAnsi="Palatino Linotype"/>
          <w:szCs w:val="22"/>
          <w:lang w:eastAsia="ar-SA"/>
        </w:rPr>
      </w:pPr>
      <w:r w:rsidRPr="007023FB">
        <w:rPr>
          <w:rFonts w:ascii="Palatino Linotype" w:hAnsi="Palatino Linotype"/>
          <w:szCs w:val="22"/>
          <w:lang w:eastAsia="ar-SA"/>
        </w:rPr>
        <w:t>Hátránykompenzáló szolgáltatások nincsenek, a legnagyobb hátránykompenzáció az lehetne, ha általános iskola működne a településen.</w:t>
      </w:r>
    </w:p>
    <w:p w:rsidR="00476431" w:rsidRPr="007023FB" w:rsidRDefault="00476431" w:rsidP="00476431">
      <w:pPr>
        <w:spacing w:after="20"/>
        <w:rPr>
          <w:rFonts w:ascii="Palatino Linotype" w:hAnsi="Palatino Linotype"/>
          <w:szCs w:val="22"/>
          <w:lang w:eastAsia="ar-SA"/>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7023FB"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4.5 Következtetések: problémák beazonosítása, fejlesztési lehetőségek meghatározása.</w:t>
      </w:r>
    </w:p>
    <w:p w:rsidR="00476431" w:rsidRPr="002114B5" w:rsidRDefault="00476431" w:rsidP="00476431">
      <w:pPr>
        <w:autoSpaceDE w:val="0"/>
        <w:autoSpaceDN w:val="0"/>
        <w:adjustRightInd w:val="0"/>
        <w:spacing w:after="20"/>
        <w:ind w:firstLine="142"/>
        <w:rPr>
          <w:rFonts w:ascii="Palatino Linotype" w:hAnsi="Palatino Linotype"/>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76431" w:rsidRPr="002114B5" w:rsidTr="0040611B">
        <w:trPr>
          <w:jc w:val="center"/>
        </w:trPr>
        <w:tc>
          <w:tcPr>
            <w:tcW w:w="9779" w:type="dxa"/>
            <w:gridSpan w:val="2"/>
          </w:tcPr>
          <w:p w:rsidR="00476431" w:rsidRPr="007023FB"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7023FB">
              <w:rPr>
                <w:rFonts w:ascii="Palatino Linotype" w:hAnsi="Palatino Linotype"/>
                <w:b/>
                <w:i/>
              </w:rPr>
              <w:t>A gyerekek helyzete, esélyegyenlősége vizsgálata során településünkön</w:t>
            </w:r>
          </w:p>
          <w:p w:rsidR="00476431" w:rsidRPr="007023FB"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7023FB"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7023FB">
              <w:rPr>
                <w:rFonts w:ascii="Palatino Linotype" w:hAnsi="Palatino Linotype"/>
                <w:b/>
                <w:i/>
              </w:rPr>
              <w:t>beazonosított problémák</w:t>
            </w:r>
          </w:p>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c>
          <w:tcPr>
            <w:tcW w:w="4890" w:type="dxa"/>
          </w:tcPr>
          <w:p w:rsidR="00476431" w:rsidRPr="007023FB"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7023FB">
              <w:rPr>
                <w:rFonts w:ascii="Palatino Linotype" w:hAnsi="Palatino Linotype"/>
                <w:b/>
                <w:i/>
              </w:rPr>
              <w:t>fejlesztési lehetőségek</w:t>
            </w:r>
          </w:p>
          <w:p w:rsidR="00476431" w:rsidRPr="007023FB"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kevés óvodai férőhely</w:t>
            </w:r>
          </w:p>
        </w:tc>
        <w:tc>
          <w:tcPr>
            <w:tcW w:w="4890"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lehetőségek keresése önkormányzati vagy társulási fenntartású óvoda működtetésére</w:t>
            </w:r>
          </w:p>
        </w:tc>
      </w:tr>
      <w:tr w:rsidR="00476431" w:rsidRPr="002114B5" w:rsidTr="0040611B">
        <w:trPr>
          <w:jc w:val="center"/>
        </w:trPr>
        <w:tc>
          <w:tcPr>
            <w:tcW w:w="4889"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iskoláskorú gyerekek délutáni programjainak hiánya</w:t>
            </w:r>
          </w:p>
        </w:tc>
        <w:tc>
          <w:tcPr>
            <w:tcW w:w="4890"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program szervezés</w:t>
            </w:r>
          </w:p>
        </w:tc>
      </w:tr>
      <w:tr w:rsidR="00476431" w:rsidRPr="002114B5" w:rsidTr="0040611B">
        <w:trPr>
          <w:jc w:val="center"/>
        </w:trPr>
        <w:tc>
          <w:tcPr>
            <w:tcW w:w="4889"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kevés szabadidős és sportprogram</w:t>
            </w:r>
          </w:p>
        </w:tc>
        <w:tc>
          <w:tcPr>
            <w:tcW w:w="4890" w:type="dxa"/>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program szervezés</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bölcsőde hiánya</w:t>
            </w:r>
          </w:p>
        </w:tc>
        <w:tc>
          <w:tcPr>
            <w:tcW w:w="4890" w:type="dxa"/>
            <w:tcBorders>
              <w:top w:val="single" w:sz="4" w:space="0" w:color="auto"/>
              <w:left w:val="single" w:sz="4" w:space="0" w:color="auto"/>
              <w:bottom w:val="single" w:sz="4" w:space="0" w:color="auto"/>
              <w:right w:val="single" w:sz="4" w:space="0" w:color="auto"/>
            </w:tcBorders>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sidRPr="004C57FB">
              <w:rPr>
                <w:rFonts w:ascii="Times New Roman" w:hAnsi="Times New Roman"/>
                <w:szCs w:val="22"/>
              </w:rPr>
              <w:t>lehetőségek keresése önkormányzati</w:t>
            </w:r>
            <w:r>
              <w:rPr>
                <w:rFonts w:ascii="Times New Roman" w:hAnsi="Times New Roman"/>
                <w:szCs w:val="22"/>
              </w:rPr>
              <w:t xml:space="preserve"> vagy társulási fenntartású bölcsőde</w:t>
            </w:r>
            <w:r w:rsidRPr="004C57FB">
              <w:rPr>
                <w:rFonts w:ascii="Times New Roman" w:hAnsi="Times New Roman"/>
                <w:szCs w:val="22"/>
              </w:rPr>
              <w:t xml:space="preserve"> működtetésére</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kábítószer fogyasztás elleni küzdelem erősítése</w:t>
            </w:r>
          </w:p>
        </w:tc>
        <w:tc>
          <w:tcPr>
            <w:tcW w:w="4890" w:type="dxa"/>
            <w:tcBorders>
              <w:top w:val="single" w:sz="4" w:space="0" w:color="auto"/>
              <w:left w:val="single" w:sz="4" w:space="0" w:color="auto"/>
              <w:bottom w:val="single" w:sz="4" w:space="0" w:color="auto"/>
              <w:right w:val="single" w:sz="4" w:space="0" w:color="auto"/>
            </w:tcBorders>
          </w:tcPr>
          <w:p w:rsidR="00476431" w:rsidRDefault="00476431" w:rsidP="0040611B">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szCs w:val="22"/>
              </w:rPr>
            </w:pPr>
            <w:r>
              <w:rPr>
                <w:rFonts w:ascii="Times New Roman" w:hAnsi="Times New Roman"/>
                <w:szCs w:val="22"/>
              </w:rPr>
              <w:t>szorosabb együttműködés a rendőrséggel, drogprevenciós előadások szervezése</w:t>
            </w:r>
          </w:p>
        </w:tc>
      </w:tr>
    </w:tbl>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pStyle w:val="Cmsor3"/>
        <w:rPr>
          <w:rFonts w:ascii="Palatino Linotype" w:hAnsi="Palatino Linotype"/>
          <w:szCs w:val="22"/>
        </w:rPr>
      </w:pPr>
      <w:bookmarkStart w:id="70" w:name="_Toc536004837"/>
      <w:r w:rsidRPr="002114B5">
        <w:rPr>
          <w:rFonts w:ascii="Palatino Linotype" w:hAnsi="Palatino Linotype"/>
          <w:szCs w:val="22"/>
        </w:rPr>
        <w:t>5. A nők helyzete, esélyegyenlősége</w:t>
      </w:r>
      <w:bookmarkEnd w:id="70"/>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5.1 A nők gazdasági szerepe és esélyegyenlősége</w:t>
      </w:r>
    </w:p>
    <w:p w:rsidR="00476431"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w:t>
      </w:r>
      <w:r w:rsidRPr="002114B5">
        <w:rPr>
          <w:rFonts w:ascii="Palatino Linotype" w:hAnsi="Palatino Linotype"/>
        </w:rPr>
        <w:t>foglalkoztatás és munkanélküliség a nők körében</w:t>
      </w:r>
    </w:p>
    <w:p w:rsidR="00476431" w:rsidRDefault="00476431" w:rsidP="00476431">
      <w:pPr>
        <w:rPr>
          <w:rFonts w:ascii="Palatino Linotype" w:hAnsi="Palatino Linotype"/>
          <w:iCs/>
        </w:rPr>
      </w:pPr>
    </w:p>
    <w:p w:rsidR="00476431" w:rsidRDefault="00476431" w:rsidP="00476431">
      <w:pPr>
        <w:rPr>
          <w:rFonts w:ascii="Palatino Linotype" w:hAnsi="Palatino Linotype"/>
          <w:iCs/>
        </w:rPr>
      </w:pPr>
      <w:r w:rsidRPr="00AE5E75">
        <w:rPr>
          <w:rFonts w:ascii="Palatino Linotype" w:hAnsi="Palatino Linotype"/>
          <w:iCs/>
        </w:rPr>
        <w:t>A munkavállalási korú nők száma kevesebb, mint a férfiaké, ebből kifolyólag a foglalkoztatott nő</w:t>
      </w:r>
      <w:r>
        <w:rPr>
          <w:rFonts w:ascii="Palatino Linotype" w:hAnsi="Palatino Linotype"/>
          <w:iCs/>
        </w:rPr>
        <w:t>k száma</w:t>
      </w:r>
      <w:r w:rsidRPr="00AE5E75">
        <w:rPr>
          <w:rFonts w:ascii="Palatino Linotype" w:hAnsi="Palatino Linotype"/>
          <w:iCs/>
        </w:rPr>
        <w:t xml:space="preserve"> is kevesebb</w:t>
      </w:r>
      <w:r>
        <w:rPr>
          <w:rFonts w:ascii="Palatino Linotype" w:hAnsi="Palatino Linotype"/>
          <w:iCs/>
        </w:rPr>
        <w:t>.</w:t>
      </w:r>
      <w:r w:rsidRPr="00AE5E75">
        <w:rPr>
          <w:rFonts w:ascii="Palatino Linotype" w:hAnsi="Palatino Linotype"/>
          <w:iCs/>
        </w:rPr>
        <w:t xml:space="preserve"> </w:t>
      </w:r>
    </w:p>
    <w:p w:rsidR="00476431" w:rsidRPr="00AE5E75" w:rsidRDefault="00476431" w:rsidP="00476431">
      <w:pPr>
        <w:rPr>
          <w:rFonts w:ascii="Palatino Linotype" w:hAnsi="Palatino Linotype"/>
          <w:iCs/>
        </w:rPr>
      </w:pPr>
      <w:r>
        <w:rPr>
          <w:rFonts w:ascii="Palatino Linotype" w:hAnsi="Palatino Linotype"/>
          <w:iCs/>
        </w:rPr>
        <w:t>2012-2013</w:t>
      </w:r>
      <w:r w:rsidRPr="00AE5E75">
        <w:rPr>
          <w:rFonts w:ascii="Palatino Linotype" w:hAnsi="Palatino Linotype"/>
          <w:iCs/>
        </w:rPr>
        <w:t xml:space="preserve"> év között a nők</w:t>
      </w:r>
      <w:r>
        <w:rPr>
          <w:rFonts w:ascii="Palatino Linotype" w:hAnsi="Palatino Linotype"/>
          <w:iCs/>
        </w:rPr>
        <w:t xml:space="preserve"> között kevesebb a munkanélküli, 2014-ben egyenlő, majd</w:t>
      </w:r>
      <w:r w:rsidRPr="00AE5E75">
        <w:rPr>
          <w:rFonts w:ascii="Palatino Linotype" w:hAnsi="Palatino Linotype"/>
          <w:iCs/>
        </w:rPr>
        <w:t xml:space="preserve"> </w:t>
      </w:r>
      <w:r>
        <w:rPr>
          <w:rFonts w:ascii="Palatino Linotype" w:hAnsi="Palatino Linotype"/>
          <w:iCs/>
        </w:rPr>
        <w:t>2016</w:t>
      </w:r>
      <w:r w:rsidRPr="00AE5E75">
        <w:rPr>
          <w:rFonts w:ascii="Palatino Linotype" w:hAnsi="Palatino Linotype"/>
          <w:iCs/>
        </w:rPr>
        <w:t>. évtől a trend megfordult.</w:t>
      </w:r>
      <w:r>
        <w:rPr>
          <w:rFonts w:ascii="Palatino Linotype" w:hAnsi="Palatino Linotype"/>
          <w:iCs/>
        </w:rPr>
        <w:t xml:space="preserve"> A munkanélküli nők száma 1-5</w:t>
      </w:r>
      <w:r w:rsidRPr="00AE5E75">
        <w:rPr>
          <w:rFonts w:ascii="Palatino Linotype" w:hAnsi="Palatino Linotype"/>
          <w:iCs/>
        </w:rPr>
        <w:t xml:space="preserve"> között változik az elmúl</w:t>
      </w:r>
      <w:r>
        <w:rPr>
          <w:rFonts w:ascii="Palatino Linotype" w:hAnsi="Palatino Linotype"/>
          <w:iCs/>
        </w:rPr>
        <w:t xml:space="preserve">t években, a férfiaké csökkenést mutat. 2017. évben a 7 fő </w:t>
      </w:r>
      <w:r w:rsidRPr="00AE5E75">
        <w:rPr>
          <w:rFonts w:ascii="Palatino Linotype" w:hAnsi="Palatino Linotype"/>
          <w:iCs/>
        </w:rPr>
        <w:t>munkanélküli</w:t>
      </w:r>
      <w:r>
        <w:rPr>
          <w:rFonts w:ascii="Palatino Linotype" w:hAnsi="Palatino Linotype"/>
          <w:iCs/>
        </w:rPr>
        <w:t xml:space="preserve"> több mint fele nő. </w:t>
      </w:r>
    </w:p>
    <w:p w:rsidR="00476431" w:rsidRPr="002114B5" w:rsidRDefault="00476431" w:rsidP="00476431">
      <w:pPr>
        <w:rPr>
          <w:rFonts w:ascii="Palatino Linotype" w:hAnsi="Palatino Linotype"/>
        </w:rPr>
      </w:pPr>
    </w:p>
    <w:tbl>
      <w:tblPr>
        <w:tblW w:w="9420" w:type="dxa"/>
        <w:tblInd w:w="70" w:type="dxa"/>
        <w:tblCellMar>
          <w:left w:w="70" w:type="dxa"/>
          <w:right w:w="70" w:type="dxa"/>
        </w:tblCellMar>
        <w:tblLook w:val="04A0" w:firstRow="1" w:lastRow="0" w:firstColumn="1" w:lastColumn="0" w:noHBand="0" w:noVBand="1"/>
      </w:tblPr>
      <w:tblGrid>
        <w:gridCol w:w="698"/>
        <w:gridCol w:w="1565"/>
        <w:gridCol w:w="1539"/>
        <w:gridCol w:w="1491"/>
        <w:gridCol w:w="1258"/>
        <w:gridCol w:w="1433"/>
        <w:gridCol w:w="1436"/>
      </w:tblGrid>
      <w:tr w:rsidR="00476431" w:rsidRPr="00AE5E75" w:rsidTr="0040611B">
        <w:trPr>
          <w:trHeight w:val="300"/>
        </w:trPr>
        <w:tc>
          <w:tcPr>
            <w:tcW w:w="9420" w:type="dxa"/>
            <w:gridSpan w:val="7"/>
            <w:tcBorders>
              <w:top w:val="nil"/>
              <w:left w:val="nil"/>
              <w:bottom w:val="nil"/>
              <w:right w:val="nil"/>
            </w:tcBorders>
            <w:shd w:val="clear" w:color="auto" w:fill="auto"/>
            <w:noWrap/>
            <w:vAlign w:val="bottom"/>
            <w:hideMark/>
          </w:tcPr>
          <w:p w:rsidR="00476431" w:rsidRPr="00AE5E75" w:rsidRDefault="00476431" w:rsidP="0040611B">
            <w:pPr>
              <w:jc w:val="center"/>
              <w:rPr>
                <w:b/>
                <w:bCs/>
                <w:color w:val="000000"/>
                <w:szCs w:val="22"/>
              </w:rPr>
            </w:pPr>
            <w:r w:rsidRPr="00AE5E75">
              <w:rPr>
                <w:b/>
                <w:bCs/>
                <w:color w:val="000000"/>
                <w:szCs w:val="22"/>
              </w:rPr>
              <w:t>5.1.1. számú táblázat - Foglalkoztatás és munkanélküliség a nők körében</w:t>
            </w:r>
          </w:p>
        </w:tc>
      </w:tr>
      <w:tr w:rsidR="00476431" w:rsidRPr="00AE5E75" w:rsidTr="0040611B">
        <w:trPr>
          <w:trHeight w:val="600"/>
        </w:trPr>
        <w:tc>
          <w:tcPr>
            <w:tcW w:w="69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AE5E75" w:rsidRDefault="00476431" w:rsidP="0040611B">
            <w:pPr>
              <w:jc w:val="center"/>
              <w:rPr>
                <w:b/>
                <w:bCs/>
                <w:color w:val="000000"/>
                <w:szCs w:val="22"/>
              </w:rPr>
            </w:pPr>
            <w:r w:rsidRPr="00AE5E75">
              <w:rPr>
                <w:b/>
                <w:bCs/>
                <w:color w:val="000000"/>
                <w:szCs w:val="22"/>
              </w:rPr>
              <w:t>Év</w:t>
            </w:r>
          </w:p>
        </w:tc>
        <w:tc>
          <w:tcPr>
            <w:tcW w:w="3104" w:type="dxa"/>
            <w:gridSpan w:val="2"/>
            <w:tcBorders>
              <w:top w:val="single" w:sz="4" w:space="0" w:color="auto"/>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Munkavállalási korúak száma</w:t>
            </w:r>
          </w:p>
        </w:tc>
        <w:tc>
          <w:tcPr>
            <w:tcW w:w="2749" w:type="dxa"/>
            <w:gridSpan w:val="2"/>
            <w:tcBorders>
              <w:top w:val="single" w:sz="4" w:space="0" w:color="auto"/>
              <w:left w:val="nil"/>
              <w:bottom w:val="single" w:sz="4" w:space="0" w:color="auto"/>
              <w:right w:val="single" w:sz="4" w:space="0" w:color="000000"/>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Foglalkoztatottak</w:t>
            </w:r>
          </w:p>
        </w:tc>
        <w:tc>
          <w:tcPr>
            <w:tcW w:w="2869" w:type="dxa"/>
            <w:gridSpan w:val="2"/>
            <w:tcBorders>
              <w:top w:val="single" w:sz="4" w:space="0" w:color="auto"/>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Munkanélküliek</w:t>
            </w:r>
          </w:p>
        </w:tc>
      </w:tr>
      <w:tr w:rsidR="00476431" w:rsidRPr="00AE5E75" w:rsidTr="0040611B">
        <w:trPr>
          <w:trHeight w:val="60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476431" w:rsidRPr="00AE5E75" w:rsidRDefault="00476431" w:rsidP="0040611B">
            <w:pPr>
              <w:rPr>
                <w:b/>
                <w:bCs/>
                <w:color w:val="000000"/>
                <w:szCs w:val="22"/>
              </w:rPr>
            </w:pPr>
          </w:p>
        </w:tc>
        <w:tc>
          <w:tcPr>
            <w:tcW w:w="1565"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szCs w:val="22"/>
              </w:rPr>
            </w:pPr>
            <w:r w:rsidRPr="00AE5E75">
              <w:rPr>
                <w:b/>
                <w:bCs/>
                <w:szCs w:val="22"/>
              </w:rPr>
              <w:t>Férfiak</w:t>
            </w:r>
            <w:r w:rsidRPr="00AE5E75">
              <w:rPr>
                <w:b/>
                <w:bCs/>
                <w:szCs w:val="22"/>
              </w:rPr>
              <w:br/>
            </w:r>
            <w:r w:rsidRPr="00AE5E75">
              <w:rPr>
                <w:szCs w:val="22"/>
              </w:rPr>
              <w:t>(TS 0803)</w:t>
            </w:r>
          </w:p>
        </w:tc>
        <w:tc>
          <w:tcPr>
            <w:tcW w:w="1539"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szCs w:val="22"/>
              </w:rPr>
            </w:pPr>
            <w:r w:rsidRPr="00AE5E75">
              <w:rPr>
                <w:b/>
                <w:bCs/>
                <w:szCs w:val="22"/>
              </w:rPr>
              <w:t>Nők</w:t>
            </w:r>
            <w:r w:rsidRPr="00AE5E75">
              <w:rPr>
                <w:b/>
                <w:bCs/>
                <w:szCs w:val="22"/>
              </w:rPr>
              <w:br/>
            </w:r>
            <w:r w:rsidRPr="00AE5E75">
              <w:rPr>
                <w:szCs w:val="22"/>
              </w:rPr>
              <w:t>(TS 0804)</w:t>
            </w:r>
          </w:p>
        </w:tc>
        <w:tc>
          <w:tcPr>
            <w:tcW w:w="1491"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Férfiak</w:t>
            </w:r>
          </w:p>
        </w:tc>
        <w:tc>
          <w:tcPr>
            <w:tcW w:w="1258"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Nők</w:t>
            </w:r>
          </w:p>
        </w:tc>
        <w:tc>
          <w:tcPr>
            <w:tcW w:w="1433"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Férfiak</w:t>
            </w:r>
            <w:r w:rsidRPr="00AE5E75">
              <w:rPr>
                <w:b/>
                <w:bCs/>
                <w:color w:val="000000"/>
                <w:szCs w:val="22"/>
              </w:rPr>
              <w:br/>
            </w:r>
            <w:r w:rsidRPr="00AE5E75">
              <w:rPr>
                <w:color w:val="000000"/>
                <w:szCs w:val="22"/>
              </w:rPr>
              <w:t>(TS 0801)</w:t>
            </w:r>
          </w:p>
        </w:tc>
        <w:tc>
          <w:tcPr>
            <w:tcW w:w="1436" w:type="dxa"/>
            <w:tcBorders>
              <w:top w:val="nil"/>
              <w:left w:val="nil"/>
              <w:bottom w:val="single" w:sz="4" w:space="0" w:color="auto"/>
              <w:right w:val="single" w:sz="4" w:space="0" w:color="auto"/>
            </w:tcBorders>
            <w:shd w:val="clear" w:color="000000" w:fill="E2EFDA"/>
            <w:vAlign w:val="center"/>
            <w:hideMark/>
          </w:tcPr>
          <w:p w:rsidR="00476431" w:rsidRPr="00AE5E75" w:rsidRDefault="00476431" w:rsidP="0040611B">
            <w:pPr>
              <w:jc w:val="center"/>
              <w:rPr>
                <w:b/>
                <w:bCs/>
                <w:color w:val="000000"/>
                <w:szCs w:val="22"/>
              </w:rPr>
            </w:pPr>
            <w:r w:rsidRPr="00AE5E75">
              <w:rPr>
                <w:b/>
                <w:bCs/>
                <w:color w:val="000000"/>
                <w:szCs w:val="22"/>
              </w:rPr>
              <w:t>Nők</w:t>
            </w:r>
            <w:r w:rsidRPr="00AE5E75">
              <w:rPr>
                <w:b/>
                <w:bCs/>
                <w:color w:val="000000"/>
                <w:szCs w:val="22"/>
              </w:rPr>
              <w:br/>
            </w:r>
            <w:r w:rsidRPr="00AE5E75">
              <w:rPr>
                <w:color w:val="000000"/>
                <w:szCs w:val="22"/>
              </w:rPr>
              <w:t>(TS 0802)</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2012</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270</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221</w:t>
            </w:r>
          </w:p>
        </w:tc>
        <w:tc>
          <w:tcPr>
            <w:tcW w:w="1491"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265</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219</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5</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2013</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270</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225</w:t>
            </w:r>
          </w:p>
        </w:tc>
        <w:tc>
          <w:tcPr>
            <w:tcW w:w="1491"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266</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224</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4</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1</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2014</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284</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235</w:t>
            </w:r>
          </w:p>
        </w:tc>
        <w:tc>
          <w:tcPr>
            <w:tcW w:w="1491"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281</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232</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3</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3</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2015</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295</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242</w:t>
            </w:r>
          </w:p>
        </w:tc>
        <w:tc>
          <w:tcPr>
            <w:tcW w:w="1491"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291</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239</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4</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3</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2016</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343</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270</w:t>
            </w:r>
          </w:p>
        </w:tc>
        <w:tc>
          <w:tcPr>
            <w:tcW w:w="1491"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339</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265</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4</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5</w:t>
            </w:r>
          </w:p>
        </w:tc>
      </w:tr>
      <w:tr w:rsidR="00476431" w:rsidRPr="00AE5E75" w:rsidTr="0040611B">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2017</w:t>
            </w:r>
          </w:p>
        </w:tc>
        <w:tc>
          <w:tcPr>
            <w:tcW w:w="1565" w:type="dxa"/>
            <w:tcBorders>
              <w:top w:val="nil"/>
              <w:left w:val="nil"/>
              <w:bottom w:val="single" w:sz="4" w:space="0" w:color="auto"/>
              <w:right w:val="single" w:sz="4" w:space="0" w:color="auto"/>
            </w:tcBorders>
            <w:shd w:val="clear" w:color="auto" w:fill="auto"/>
            <w:noWrap/>
            <w:vAlign w:val="center"/>
            <w:hideMark/>
          </w:tcPr>
          <w:p w:rsidR="00476431" w:rsidRPr="00AE5E75" w:rsidRDefault="00476431" w:rsidP="0040611B">
            <w:pPr>
              <w:jc w:val="center"/>
              <w:rPr>
                <w:color w:val="000000"/>
                <w:szCs w:val="22"/>
              </w:rPr>
            </w:pPr>
            <w:r w:rsidRPr="00AE5E75">
              <w:rPr>
                <w:color w:val="000000"/>
                <w:szCs w:val="22"/>
              </w:rPr>
              <w:t>351</w:t>
            </w:r>
          </w:p>
        </w:tc>
        <w:tc>
          <w:tcPr>
            <w:tcW w:w="1539"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296</w:t>
            </w:r>
          </w:p>
        </w:tc>
        <w:tc>
          <w:tcPr>
            <w:tcW w:w="1491"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348</w:t>
            </w:r>
          </w:p>
        </w:tc>
        <w:tc>
          <w:tcPr>
            <w:tcW w:w="1258"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292</w:t>
            </w:r>
          </w:p>
        </w:tc>
        <w:tc>
          <w:tcPr>
            <w:tcW w:w="1433"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3</w:t>
            </w:r>
          </w:p>
        </w:tc>
        <w:tc>
          <w:tcPr>
            <w:tcW w:w="1436" w:type="dxa"/>
            <w:tcBorders>
              <w:top w:val="nil"/>
              <w:left w:val="nil"/>
              <w:bottom w:val="single" w:sz="4" w:space="0" w:color="auto"/>
              <w:right w:val="single" w:sz="4" w:space="0" w:color="auto"/>
            </w:tcBorders>
            <w:shd w:val="clear" w:color="auto" w:fill="auto"/>
            <w:vAlign w:val="center"/>
            <w:hideMark/>
          </w:tcPr>
          <w:p w:rsidR="00476431" w:rsidRPr="00AE5E75" w:rsidRDefault="00476431" w:rsidP="0040611B">
            <w:pPr>
              <w:jc w:val="center"/>
              <w:rPr>
                <w:color w:val="000000"/>
                <w:szCs w:val="22"/>
              </w:rPr>
            </w:pPr>
            <w:r w:rsidRPr="00AE5E75">
              <w:rPr>
                <w:color w:val="000000"/>
                <w:szCs w:val="22"/>
              </w:rPr>
              <w:t>4</w:t>
            </w:r>
          </w:p>
        </w:tc>
      </w:tr>
      <w:tr w:rsidR="00476431" w:rsidRPr="00AE5E75" w:rsidTr="0040611B">
        <w:trPr>
          <w:trHeight w:val="300"/>
        </w:trPr>
        <w:tc>
          <w:tcPr>
            <w:tcW w:w="3802" w:type="dxa"/>
            <w:gridSpan w:val="3"/>
            <w:tcBorders>
              <w:top w:val="nil"/>
              <w:left w:val="nil"/>
              <w:bottom w:val="nil"/>
              <w:right w:val="nil"/>
            </w:tcBorders>
            <w:shd w:val="clear" w:color="auto" w:fill="auto"/>
            <w:noWrap/>
            <w:vAlign w:val="bottom"/>
            <w:hideMark/>
          </w:tcPr>
          <w:p w:rsidR="00476431" w:rsidRPr="008F3646" w:rsidRDefault="00476431" w:rsidP="0040611B">
            <w:pPr>
              <w:rPr>
                <w:color w:val="000000"/>
                <w:szCs w:val="22"/>
              </w:rPr>
            </w:pPr>
            <w:r w:rsidRPr="00AE5E75">
              <w:rPr>
                <w:color w:val="000000"/>
                <w:szCs w:val="22"/>
              </w:rPr>
              <w:lastRenderedPageBreak/>
              <w:t>Forrás: TeIr és helyi adatgyűjtés</w:t>
            </w:r>
          </w:p>
        </w:tc>
        <w:tc>
          <w:tcPr>
            <w:tcW w:w="1491" w:type="dxa"/>
            <w:tcBorders>
              <w:top w:val="nil"/>
              <w:left w:val="nil"/>
              <w:bottom w:val="nil"/>
              <w:right w:val="nil"/>
            </w:tcBorders>
            <w:shd w:val="clear" w:color="auto" w:fill="auto"/>
            <w:noWrap/>
            <w:vAlign w:val="bottom"/>
            <w:hideMark/>
          </w:tcPr>
          <w:p w:rsidR="00476431" w:rsidRPr="00AE5E75" w:rsidRDefault="00476431" w:rsidP="0040611B">
            <w:pPr>
              <w:rPr>
                <w:color w:val="000000"/>
                <w:szCs w:val="22"/>
              </w:rPr>
            </w:pPr>
          </w:p>
        </w:tc>
        <w:tc>
          <w:tcPr>
            <w:tcW w:w="1258" w:type="dxa"/>
            <w:tcBorders>
              <w:top w:val="nil"/>
              <w:left w:val="nil"/>
              <w:bottom w:val="nil"/>
              <w:right w:val="nil"/>
            </w:tcBorders>
            <w:shd w:val="clear" w:color="auto" w:fill="auto"/>
            <w:noWrap/>
            <w:vAlign w:val="bottom"/>
            <w:hideMark/>
          </w:tcPr>
          <w:p w:rsidR="00476431" w:rsidRPr="00AE5E75" w:rsidRDefault="00476431" w:rsidP="0040611B">
            <w:pPr>
              <w:rPr>
                <w:sz w:val="20"/>
                <w:szCs w:val="20"/>
              </w:rPr>
            </w:pPr>
          </w:p>
        </w:tc>
        <w:tc>
          <w:tcPr>
            <w:tcW w:w="1433" w:type="dxa"/>
            <w:tcBorders>
              <w:top w:val="nil"/>
              <w:left w:val="nil"/>
              <w:bottom w:val="nil"/>
              <w:right w:val="nil"/>
            </w:tcBorders>
            <w:shd w:val="clear" w:color="auto" w:fill="auto"/>
            <w:noWrap/>
            <w:vAlign w:val="bottom"/>
            <w:hideMark/>
          </w:tcPr>
          <w:p w:rsidR="00476431" w:rsidRPr="00AE5E75" w:rsidRDefault="00476431" w:rsidP="0040611B">
            <w:pPr>
              <w:rPr>
                <w:sz w:val="20"/>
                <w:szCs w:val="20"/>
              </w:rPr>
            </w:pPr>
          </w:p>
        </w:tc>
        <w:tc>
          <w:tcPr>
            <w:tcW w:w="1436" w:type="dxa"/>
            <w:tcBorders>
              <w:top w:val="nil"/>
              <w:left w:val="nil"/>
              <w:bottom w:val="nil"/>
              <w:right w:val="nil"/>
            </w:tcBorders>
            <w:shd w:val="clear" w:color="auto" w:fill="auto"/>
            <w:noWrap/>
            <w:vAlign w:val="bottom"/>
            <w:hideMark/>
          </w:tcPr>
          <w:p w:rsidR="00476431" w:rsidRPr="00AE5E75" w:rsidRDefault="00476431" w:rsidP="0040611B">
            <w:pPr>
              <w:rPr>
                <w:sz w:val="20"/>
                <w:szCs w:val="20"/>
              </w:rPr>
            </w:pPr>
          </w:p>
        </w:tc>
      </w:tr>
    </w:tbl>
    <w:p w:rsidR="00476431" w:rsidRDefault="0034471B" w:rsidP="00476431">
      <w:pPr>
        <w:autoSpaceDE w:val="0"/>
        <w:autoSpaceDN w:val="0"/>
        <w:adjustRightInd w:val="0"/>
        <w:spacing w:after="20"/>
        <w:ind w:firstLine="142"/>
        <w:rPr>
          <w:rFonts w:ascii="Palatino Linotype" w:hAnsi="Palatino Linotype"/>
          <w:i/>
          <w:iCs/>
          <w:szCs w:val="22"/>
        </w:rPr>
      </w:pPr>
      <w:r w:rsidRPr="001456AF">
        <w:rPr>
          <w:noProof/>
          <w:lang w:eastAsia="hu-HU" w:bidi="ar-SA"/>
        </w:rPr>
        <w:drawing>
          <wp:inline distT="0" distB="0" distL="0" distR="0">
            <wp:extent cx="5084445" cy="2619375"/>
            <wp:effectExtent l="0" t="0" r="1905" b="9525"/>
            <wp:docPr id="2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6431" w:rsidRDefault="0034471B" w:rsidP="00476431">
      <w:pPr>
        <w:autoSpaceDE w:val="0"/>
        <w:autoSpaceDN w:val="0"/>
        <w:adjustRightInd w:val="0"/>
        <w:spacing w:after="20"/>
        <w:ind w:firstLine="142"/>
        <w:rPr>
          <w:rFonts w:ascii="Palatino Linotype" w:hAnsi="Palatino Linotype"/>
          <w:i/>
          <w:iCs/>
          <w:szCs w:val="22"/>
        </w:rPr>
      </w:pPr>
      <w:r w:rsidRPr="001456AF">
        <w:rPr>
          <w:noProof/>
          <w:lang w:eastAsia="hu-HU" w:bidi="ar-SA"/>
        </w:rPr>
        <w:drawing>
          <wp:inline distT="0" distB="0" distL="0" distR="0">
            <wp:extent cx="5057775" cy="2800350"/>
            <wp:effectExtent l="0" t="0" r="0" b="0"/>
            <wp:docPr id="2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nők részvétele foglalkoztatást segítő és képzési programokban </w:t>
      </w:r>
    </w:p>
    <w:p w:rsidR="00476431" w:rsidRDefault="00476431" w:rsidP="00476431">
      <w:pPr>
        <w:rPr>
          <w:rFonts w:ascii="Palatino Linotype" w:hAnsi="Palatino Linotype"/>
          <w:iCs/>
        </w:rPr>
      </w:pPr>
    </w:p>
    <w:p w:rsidR="00476431" w:rsidRPr="008F3646" w:rsidRDefault="00476431" w:rsidP="00476431">
      <w:pPr>
        <w:rPr>
          <w:rFonts w:ascii="Palatino Linotype" w:hAnsi="Palatino Linotype"/>
          <w:iCs/>
        </w:rPr>
      </w:pPr>
      <w:r w:rsidRPr="008F3646">
        <w:rPr>
          <w:rFonts w:ascii="Palatino Linotype" w:hAnsi="Palatino Linotype"/>
          <w:iCs/>
        </w:rPr>
        <w:t>Helyben nincsenek foglakoztatást segítő programok, képzések. El kell mondani, hogy a Remeteszőlősön élő munkanélküli nők nagy része magas végzettségű, így nehezen vehetőek rá továbbképzési programok elvégzésére.</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alacsony iskolai végzettségű nők elhelyezkedési lehetőségei</w:t>
      </w:r>
    </w:p>
    <w:p w:rsidR="00476431" w:rsidRDefault="00476431" w:rsidP="00476431">
      <w:pPr>
        <w:rPr>
          <w:rFonts w:ascii="Palatino Linotype" w:hAnsi="Palatino Linotype"/>
          <w:iCs/>
        </w:rPr>
      </w:pPr>
    </w:p>
    <w:p w:rsidR="00476431" w:rsidRPr="008F3646" w:rsidRDefault="00476431" w:rsidP="00476431">
      <w:pPr>
        <w:rPr>
          <w:rFonts w:ascii="Palatino Linotype" w:hAnsi="Palatino Linotype"/>
          <w:iCs/>
        </w:rPr>
      </w:pPr>
      <w:r w:rsidRPr="008F3646">
        <w:rPr>
          <w:rFonts w:ascii="Palatino Linotype" w:hAnsi="Palatino Linotype"/>
          <w:iCs/>
        </w:rPr>
        <w:t>A 2011. évi népszámlálási adatok alapján az általános iskolai végzettséggel nem rendelkezők száma 2011-ben 0 fő volt. A település lakosságának 100 % -a rendelkezik általános iskolai végzettséggel. Elhelyezkedésüket a nagyobb presztízsű, magasabb végzettséget igénylő munkahe</w:t>
      </w:r>
      <w:r>
        <w:rPr>
          <w:rFonts w:ascii="Palatino Linotype" w:hAnsi="Palatino Linotype"/>
          <w:iCs/>
        </w:rPr>
        <w:t>lyeken remélik, azonban a leépítések a munkaerőpiac ezen szegmensét is sújtja</w:t>
      </w:r>
      <w:r w:rsidRPr="008F3646">
        <w:rPr>
          <w:rFonts w:ascii="Palatino Linotype" w:hAnsi="Palatino Linotype"/>
          <w:iCs/>
        </w:rPr>
        <w: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d)</w:t>
      </w:r>
      <w:r w:rsidRPr="002114B5">
        <w:rPr>
          <w:rFonts w:ascii="Palatino Linotype" w:hAnsi="Palatino Linotype"/>
          <w:szCs w:val="22"/>
        </w:rPr>
        <w:t xml:space="preserve"> hátrányos megkülönböztetés a foglalkoztatás területén (pl. bérkülönbsé</w:t>
      </w:r>
      <w:r w:rsidRPr="002114B5">
        <w:rPr>
          <w:rFonts w:ascii="Palatino Linotype" w:hAnsi="Palatino Linotype"/>
        </w:rPr>
        <w:t>g)</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8F3646" w:rsidRDefault="00476431" w:rsidP="00476431">
      <w:pPr>
        <w:autoSpaceDE w:val="0"/>
        <w:autoSpaceDN w:val="0"/>
        <w:adjustRightInd w:val="0"/>
        <w:spacing w:after="20"/>
        <w:ind w:firstLine="142"/>
        <w:rPr>
          <w:rFonts w:ascii="Palatino Linotype" w:hAnsi="Palatino Linotype"/>
          <w:szCs w:val="22"/>
        </w:rPr>
      </w:pPr>
      <w:r w:rsidRPr="008F3646">
        <w:rPr>
          <w:rFonts w:ascii="Palatino Linotype" w:hAnsi="Palatino Linotype"/>
          <w:szCs w:val="22"/>
        </w:rPr>
        <w:lastRenderedPageBreak/>
        <w:t>Nem kaptunk jelzést hátrányos megkül</w:t>
      </w:r>
      <w:r>
        <w:rPr>
          <w:rFonts w:ascii="Palatino Linotype" w:hAnsi="Palatino Linotype"/>
          <w:szCs w:val="22"/>
        </w:rPr>
        <w:t xml:space="preserve">önböztetésről, így arról információval nem rendelkezünk. </w:t>
      </w:r>
    </w:p>
    <w:p w:rsidR="00476431" w:rsidRPr="008F3646"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b/>
          <w:szCs w:val="22"/>
        </w:rPr>
        <w:t>5.2 A munkaerő-piaci és családi feladatok összeegyeztetését segítő szolgáltatások (pl. bölcsődei, családi napközi, óvodai férőhelyek, férőhelyhiány; közintézményekben rugalmas munkaidő, családbarát munkahelyi megoldások stb.</w:t>
      </w:r>
      <w:r w:rsidRPr="002114B5">
        <w:rPr>
          <w:rFonts w:ascii="Palatino Linotype" w:hAnsi="Palatino Linotype"/>
          <w:szCs w:val="22"/>
        </w:rPr>
        <w:t>)</w:t>
      </w:r>
    </w:p>
    <w:p w:rsidR="00476431" w:rsidRDefault="00476431" w:rsidP="00476431">
      <w:pPr>
        <w:rPr>
          <w:rFonts w:ascii="Palatino Linotype" w:hAnsi="Palatino Linotype"/>
        </w:rPr>
      </w:pPr>
    </w:p>
    <w:p w:rsidR="00476431" w:rsidRPr="00411A58" w:rsidRDefault="00476431" w:rsidP="00476431">
      <w:pPr>
        <w:rPr>
          <w:rFonts w:ascii="Palatino Linotype" w:hAnsi="Palatino Linotype"/>
        </w:rPr>
      </w:pPr>
      <w:r w:rsidRPr="00411A58">
        <w:rPr>
          <w:rFonts w:ascii="Palatino Linotype" w:hAnsi="Palatino Linotype"/>
        </w:rPr>
        <w:t xml:space="preserve">Ilyen jellegű szolgáltatások nincsenek helyben. </w:t>
      </w:r>
      <w:r>
        <w:rPr>
          <w:rFonts w:ascii="Palatino Linotype" w:hAnsi="Palatino Linotype"/>
        </w:rPr>
        <w:t>Önkormányzati b</w:t>
      </w:r>
      <w:r w:rsidRPr="00411A58">
        <w:rPr>
          <w:rFonts w:ascii="Palatino Linotype" w:hAnsi="Palatino Linotype"/>
        </w:rPr>
        <w:t xml:space="preserve">ölcsődénk nincs, a környező településeken működő </w:t>
      </w:r>
      <w:r>
        <w:rPr>
          <w:rFonts w:ascii="Palatino Linotype" w:hAnsi="Palatino Linotype"/>
        </w:rPr>
        <w:t xml:space="preserve">önkormányzati </w:t>
      </w:r>
      <w:r w:rsidRPr="00411A58">
        <w:rPr>
          <w:rFonts w:ascii="Palatino Linotype" w:hAnsi="Palatino Linotype"/>
        </w:rPr>
        <w:t>bölcsődébe csak helyi gyermekeket vesznek fel.</w:t>
      </w:r>
      <w:r>
        <w:rPr>
          <w:rFonts w:ascii="Palatino Linotype" w:hAnsi="Palatino Linotype"/>
        </w:rPr>
        <w:t xml:space="preserve"> Magánbölcsőde rendelkezésre áll. Az Önkormányzat a települési bölcsődei támogatás keretében a bölcsődei költségekhez hozzájárul. Az óvodában az Önkormányzat jelenleg 21</w:t>
      </w:r>
      <w:r w:rsidRPr="00411A58">
        <w:rPr>
          <w:rFonts w:ascii="Palatino Linotype" w:hAnsi="Palatino Linotype"/>
        </w:rPr>
        <w:t xml:space="preserve"> férőhelyet finanszí</w:t>
      </w:r>
      <w:r>
        <w:rPr>
          <w:rFonts w:ascii="Palatino Linotype" w:hAnsi="Palatino Linotype"/>
        </w:rPr>
        <w:t>roz, melynek kihasználtsága 100%</w:t>
      </w:r>
      <w:r w:rsidRPr="00411A58">
        <w:rPr>
          <w:rFonts w:ascii="Palatino Linotype" w:hAnsi="Palatino Linotype"/>
        </w:rPr>
        <w:t>. A többi gyermek egyéb budapesti</w:t>
      </w:r>
      <w:r>
        <w:rPr>
          <w:rFonts w:ascii="Palatino Linotype" w:hAnsi="Palatino Linotype"/>
        </w:rPr>
        <w:t xml:space="preserve"> vagy nagykovácsi</w:t>
      </w:r>
      <w:r w:rsidRPr="00411A58">
        <w:rPr>
          <w:rFonts w:ascii="Palatino Linotype" w:hAnsi="Palatino Linotype"/>
        </w:rPr>
        <w:t xml:space="preserve"> intézményben kerül elhelyezésre, erről azo</w:t>
      </w:r>
      <w:r>
        <w:rPr>
          <w:rFonts w:ascii="Palatino Linotype" w:hAnsi="Palatino Linotype"/>
        </w:rPr>
        <w:t xml:space="preserve">nban nincs adatunk. Családbarát </w:t>
      </w:r>
      <w:r w:rsidRPr="00411A58">
        <w:rPr>
          <w:rFonts w:ascii="Palatino Linotype" w:hAnsi="Palatino Linotype"/>
        </w:rPr>
        <w:t xml:space="preserve">munkahelyekről, rugalmas munkaidő </w:t>
      </w:r>
      <w:r>
        <w:rPr>
          <w:rFonts w:ascii="Palatino Linotype" w:hAnsi="Palatino Linotype"/>
        </w:rPr>
        <w:t xml:space="preserve">alkalmazásáról nincs tudomásunk, azonban az Önkormányzat ebben a szellemben működik. </w:t>
      </w:r>
    </w:p>
    <w:p w:rsidR="00476431" w:rsidRPr="002114B5" w:rsidRDefault="00476431" w:rsidP="00476431">
      <w:pPr>
        <w:rPr>
          <w:rFonts w:ascii="Palatino Linotype" w:hAnsi="Palatino Linotype"/>
        </w:rPr>
      </w:pPr>
    </w:p>
    <w:p w:rsidR="00476431" w:rsidRPr="002114B5" w:rsidRDefault="00476431" w:rsidP="00476431">
      <w:pPr>
        <w:pStyle w:val="NormlWeb"/>
        <w:spacing w:before="0" w:beforeAutospacing="0" w:after="0" w:afterAutospacing="0"/>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5.3 Családtervezés, anya- és gyermekgondozás területe</w:t>
      </w:r>
    </w:p>
    <w:p w:rsidR="00476431" w:rsidRDefault="00476431" w:rsidP="00476431">
      <w:pPr>
        <w:autoSpaceDE w:val="0"/>
        <w:autoSpaceDN w:val="0"/>
        <w:adjustRightInd w:val="0"/>
        <w:spacing w:after="20"/>
        <w:rPr>
          <w:rFonts w:ascii="Palatino Linotype" w:hAnsi="Palatino Linotype"/>
          <w:szCs w:val="22"/>
        </w:rPr>
      </w:pPr>
    </w:p>
    <w:p w:rsidR="00476431" w:rsidRPr="00411A58" w:rsidRDefault="00476431" w:rsidP="00476431">
      <w:pPr>
        <w:autoSpaceDE w:val="0"/>
        <w:autoSpaceDN w:val="0"/>
        <w:adjustRightInd w:val="0"/>
        <w:spacing w:after="20"/>
        <w:rPr>
          <w:rFonts w:ascii="Palatino Linotype" w:hAnsi="Palatino Linotype"/>
          <w:szCs w:val="22"/>
        </w:rPr>
      </w:pPr>
      <w:r w:rsidRPr="00411A58">
        <w:rPr>
          <w:rFonts w:ascii="Palatino Linotype" w:hAnsi="Palatino Linotype"/>
          <w:szCs w:val="22"/>
        </w:rPr>
        <w:t>Helyben biztosított a védőnői ellátás. Betöltetlen védőnői állás nincs. A védőnői állást már hosszú ideje ugyanaz a kolléganő látja el, aki jól ismeri a lakosságot, tisztában van a családok szociális helyzetével, lakhatási körülményeivel, problémáival. Segítséget nyújt családtervezési kérdésekben, ellátásokhoz való hozzájutásban. Munkáját a szakmai protokolloknak megfelelően végzi.</w:t>
      </w:r>
    </w:p>
    <w:p w:rsidR="00476431" w:rsidRPr="002114B5" w:rsidRDefault="00476431" w:rsidP="00476431">
      <w:pPr>
        <w:autoSpaceDE w:val="0"/>
        <w:autoSpaceDN w:val="0"/>
        <w:adjustRightInd w:val="0"/>
        <w:spacing w:after="20"/>
        <w:rPr>
          <w:rFonts w:ascii="Palatino Linotype" w:hAnsi="Palatino Linotype"/>
          <w:szCs w:val="22"/>
        </w:rPr>
      </w:pPr>
    </w:p>
    <w:tbl>
      <w:tblPr>
        <w:tblW w:w="7620" w:type="dxa"/>
        <w:tblInd w:w="70" w:type="dxa"/>
        <w:tblCellMar>
          <w:left w:w="70" w:type="dxa"/>
          <w:right w:w="70" w:type="dxa"/>
        </w:tblCellMar>
        <w:tblLook w:val="04A0" w:firstRow="1" w:lastRow="0" w:firstColumn="1" w:lastColumn="0" w:noHBand="0" w:noVBand="1"/>
      </w:tblPr>
      <w:tblGrid>
        <w:gridCol w:w="710"/>
        <w:gridCol w:w="2193"/>
        <w:gridCol w:w="2202"/>
        <w:gridCol w:w="2515"/>
      </w:tblGrid>
      <w:tr w:rsidR="00476431" w:rsidRPr="00411A58" w:rsidTr="0040611B">
        <w:trPr>
          <w:trHeight w:val="300"/>
        </w:trPr>
        <w:tc>
          <w:tcPr>
            <w:tcW w:w="7620" w:type="dxa"/>
            <w:gridSpan w:val="4"/>
            <w:tcBorders>
              <w:top w:val="nil"/>
              <w:left w:val="nil"/>
              <w:bottom w:val="nil"/>
              <w:right w:val="nil"/>
            </w:tcBorders>
            <w:shd w:val="clear" w:color="auto" w:fill="auto"/>
            <w:noWrap/>
            <w:vAlign w:val="bottom"/>
            <w:hideMark/>
          </w:tcPr>
          <w:p w:rsidR="00476431" w:rsidRPr="00411A58" w:rsidRDefault="00476431" w:rsidP="0040611B">
            <w:pPr>
              <w:jc w:val="center"/>
              <w:rPr>
                <w:b/>
                <w:bCs/>
                <w:color w:val="000000"/>
                <w:szCs w:val="22"/>
              </w:rPr>
            </w:pPr>
            <w:r w:rsidRPr="00411A58">
              <w:rPr>
                <w:b/>
                <w:bCs/>
                <w:color w:val="000000"/>
                <w:szCs w:val="22"/>
              </w:rPr>
              <w:t>5.3. számú táblázat - Családtervezés, anya- és gyermekgondozás területe</w:t>
            </w:r>
          </w:p>
        </w:tc>
      </w:tr>
      <w:tr w:rsidR="00476431" w:rsidRPr="00411A58" w:rsidTr="0040611B">
        <w:trPr>
          <w:trHeight w:val="600"/>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411A58" w:rsidRDefault="00476431" w:rsidP="0040611B">
            <w:pPr>
              <w:jc w:val="center"/>
              <w:rPr>
                <w:b/>
                <w:bCs/>
                <w:color w:val="000000"/>
                <w:szCs w:val="22"/>
              </w:rPr>
            </w:pPr>
            <w:r w:rsidRPr="00411A58">
              <w:rPr>
                <w:b/>
                <w:bCs/>
                <w:color w:val="000000"/>
                <w:szCs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rsidR="00476431" w:rsidRPr="00411A58" w:rsidRDefault="00476431" w:rsidP="0040611B">
            <w:pPr>
              <w:jc w:val="center"/>
              <w:rPr>
                <w:b/>
                <w:bCs/>
                <w:color w:val="000000"/>
                <w:szCs w:val="22"/>
              </w:rPr>
            </w:pPr>
            <w:r w:rsidRPr="00411A58">
              <w:rPr>
                <w:b/>
                <w:bCs/>
                <w:color w:val="000000"/>
                <w:szCs w:val="22"/>
              </w:rPr>
              <w:t>Védőnők száma</w:t>
            </w:r>
            <w:r w:rsidRPr="00411A58">
              <w:rPr>
                <w:b/>
                <w:bCs/>
                <w:color w:val="000000"/>
                <w:szCs w:val="22"/>
              </w:rPr>
              <w:br/>
            </w:r>
            <w:r w:rsidRPr="00411A58">
              <w:rPr>
                <w:color w:val="000000"/>
                <w:szCs w:val="22"/>
              </w:rPr>
              <w:t>(TS 3201)</w:t>
            </w:r>
          </w:p>
        </w:tc>
        <w:tc>
          <w:tcPr>
            <w:tcW w:w="2202" w:type="dxa"/>
            <w:tcBorders>
              <w:top w:val="single" w:sz="4" w:space="0" w:color="auto"/>
              <w:left w:val="nil"/>
              <w:bottom w:val="single" w:sz="4" w:space="0" w:color="auto"/>
              <w:right w:val="single" w:sz="4" w:space="0" w:color="auto"/>
            </w:tcBorders>
            <w:shd w:val="clear" w:color="000000" w:fill="E2EFDA"/>
            <w:vAlign w:val="center"/>
            <w:hideMark/>
          </w:tcPr>
          <w:p w:rsidR="00476431" w:rsidRPr="00411A58" w:rsidRDefault="00476431" w:rsidP="0040611B">
            <w:pPr>
              <w:jc w:val="center"/>
              <w:rPr>
                <w:b/>
                <w:bCs/>
                <w:color w:val="000000"/>
                <w:szCs w:val="22"/>
              </w:rPr>
            </w:pPr>
            <w:r w:rsidRPr="00411A58">
              <w:rPr>
                <w:b/>
                <w:bCs/>
                <w:color w:val="000000"/>
                <w:szCs w:val="22"/>
              </w:rPr>
              <w:t>0-3 év közötti gyermekek száma</w:t>
            </w:r>
          </w:p>
        </w:tc>
        <w:tc>
          <w:tcPr>
            <w:tcW w:w="2515" w:type="dxa"/>
            <w:tcBorders>
              <w:top w:val="single" w:sz="4" w:space="0" w:color="auto"/>
              <w:left w:val="nil"/>
              <w:bottom w:val="single" w:sz="4" w:space="0" w:color="auto"/>
              <w:right w:val="single" w:sz="4" w:space="0" w:color="auto"/>
            </w:tcBorders>
            <w:shd w:val="clear" w:color="000000" w:fill="E2EFDA"/>
            <w:vAlign w:val="center"/>
            <w:hideMark/>
          </w:tcPr>
          <w:p w:rsidR="00476431" w:rsidRPr="00411A58" w:rsidRDefault="00476431" w:rsidP="0040611B">
            <w:pPr>
              <w:jc w:val="center"/>
              <w:rPr>
                <w:b/>
                <w:bCs/>
                <w:color w:val="000000"/>
                <w:szCs w:val="22"/>
              </w:rPr>
            </w:pPr>
            <w:r w:rsidRPr="00411A58">
              <w:rPr>
                <w:b/>
                <w:bCs/>
                <w:color w:val="000000"/>
                <w:szCs w:val="22"/>
              </w:rPr>
              <w:t>Átlagos gyermekszám védőnőnként</w:t>
            </w:r>
          </w:p>
        </w:tc>
      </w:tr>
      <w:tr w:rsidR="00476431" w:rsidRPr="00411A58" w:rsidTr="0040611B">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2012</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34</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34</w:t>
            </w:r>
          </w:p>
        </w:tc>
      </w:tr>
      <w:tr w:rsidR="00476431" w:rsidRPr="00411A58" w:rsidTr="0040611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31</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31</w:t>
            </w:r>
          </w:p>
        </w:tc>
      </w:tr>
      <w:tr w:rsidR="00476431" w:rsidRPr="00411A58" w:rsidTr="0040611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36</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36</w:t>
            </w:r>
          </w:p>
        </w:tc>
      </w:tr>
      <w:tr w:rsidR="00476431" w:rsidRPr="00411A58" w:rsidTr="0040611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32</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32</w:t>
            </w:r>
          </w:p>
        </w:tc>
      </w:tr>
      <w:tr w:rsidR="00476431" w:rsidRPr="00411A58" w:rsidTr="0040611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40</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40</w:t>
            </w:r>
          </w:p>
        </w:tc>
      </w:tr>
      <w:tr w:rsidR="00476431" w:rsidRPr="00411A58" w:rsidTr="0040611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rsidR="00476431" w:rsidRPr="00411A58" w:rsidRDefault="00476431" w:rsidP="0040611B">
            <w:pPr>
              <w:jc w:val="center"/>
              <w:rPr>
                <w:color w:val="000000"/>
                <w:szCs w:val="22"/>
              </w:rPr>
            </w:pPr>
            <w:r w:rsidRPr="00411A58">
              <w:rPr>
                <w:color w:val="000000"/>
                <w:szCs w:val="22"/>
              </w:rPr>
              <w:t>1</w:t>
            </w:r>
          </w:p>
        </w:tc>
        <w:tc>
          <w:tcPr>
            <w:tcW w:w="2202" w:type="dxa"/>
            <w:tcBorders>
              <w:top w:val="nil"/>
              <w:left w:val="nil"/>
              <w:bottom w:val="single" w:sz="4" w:space="0" w:color="auto"/>
              <w:right w:val="single" w:sz="4" w:space="0" w:color="auto"/>
            </w:tcBorders>
            <w:shd w:val="clear" w:color="auto" w:fill="auto"/>
            <w:vAlign w:val="center"/>
            <w:hideMark/>
          </w:tcPr>
          <w:p w:rsidR="00476431" w:rsidRPr="00411A58" w:rsidRDefault="00476431" w:rsidP="0040611B">
            <w:pPr>
              <w:jc w:val="center"/>
              <w:rPr>
                <w:color w:val="000000"/>
                <w:szCs w:val="22"/>
              </w:rPr>
            </w:pPr>
            <w:r w:rsidRPr="00411A58">
              <w:rPr>
                <w:color w:val="000000"/>
                <w:szCs w:val="22"/>
              </w:rPr>
              <w:t>35</w:t>
            </w:r>
          </w:p>
        </w:tc>
        <w:tc>
          <w:tcPr>
            <w:tcW w:w="2515" w:type="dxa"/>
            <w:tcBorders>
              <w:top w:val="nil"/>
              <w:left w:val="nil"/>
              <w:bottom w:val="single" w:sz="4" w:space="0" w:color="auto"/>
              <w:right w:val="single" w:sz="4" w:space="0" w:color="auto"/>
            </w:tcBorders>
            <w:shd w:val="clear" w:color="000000" w:fill="FCE4D6"/>
            <w:vAlign w:val="center"/>
            <w:hideMark/>
          </w:tcPr>
          <w:p w:rsidR="00476431" w:rsidRPr="00411A58" w:rsidRDefault="00476431" w:rsidP="0040611B">
            <w:pPr>
              <w:jc w:val="center"/>
              <w:rPr>
                <w:color w:val="000000"/>
                <w:szCs w:val="22"/>
              </w:rPr>
            </w:pPr>
            <w:r w:rsidRPr="00411A58">
              <w:rPr>
                <w:color w:val="000000"/>
                <w:szCs w:val="22"/>
              </w:rPr>
              <w:t>35</w:t>
            </w:r>
          </w:p>
        </w:tc>
      </w:tr>
      <w:tr w:rsidR="00476431" w:rsidRPr="00411A58" w:rsidTr="0040611B">
        <w:trPr>
          <w:trHeight w:val="300"/>
        </w:trPr>
        <w:tc>
          <w:tcPr>
            <w:tcW w:w="2903" w:type="dxa"/>
            <w:gridSpan w:val="2"/>
            <w:tcBorders>
              <w:top w:val="nil"/>
              <w:left w:val="nil"/>
              <w:bottom w:val="nil"/>
              <w:right w:val="nil"/>
            </w:tcBorders>
            <w:shd w:val="clear" w:color="auto" w:fill="auto"/>
            <w:noWrap/>
            <w:vAlign w:val="bottom"/>
            <w:hideMark/>
          </w:tcPr>
          <w:p w:rsidR="00476431" w:rsidRPr="00411A58" w:rsidRDefault="00476431" w:rsidP="0040611B">
            <w:pPr>
              <w:rPr>
                <w:color w:val="000000"/>
                <w:szCs w:val="22"/>
              </w:rPr>
            </w:pPr>
            <w:r w:rsidRPr="00411A58">
              <w:rPr>
                <w:color w:val="000000"/>
                <w:szCs w:val="22"/>
              </w:rPr>
              <w:t>Forrás: TeIR és helyi adatgyűjtés</w:t>
            </w:r>
          </w:p>
        </w:tc>
        <w:tc>
          <w:tcPr>
            <w:tcW w:w="2202" w:type="dxa"/>
            <w:tcBorders>
              <w:top w:val="nil"/>
              <w:left w:val="nil"/>
              <w:bottom w:val="nil"/>
              <w:right w:val="nil"/>
            </w:tcBorders>
            <w:shd w:val="clear" w:color="auto" w:fill="auto"/>
            <w:noWrap/>
            <w:vAlign w:val="bottom"/>
            <w:hideMark/>
          </w:tcPr>
          <w:p w:rsidR="00476431" w:rsidRPr="00411A58" w:rsidRDefault="00476431" w:rsidP="0040611B">
            <w:pPr>
              <w:rPr>
                <w:color w:val="000000"/>
                <w:szCs w:val="22"/>
              </w:rPr>
            </w:pPr>
          </w:p>
        </w:tc>
        <w:tc>
          <w:tcPr>
            <w:tcW w:w="2515" w:type="dxa"/>
            <w:tcBorders>
              <w:top w:val="nil"/>
              <w:left w:val="nil"/>
              <w:bottom w:val="nil"/>
              <w:right w:val="nil"/>
            </w:tcBorders>
            <w:shd w:val="clear" w:color="auto" w:fill="auto"/>
            <w:noWrap/>
            <w:vAlign w:val="bottom"/>
            <w:hideMark/>
          </w:tcPr>
          <w:p w:rsidR="00476431" w:rsidRPr="00411A58" w:rsidRDefault="00476431" w:rsidP="0040611B">
            <w:pPr>
              <w:rPr>
                <w:sz w:val="20"/>
                <w:szCs w:val="20"/>
              </w:rPr>
            </w:pPr>
          </w:p>
        </w:tc>
      </w:tr>
    </w:tbl>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5.4 A nőket érő erőszak, családon belüli erőszak</w:t>
      </w:r>
    </w:p>
    <w:p w:rsidR="00476431" w:rsidRDefault="00476431" w:rsidP="00476431">
      <w:pPr>
        <w:pStyle w:val="StlusNormlWebCalibri11ptSorkizrt"/>
        <w:rPr>
          <w:rFonts w:ascii="Palatino Linotype" w:hAnsi="Palatino Linotype"/>
          <w:bCs/>
          <w:szCs w:val="22"/>
        </w:rPr>
      </w:pPr>
    </w:p>
    <w:p w:rsidR="00476431" w:rsidRPr="0064731F" w:rsidRDefault="00476431" w:rsidP="00476431">
      <w:pPr>
        <w:pStyle w:val="StlusNormlWebCalibri11ptSorkizrt"/>
        <w:rPr>
          <w:rFonts w:ascii="Palatino Linotype" w:hAnsi="Palatino Linotype"/>
          <w:bCs/>
          <w:szCs w:val="22"/>
        </w:rPr>
      </w:pPr>
      <w:r>
        <w:rPr>
          <w:rFonts w:ascii="Palatino Linotype" w:hAnsi="Palatino Linotype"/>
          <w:bCs/>
          <w:szCs w:val="22"/>
        </w:rPr>
        <w:t>Az elmúlt 6 évben néhány</w:t>
      </w:r>
      <w:r w:rsidRPr="0064731F">
        <w:rPr>
          <w:rFonts w:ascii="Palatino Linotype" w:hAnsi="Palatino Linotype"/>
          <w:bCs/>
          <w:szCs w:val="22"/>
        </w:rPr>
        <w:t xml:space="preserve"> olyan esetet tudunk, amikor családon belüli erőszak törté</w:t>
      </w:r>
      <w:r>
        <w:rPr>
          <w:rFonts w:ascii="Palatino Linotype" w:hAnsi="Palatino Linotype"/>
          <w:bCs/>
          <w:szCs w:val="22"/>
        </w:rPr>
        <w:t xml:space="preserve">nt, feljelentés is néhány esetben </w:t>
      </w:r>
      <w:r w:rsidRPr="0064731F">
        <w:rPr>
          <w:rFonts w:ascii="Palatino Linotype" w:hAnsi="Palatino Linotype"/>
          <w:bCs/>
          <w:szCs w:val="22"/>
        </w:rPr>
        <w:t>született. Ezen a téren hiányosak az adatok, a családon belüli erőszak jobbára a falakon belül marad. Az ismeretségi kör, ha tud is ilyen esetekről, nem szívesen él jelzéssel.</w:t>
      </w:r>
    </w:p>
    <w:p w:rsidR="00476431" w:rsidRPr="002114B5" w:rsidRDefault="00476431" w:rsidP="00476431">
      <w:pPr>
        <w:pStyle w:val="StlusNormlWebCalibri11ptSorkizrt"/>
        <w:rPr>
          <w:rStyle w:val="Kiemels2"/>
          <w:rFonts w:ascii="Palatino Linotype" w:hAnsi="Palatino Linotype"/>
          <w:b w:val="0"/>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5.5 Krízishelyzetben igénybe vehető szolgáltatások (pl. anyaotthon, családok átmeneti otthona)</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64731F" w:rsidRDefault="00476431" w:rsidP="00476431">
      <w:pPr>
        <w:autoSpaceDE w:val="0"/>
        <w:autoSpaceDN w:val="0"/>
        <w:adjustRightInd w:val="0"/>
        <w:spacing w:after="20"/>
        <w:ind w:firstLine="142"/>
        <w:rPr>
          <w:rFonts w:ascii="Palatino Linotype" w:hAnsi="Palatino Linotype"/>
          <w:szCs w:val="22"/>
        </w:rPr>
      </w:pPr>
      <w:r w:rsidRPr="0064731F">
        <w:rPr>
          <w:rFonts w:ascii="Palatino Linotype" w:hAnsi="Palatino Linotype"/>
          <w:szCs w:val="22"/>
        </w:rPr>
        <w:t>A településen belül nincsenek ilyen szolgáltatások, a település 50 kilométeres körzetében 4 állami és 5 alapítványi fenntartású családok átmeneti otthona működik.</w:t>
      </w:r>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ind w:firstLine="180"/>
        <w:rPr>
          <w:rFonts w:ascii="Palatino Linotype" w:hAnsi="Palatino Linotype"/>
          <w:b/>
          <w:szCs w:val="22"/>
        </w:rPr>
      </w:pPr>
      <w:r w:rsidRPr="002114B5">
        <w:rPr>
          <w:rFonts w:ascii="Palatino Linotype" w:hAnsi="Palatino Linotype"/>
          <w:b/>
          <w:szCs w:val="22"/>
        </w:rPr>
        <w:t>5.6 A nők szerepe a helyi közéletben</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0D404C" w:rsidRDefault="00476431" w:rsidP="00476431">
      <w:pPr>
        <w:autoSpaceDE w:val="0"/>
        <w:autoSpaceDN w:val="0"/>
        <w:adjustRightInd w:val="0"/>
        <w:spacing w:after="20"/>
        <w:ind w:firstLine="142"/>
        <w:rPr>
          <w:rFonts w:ascii="Palatino Linotype" w:hAnsi="Palatino Linotype"/>
          <w:szCs w:val="22"/>
        </w:rPr>
      </w:pPr>
      <w:r w:rsidRPr="000D404C">
        <w:rPr>
          <w:rFonts w:ascii="Palatino Linotype" w:hAnsi="Palatino Linotype"/>
          <w:szCs w:val="22"/>
        </w:rPr>
        <w:t>A helyi közéletben aktív szerepet vállalnak a helybeli nők. Programok s</w:t>
      </w:r>
      <w:r>
        <w:rPr>
          <w:rFonts w:ascii="Palatino Linotype" w:hAnsi="Palatino Linotype"/>
          <w:szCs w:val="22"/>
        </w:rPr>
        <w:t>zervezésében, (gyermeknap</w:t>
      </w:r>
      <w:r w:rsidRPr="000D404C">
        <w:rPr>
          <w:rFonts w:ascii="Palatino Linotype" w:hAnsi="Palatino Linotype"/>
          <w:szCs w:val="22"/>
        </w:rPr>
        <w:t>, falunap, falukarácsony, falutakarítás) lebonyolításában, és a Remete</w:t>
      </w:r>
      <w:r>
        <w:rPr>
          <w:rFonts w:ascii="Palatino Linotype" w:hAnsi="Palatino Linotype"/>
          <w:szCs w:val="22"/>
        </w:rPr>
        <w:t xml:space="preserve"> C</w:t>
      </w:r>
      <w:r w:rsidRPr="000D404C">
        <w:rPr>
          <w:rFonts w:ascii="Palatino Linotype" w:hAnsi="Palatino Linotype"/>
          <w:szCs w:val="22"/>
        </w:rPr>
        <w:t>semete Alapítvány rendezvényeinek szervezésében tevékenyen részt vesznek.</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5.7 A nőket helyi szinten fokozottan érintő társadalmi problémák és felszámolásukra irányuló kezdeményezések</w:t>
      </w:r>
    </w:p>
    <w:p w:rsidR="00476431" w:rsidRDefault="00476431" w:rsidP="00476431">
      <w:pPr>
        <w:rPr>
          <w:rFonts w:ascii="Palatino Linotype" w:hAnsi="Palatino Linotype"/>
        </w:rPr>
      </w:pPr>
    </w:p>
    <w:p w:rsidR="00476431" w:rsidRPr="000D404C" w:rsidRDefault="00476431" w:rsidP="00476431">
      <w:pPr>
        <w:rPr>
          <w:rFonts w:ascii="Palatino Linotype" w:hAnsi="Palatino Linotype"/>
        </w:rPr>
      </w:pPr>
      <w:r w:rsidRPr="000D404C">
        <w:rPr>
          <w:rFonts w:ascii="Palatino Linotype" w:hAnsi="Palatino Linotype"/>
        </w:rPr>
        <w:t>A községben nincs ilyen kezdeményezés, a környező településeken kis számban elérhető.</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5.8 Következtetések: problémák beazonosítása, fejlesztési lehetőségek meghatározása.</w:t>
      </w:r>
    </w:p>
    <w:p w:rsidR="00476431" w:rsidRPr="002114B5" w:rsidRDefault="00476431" w:rsidP="00476431">
      <w:pPr>
        <w:autoSpaceDE w:val="0"/>
        <w:autoSpaceDN w:val="0"/>
        <w:adjustRightInd w:val="0"/>
        <w:spacing w:after="20"/>
        <w:ind w:firstLine="142"/>
        <w:rPr>
          <w:rFonts w:ascii="Palatino Linotype" w:hAnsi="Palatino Linotype"/>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76431" w:rsidRPr="002114B5" w:rsidTr="0040611B">
        <w:trPr>
          <w:jc w:val="center"/>
        </w:trPr>
        <w:tc>
          <w:tcPr>
            <w:tcW w:w="9779" w:type="dxa"/>
            <w:gridSpan w:val="2"/>
          </w:tcPr>
          <w:p w:rsidR="00476431" w:rsidRPr="00200C4D"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200C4D">
              <w:rPr>
                <w:rFonts w:ascii="Palatino Linotype" w:hAnsi="Palatino Linotype"/>
                <w:b/>
                <w:i/>
              </w:rPr>
              <w:t>A nők helyzete, esélyegyenlősége vizsgálata során településünkön</w:t>
            </w:r>
          </w:p>
          <w:p w:rsidR="00476431" w:rsidRPr="00200C4D"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200C4D"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200C4D">
              <w:rPr>
                <w:rFonts w:ascii="Palatino Linotype" w:hAnsi="Palatino Linotype"/>
                <w:b/>
                <w:i/>
              </w:rPr>
              <w:t>beazonosított problémák</w:t>
            </w:r>
          </w:p>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c>
          <w:tcPr>
            <w:tcW w:w="4890" w:type="dxa"/>
          </w:tcPr>
          <w:p w:rsidR="00476431" w:rsidRPr="00200C4D"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200C4D">
              <w:rPr>
                <w:rFonts w:ascii="Palatino Linotype" w:hAnsi="Palatino Linotype"/>
                <w:b/>
                <w:i/>
              </w:rPr>
              <w:t>fejlesztési lehetőségek</w:t>
            </w:r>
          </w:p>
          <w:p w:rsidR="00476431" w:rsidRPr="00200C4D"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Településen belül kis mértékben nő a munkanélküliek aránya</w:t>
            </w:r>
          </w:p>
        </w:tc>
        <w:tc>
          <w:tcPr>
            <w:tcW w:w="4890"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Együttműködés</w:t>
            </w:r>
            <w:r w:rsidRPr="000D24BA">
              <w:rPr>
                <w:rFonts w:ascii="Palatino Linotype" w:hAnsi="Palatino Linotype"/>
              </w:rPr>
              <w:t xml:space="preserve"> a területi munkaügyi kirendeltséggel</w:t>
            </w:r>
          </w:p>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Családon belüli erőszakról kevés adat</w:t>
            </w:r>
          </w:p>
        </w:tc>
        <w:tc>
          <w:tcPr>
            <w:tcW w:w="4890"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Adatgyűjtés, jelzőrendszer</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Bölcsődei ellátás hiánya</w:t>
            </w:r>
          </w:p>
        </w:tc>
        <w:tc>
          <w:tcPr>
            <w:tcW w:w="4890"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Társuláson belüli lehetőségek feltérképezése</w:t>
            </w:r>
            <w:r>
              <w:rPr>
                <w:rFonts w:ascii="Palatino Linotype" w:hAnsi="Palatino Linotype"/>
              </w:rPr>
              <w:t>, pályázat saját intézményre</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Óvodai ellátás alacsony kapacitása</w:t>
            </w:r>
          </w:p>
        </w:tc>
        <w:tc>
          <w:tcPr>
            <w:tcW w:w="4890"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0D24BA">
              <w:rPr>
                <w:rFonts w:ascii="Palatino Linotype" w:hAnsi="Palatino Linotype"/>
              </w:rPr>
              <w:t xml:space="preserve">Önálló </w:t>
            </w:r>
            <w:r>
              <w:rPr>
                <w:rFonts w:ascii="Palatino Linotype" w:hAnsi="Palatino Linotype"/>
              </w:rPr>
              <w:t xml:space="preserve">vagy társulási </w:t>
            </w:r>
            <w:r w:rsidRPr="000D24BA">
              <w:rPr>
                <w:rFonts w:ascii="Palatino Linotype" w:hAnsi="Palatino Linotype"/>
              </w:rPr>
              <w:t>óvodai intézmény kialakítási lehetőségének megvizsgálása</w:t>
            </w:r>
          </w:p>
        </w:tc>
      </w:tr>
      <w:tr w:rsidR="00476431" w:rsidRPr="000D24BA"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Gyermekükkel otthon levő nők elszigetelődnek</w:t>
            </w:r>
          </w:p>
        </w:tc>
        <w:tc>
          <w:tcPr>
            <w:tcW w:w="4890" w:type="dxa"/>
            <w:tcBorders>
              <w:top w:val="single" w:sz="4" w:space="0" w:color="auto"/>
              <w:left w:val="single" w:sz="4" w:space="0" w:color="auto"/>
              <w:bottom w:val="single" w:sz="4" w:space="0" w:color="auto"/>
              <w:right w:val="single" w:sz="4" w:space="0" w:color="auto"/>
            </w:tcBorders>
          </w:tcPr>
          <w:p w:rsidR="00476431" w:rsidRPr="000D24BA"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Babás-mamás programok szervezése</w:t>
            </w:r>
          </w:p>
        </w:tc>
      </w:tr>
    </w:tbl>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pStyle w:val="Cmsor3"/>
        <w:rPr>
          <w:rFonts w:ascii="Palatino Linotype" w:hAnsi="Palatino Linotype"/>
          <w:szCs w:val="24"/>
        </w:rPr>
      </w:pPr>
      <w:bookmarkStart w:id="71" w:name="_Toc536004838"/>
      <w:r w:rsidRPr="002114B5">
        <w:rPr>
          <w:rFonts w:ascii="Palatino Linotype" w:hAnsi="Palatino Linotype"/>
          <w:szCs w:val="24"/>
        </w:rPr>
        <w:t>6. Az idősek helyzete, esélyegyenlősége</w:t>
      </w:r>
      <w:bookmarkEnd w:id="71"/>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6.1 Az időskorú népesség főbb jellemzői (pl. száma, aránya, jövedelmi helyzete, demográfiai trendek stb.)</w:t>
      </w:r>
    </w:p>
    <w:p w:rsidR="00476431" w:rsidRDefault="00476431" w:rsidP="00476431">
      <w:pPr>
        <w:rPr>
          <w:rFonts w:ascii="Palatino Linotype" w:hAnsi="Palatino Linotype"/>
        </w:rPr>
      </w:pPr>
    </w:p>
    <w:p w:rsidR="00476431" w:rsidRPr="00303254" w:rsidRDefault="00476431" w:rsidP="00476431">
      <w:pPr>
        <w:rPr>
          <w:rFonts w:ascii="Palatino Linotype" w:hAnsi="Palatino Linotype"/>
          <w:iCs/>
        </w:rPr>
      </w:pPr>
      <w:r>
        <w:rPr>
          <w:rFonts w:ascii="Palatino Linotype" w:hAnsi="Palatino Linotype"/>
        </w:rPr>
        <w:t>Az időskorúk száma 2012 óta nő. 2012 és 2016 év között 118 főről 13</w:t>
      </w:r>
      <w:r w:rsidRPr="00287AE2">
        <w:rPr>
          <w:rFonts w:ascii="Palatino Linotype" w:hAnsi="Palatino Linotype"/>
        </w:rPr>
        <w:t>5 főre emelkedett a</w:t>
      </w:r>
      <w:r>
        <w:rPr>
          <w:rFonts w:ascii="Palatino Linotype" w:hAnsi="Palatino Linotype"/>
        </w:rPr>
        <w:t xml:space="preserve"> nyugdíjasok száma</w:t>
      </w:r>
      <w:r w:rsidRPr="00287AE2">
        <w:rPr>
          <w:rFonts w:ascii="Palatino Linotype" w:hAnsi="Palatino Linotype"/>
        </w:rPr>
        <w:t>. Nem</w:t>
      </w:r>
      <w:r>
        <w:rPr>
          <w:rFonts w:ascii="Palatino Linotype" w:hAnsi="Palatino Linotype"/>
        </w:rPr>
        <w:t>enként tekintve a nyugdíjasok 64 %-a nő. A halálozások számának átlaga a vizsgált időszakban 6 fő.</w:t>
      </w:r>
      <w:r w:rsidRPr="00287AE2">
        <w:rPr>
          <w:rFonts w:ascii="Palatino Linotype" w:hAnsi="Palatino Linotype"/>
        </w:rPr>
        <w:t xml:space="preserve"> Az élveszület</w:t>
      </w:r>
      <w:r>
        <w:rPr>
          <w:rFonts w:ascii="Palatino Linotype" w:hAnsi="Palatino Linotype"/>
        </w:rPr>
        <w:t>ések átlaga pedig évi 6 fő. Az öregedési indexünk 2012 és 2017</w:t>
      </w:r>
      <w:r w:rsidRPr="00287AE2">
        <w:rPr>
          <w:rFonts w:ascii="Palatino Linotype" w:hAnsi="Palatino Linotype"/>
        </w:rPr>
        <w:t xml:space="preserve"> év között mindi</w:t>
      </w:r>
      <w:r>
        <w:rPr>
          <w:rFonts w:ascii="Palatino Linotype" w:hAnsi="Palatino Linotype"/>
        </w:rPr>
        <w:t>g 100 % alatt maradt, értékük 59 és 77</w:t>
      </w:r>
      <w:r w:rsidRPr="00287AE2">
        <w:rPr>
          <w:rFonts w:ascii="Palatino Linotype" w:hAnsi="Palatino Linotype"/>
        </w:rPr>
        <w:t xml:space="preserve"> % között mozgott. </w:t>
      </w:r>
      <w:r>
        <w:rPr>
          <w:rFonts w:ascii="Palatino Linotype" w:hAnsi="Palatino Linotype"/>
        </w:rPr>
        <w:t xml:space="preserve">Remeteszőlősön jellemzően a nyugdíjak mértéke közepesen magasnak mondható, nem jellemző a kis nyugdíjas lakosság. </w:t>
      </w:r>
      <w:r w:rsidRPr="00303254">
        <w:rPr>
          <w:rFonts w:ascii="Palatino Linotype" w:hAnsi="Palatino Linotype"/>
          <w:iCs/>
        </w:rPr>
        <w:t>Nappali ellátásban és időskorúak járadékában a vizsgált időszakban nem részesült senki Remeteszőlősön.</w:t>
      </w:r>
    </w:p>
    <w:p w:rsidR="00476431" w:rsidRPr="00287AE2" w:rsidRDefault="00476431" w:rsidP="00476431">
      <w:pPr>
        <w:rPr>
          <w:rFonts w:ascii="Palatino Linotype" w:hAnsi="Palatino Linotype"/>
        </w:rPr>
      </w:pPr>
    </w:p>
    <w:p w:rsidR="00476431" w:rsidRPr="002114B5" w:rsidRDefault="00476431" w:rsidP="00476431">
      <w:pPr>
        <w:rPr>
          <w:rFonts w:ascii="Palatino Linotype" w:hAnsi="Palatino Linotype"/>
        </w:rPr>
      </w:pPr>
    </w:p>
    <w:tbl>
      <w:tblPr>
        <w:tblW w:w="9360" w:type="dxa"/>
        <w:tblInd w:w="70" w:type="dxa"/>
        <w:tblCellMar>
          <w:left w:w="70" w:type="dxa"/>
          <w:right w:w="70" w:type="dxa"/>
        </w:tblCellMar>
        <w:tblLook w:val="04A0" w:firstRow="1" w:lastRow="0" w:firstColumn="1" w:lastColumn="0" w:noHBand="0" w:noVBand="1"/>
      </w:tblPr>
      <w:tblGrid>
        <w:gridCol w:w="686"/>
        <w:gridCol w:w="3251"/>
        <w:gridCol w:w="3151"/>
        <w:gridCol w:w="2272"/>
      </w:tblGrid>
      <w:tr w:rsidR="00476431" w:rsidRPr="00287AE2" w:rsidTr="0040611B">
        <w:trPr>
          <w:trHeight w:val="645"/>
        </w:trPr>
        <w:tc>
          <w:tcPr>
            <w:tcW w:w="9360" w:type="dxa"/>
            <w:gridSpan w:val="4"/>
            <w:tcBorders>
              <w:top w:val="nil"/>
              <w:left w:val="nil"/>
              <w:bottom w:val="single" w:sz="4" w:space="0" w:color="auto"/>
              <w:right w:val="nil"/>
            </w:tcBorders>
            <w:shd w:val="clear" w:color="auto" w:fill="auto"/>
            <w:noWrap/>
            <w:vAlign w:val="bottom"/>
            <w:hideMark/>
          </w:tcPr>
          <w:p w:rsidR="00476431" w:rsidRPr="00287AE2" w:rsidRDefault="00476431" w:rsidP="0040611B">
            <w:pPr>
              <w:jc w:val="center"/>
              <w:rPr>
                <w:b/>
                <w:bCs/>
                <w:szCs w:val="22"/>
              </w:rPr>
            </w:pPr>
            <w:r w:rsidRPr="00287AE2">
              <w:rPr>
                <w:b/>
                <w:bCs/>
                <w:szCs w:val="22"/>
              </w:rPr>
              <w:t>6.1.1. számú táblázat – Nyugdíjban, ellátásban, járadékban és egyéb járandóságban részesülők száma</w:t>
            </w:r>
          </w:p>
        </w:tc>
      </w:tr>
      <w:tr w:rsidR="00476431" w:rsidRPr="00287AE2" w:rsidTr="0040611B">
        <w:trPr>
          <w:trHeight w:val="1200"/>
        </w:trPr>
        <w:tc>
          <w:tcPr>
            <w:tcW w:w="686" w:type="dxa"/>
            <w:tcBorders>
              <w:top w:val="nil"/>
              <w:left w:val="single" w:sz="4" w:space="0" w:color="auto"/>
              <w:bottom w:val="single" w:sz="4" w:space="0" w:color="auto"/>
              <w:right w:val="single" w:sz="4" w:space="0" w:color="auto"/>
            </w:tcBorders>
            <w:shd w:val="clear" w:color="000000" w:fill="E2EFDA"/>
            <w:noWrap/>
            <w:vAlign w:val="center"/>
            <w:hideMark/>
          </w:tcPr>
          <w:p w:rsidR="00476431" w:rsidRPr="00287AE2" w:rsidRDefault="00476431" w:rsidP="0040611B">
            <w:pPr>
              <w:jc w:val="center"/>
              <w:rPr>
                <w:b/>
                <w:bCs/>
                <w:szCs w:val="22"/>
              </w:rPr>
            </w:pPr>
            <w:r w:rsidRPr="00287AE2">
              <w:rPr>
                <w:b/>
                <w:bCs/>
                <w:szCs w:val="22"/>
              </w:rPr>
              <w:t>Év</w:t>
            </w:r>
          </w:p>
        </w:tc>
        <w:tc>
          <w:tcPr>
            <w:tcW w:w="3251" w:type="dxa"/>
            <w:tcBorders>
              <w:top w:val="nil"/>
              <w:left w:val="nil"/>
              <w:bottom w:val="single" w:sz="4" w:space="0" w:color="auto"/>
              <w:right w:val="single" w:sz="4" w:space="0" w:color="auto"/>
            </w:tcBorders>
            <w:shd w:val="clear" w:color="000000" w:fill="E2EFDA"/>
            <w:vAlign w:val="center"/>
            <w:hideMark/>
          </w:tcPr>
          <w:p w:rsidR="00476431" w:rsidRPr="00287AE2" w:rsidRDefault="00476431" w:rsidP="0040611B">
            <w:pPr>
              <w:jc w:val="center"/>
              <w:rPr>
                <w:b/>
                <w:bCs/>
                <w:szCs w:val="22"/>
              </w:rPr>
            </w:pPr>
            <w:r w:rsidRPr="00287AE2">
              <w:rPr>
                <w:b/>
                <w:bCs/>
                <w:szCs w:val="22"/>
              </w:rPr>
              <w:t xml:space="preserve">Nyugdíjban, ellátásban, járadékban és egyéb járandóságban részesülő férfiak száma </w:t>
            </w:r>
            <w:r w:rsidRPr="00287AE2">
              <w:rPr>
                <w:szCs w:val="22"/>
              </w:rPr>
              <w:t>(TS 5201)</w:t>
            </w:r>
          </w:p>
        </w:tc>
        <w:tc>
          <w:tcPr>
            <w:tcW w:w="3151" w:type="dxa"/>
            <w:tcBorders>
              <w:top w:val="nil"/>
              <w:left w:val="nil"/>
              <w:bottom w:val="single" w:sz="4" w:space="0" w:color="auto"/>
              <w:right w:val="single" w:sz="4" w:space="0" w:color="auto"/>
            </w:tcBorders>
            <w:shd w:val="clear" w:color="000000" w:fill="E2EFDA"/>
            <w:vAlign w:val="center"/>
            <w:hideMark/>
          </w:tcPr>
          <w:p w:rsidR="00476431" w:rsidRPr="00287AE2" w:rsidRDefault="00476431" w:rsidP="0040611B">
            <w:pPr>
              <w:jc w:val="center"/>
              <w:rPr>
                <w:b/>
                <w:bCs/>
                <w:szCs w:val="22"/>
              </w:rPr>
            </w:pPr>
            <w:r w:rsidRPr="00287AE2">
              <w:rPr>
                <w:b/>
                <w:bCs/>
                <w:szCs w:val="22"/>
              </w:rPr>
              <w:t xml:space="preserve">Nyugdíjban, ellátásban, járadékban és egyéb járandóságban részesülő nők száma </w:t>
            </w:r>
            <w:r w:rsidRPr="00287AE2">
              <w:rPr>
                <w:szCs w:val="22"/>
              </w:rPr>
              <w:t>(TS 5301)</w:t>
            </w:r>
          </w:p>
        </w:tc>
        <w:tc>
          <w:tcPr>
            <w:tcW w:w="2272" w:type="dxa"/>
            <w:tcBorders>
              <w:top w:val="nil"/>
              <w:left w:val="nil"/>
              <w:bottom w:val="single" w:sz="4" w:space="0" w:color="auto"/>
              <w:right w:val="single" w:sz="4" w:space="0" w:color="auto"/>
            </w:tcBorders>
            <w:shd w:val="clear" w:color="000000" w:fill="E2EFDA"/>
            <w:vAlign w:val="center"/>
            <w:hideMark/>
          </w:tcPr>
          <w:p w:rsidR="00476431" w:rsidRPr="00287AE2" w:rsidRDefault="00476431" w:rsidP="0040611B">
            <w:pPr>
              <w:jc w:val="center"/>
              <w:rPr>
                <w:b/>
                <w:bCs/>
                <w:szCs w:val="22"/>
              </w:rPr>
            </w:pPr>
            <w:r w:rsidRPr="00287AE2">
              <w:rPr>
                <w:b/>
                <w:bCs/>
                <w:szCs w:val="22"/>
              </w:rPr>
              <w:t>Összes nyugdíjas</w:t>
            </w:r>
          </w:p>
        </w:tc>
      </w:tr>
      <w:tr w:rsidR="00476431" w:rsidRPr="00287AE2" w:rsidTr="0040611B">
        <w:trPr>
          <w:trHeight w:val="300"/>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2012</w:t>
            </w:r>
          </w:p>
        </w:tc>
        <w:tc>
          <w:tcPr>
            <w:tcW w:w="32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53</w:t>
            </w:r>
          </w:p>
        </w:tc>
        <w:tc>
          <w:tcPr>
            <w:tcW w:w="31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65</w:t>
            </w:r>
          </w:p>
        </w:tc>
        <w:tc>
          <w:tcPr>
            <w:tcW w:w="2272" w:type="dxa"/>
            <w:tcBorders>
              <w:top w:val="nil"/>
              <w:left w:val="nil"/>
              <w:bottom w:val="single" w:sz="4" w:space="0" w:color="auto"/>
              <w:right w:val="single" w:sz="4" w:space="0" w:color="auto"/>
            </w:tcBorders>
            <w:shd w:val="clear" w:color="000000" w:fill="FCE4D6"/>
            <w:noWrap/>
            <w:vAlign w:val="center"/>
            <w:hideMark/>
          </w:tcPr>
          <w:p w:rsidR="00476431" w:rsidRPr="00287AE2" w:rsidRDefault="00476431" w:rsidP="0040611B">
            <w:pPr>
              <w:jc w:val="center"/>
              <w:rPr>
                <w:szCs w:val="22"/>
              </w:rPr>
            </w:pPr>
            <w:r w:rsidRPr="00287AE2">
              <w:rPr>
                <w:szCs w:val="22"/>
              </w:rPr>
              <w:t>118</w:t>
            </w:r>
          </w:p>
        </w:tc>
      </w:tr>
      <w:tr w:rsidR="00476431" w:rsidRPr="00287AE2" w:rsidTr="0040611B">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2013</w:t>
            </w:r>
          </w:p>
        </w:tc>
        <w:tc>
          <w:tcPr>
            <w:tcW w:w="32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53</w:t>
            </w:r>
          </w:p>
        </w:tc>
        <w:tc>
          <w:tcPr>
            <w:tcW w:w="31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69</w:t>
            </w:r>
          </w:p>
        </w:tc>
        <w:tc>
          <w:tcPr>
            <w:tcW w:w="2272" w:type="dxa"/>
            <w:tcBorders>
              <w:top w:val="nil"/>
              <w:left w:val="nil"/>
              <w:bottom w:val="single" w:sz="4" w:space="0" w:color="auto"/>
              <w:right w:val="single" w:sz="4" w:space="0" w:color="auto"/>
            </w:tcBorders>
            <w:shd w:val="clear" w:color="000000" w:fill="FCE4D6"/>
            <w:noWrap/>
            <w:vAlign w:val="center"/>
            <w:hideMark/>
          </w:tcPr>
          <w:p w:rsidR="00476431" w:rsidRPr="00287AE2" w:rsidRDefault="00476431" w:rsidP="0040611B">
            <w:pPr>
              <w:jc w:val="center"/>
              <w:rPr>
                <w:szCs w:val="22"/>
              </w:rPr>
            </w:pPr>
            <w:r w:rsidRPr="00287AE2">
              <w:rPr>
                <w:szCs w:val="22"/>
              </w:rPr>
              <w:t>122</w:t>
            </w:r>
          </w:p>
        </w:tc>
      </w:tr>
      <w:tr w:rsidR="00476431" w:rsidRPr="00287AE2" w:rsidTr="0040611B">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2014</w:t>
            </w:r>
          </w:p>
        </w:tc>
        <w:tc>
          <w:tcPr>
            <w:tcW w:w="32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50</w:t>
            </w:r>
          </w:p>
        </w:tc>
        <w:tc>
          <w:tcPr>
            <w:tcW w:w="31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80</w:t>
            </w:r>
          </w:p>
        </w:tc>
        <w:tc>
          <w:tcPr>
            <w:tcW w:w="2272" w:type="dxa"/>
            <w:tcBorders>
              <w:top w:val="nil"/>
              <w:left w:val="nil"/>
              <w:bottom w:val="single" w:sz="4" w:space="0" w:color="auto"/>
              <w:right w:val="single" w:sz="4" w:space="0" w:color="auto"/>
            </w:tcBorders>
            <w:shd w:val="clear" w:color="000000" w:fill="FCE4D6"/>
            <w:noWrap/>
            <w:vAlign w:val="center"/>
            <w:hideMark/>
          </w:tcPr>
          <w:p w:rsidR="00476431" w:rsidRPr="00287AE2" w:rsidRDefault="00476431" w:rsidP="0040611B">
            <w:pPr>
              <w:jc w:val="center"/>
              <w:rPr>
                <w:szCs w:val="22"/>
              </w:rPr>
            </w:pPr>
            <w:r w:rsidRPr="00287AE2">
              <w:rPr>
                <w:szCs w:val="22"/>
              </w:rPr>
              <w:t>130</w:t>
            </w:r>
          </w:p>
        </w:tc>
      </w:tr>
      <w:tr w:rsidR="00476431" w:rsidRPr="00287AE2" w:rsidTr="0040611B">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2015</w:t>
            </w:r>
          </w:p>
        </w:tc>
        <w:tc>
          <w:tcPr>
            <w:tcW w:w="32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49</w:t>
            </w:r>
          </w:p>
        </w:tc>
        <w:tc>
          <w:tcPr>
            <w:tcW w:w="31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81</w:t>
            </w:r>
          </w:p>
        </w:tc>
        <w:tc>
          <w:tcPr>
            <w:tcW w:w="2272" w:type="dxa"/>
            <w:tcBorders>
              <w:top w:val="nil"/>
              <w:left w:val="nil"/>
              <w:bottom w:val="single" w:sz="4" w:space="0" w:color="auto"/>
              <w:right w:val="single" w:sz="4" w:space="0" w:color="auto"/>
            </w:tcBorders>
            <w:shd w:val="clear" w:color="000000" w:fill="FCE4D6"/>
            <w:noWrap/>
            <w:vAlign w:val="center"/>
            <w:hideMark/>
          </w:tcPr>
          <w:p w:rsidR="00476431" w:rsidRPr="00287AE2" w:rsidRDefault="00476431" w:rsidP="0040611B">
            <w:pPr>
              <w:jc w:val="center"/>
              <w:rPr>
                <w:szCs w:val="22"/>
              </w:rPr>
            </w:pPr>
            <w:r w:rsidRPr="00287AE2">
              <w:rPr>
                <w:szCs w:val="22"/>
              </w:rPr>
              <w:t>130</w:t>
            </w:r>
          </w:p>
        </w:tc>
      </w:tr>
      <w:tr w:rsidR="00476431" w:rsidRPr="00287AE2" w:rsidTr="0040611B">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2016</w:t>
            </w:r>
          </w:p>
        </w:tc>
        <w:tc>
          <w:tcPr>
            <w:tcW w:w="32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48</w:t>
            </w:r>
          </w:p>
        </w:tc>
        <w:tc>
          <w:tcPr>
            <w:tcW w:w="3151" w:type="dxa"/>
            <w:tcBorders>
              <w:top w:val="nil"/>
              <w:left w:val="nil"/>
              <w:bottom w:val="single" w:sz="4" w:space="0" w:color="auto"/>
              <w:right w:val="single" w:sz="4" w:space="0" w:color="auto"/>
            </w:tcBorders>
            <w:shd w:val="clear" w:color="auto" w:fill="auto"/>
            <w:noWrap/>
            <w:vAlign w:val="center"/>
            <w:hideMark/>
          </w:tcPr>
          <w:p w:rsidR="00476431" w:rsidRPr="00287AE2" w:rsidRDefault="00476431" w:rsidP="0040611B">
            <w:pPr>
              <w:jc w:val="center"/>
              <w:rPr>
                <w:szCs w:val="22"/>
              </w:rPr>
            </w:pPr>
            <w:r w:rsidRPr="00287AE2">
              <w:rPr>
                <w:szCs w:val="22"/>
              </w:rPr>
              <w:t>87</w:t>
            </w:r>
          </w:p>
        </w:tc>
        <w:tc>
          <w:tcPr>
            <w:tcW w:w="2272" w:type="dxa"/>
            <w:tcBorders>
              <w:top w:val="nil"/>
              <w:left w:val="nil"/>
              <w:bottom w:val="single" w:sz="4" w:space="0" w:color="auto"/>
              <w:right w:val="single" w:sz="4" w:space="0" w:color="auto"/>
            </w:tcBorders>
            <w:shd w:val="clear" w:color="000000" w:fill="FCE4D6"/>
            <w:noWrap/>
            <w:vAlign w:val="center"/>
            <w:hideMark/>
          </w:tcPr>
          <w:p w:rsidR="00476431" w:rsidRPr="00287AE2" w:rsidRDefault="00476431" w:rsidP="0040611B">
            <w:pPr>
              <w:jc w:val="center"/>
              <w:rPr>
                <w:szCs w:val="22"/>
              </w:rPr>
            </w:pPr>
            <w:r w:rsidRPr="00287AE2">
              <w:rPr>
                <w:szCs w:val="22"/>
              </w:rPr>
              <w:t>135</w:t>
            </w:r>
          </w:p>
        </w:tc>
      </w:tr>
    </w:tbl>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34471B" w:rsidP="00476431">
      <w:pPr>
        <w:rPr>
          <w:rFonts w:ascii="Palatino Linotype" w:hAnsi="Palatino Linotype"/>
        </w:rPr>
      </w:pPr>
      <w:r>
        <w:rPr>
          <w:rFonts w:ascii="Palatino Linotype" w:hAnsi="Palatino Linotype"/>
          <w:noProof/>
          <w:lang w:eastAsia="hu-HU" w:bidi="ar-SA"/>
        </w:rPr>
        <w:drawing>
          <wp:inline distT="0" distB="0" distL="0" distR="0">
            <wp:extent cx="4932045" cy="3413760"/>
            <wp:effectExtent l="0" t="0" r="1905" b="0"/>
            <wp:docPr id="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2045" cy="3413760"/>
                    </a:xfrm>
                    <a:prstGeom prst="rect">
                      <a:avLst/>
                    </a:prstGeom>
                    <a:noFill/>
                  </pic:spPr>
                </pic:pic>
              </a:graphicData>
            </a:graphic>
          </wp:inline>
        </w:drawing>
      </w:r>
    </w:p>
    <w:p w:rsidR="00476431" w:rsidRDefault="00476431" w:rsidP="00476431">
      <w:pPr>
        <w:autoSpaceDE w:val="0"/>
        <w:autoSpaceDN w:val="0"/>
        <w:adjustRightInd w:val="0"/>
        <w:spacing w:after="20"/>
        <w:ind w:firstLine="142"/>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6.2 Idősek munkaerő-piaci helyzete</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idősek, nyugdíjasok foglalk</w:t>
      </w:r>
      <w:r w:rsidRPr="002114B5">
        <w:rPr>
          <w:rFonts w:ascii="Palatino Linotype" w:hAnsi="Palatino Linotype"/>
        </w:rPr>
        <w:t>oztatottsága</w:t>
      </w:r>
    </w:p>
    <w:p w:rsidR="00476431" w:rsidRDefault="00476431" w:rsidP="00476431">
      <w:pPr>
        <w:autoSpaceDE w:val="0"/>
        <w:spacing w:after="20"/>
        <w:rPr>
          <w:iCs/>
          <w:szCs w:val="22"/>
          <w:lang w:eastAsia="ar-SA"/>
        </w:rPr>
      </w:pPr>
    </w:p>
    <w:p w:rsidR="00476431" w:rsidRPr="00F36AA2" w:rsidRDefault="00476431" w:rsidP="00476431">
      <w:pPr>
        <w:autoSpaceDE w:val="0"/>
        <w:spacing w:after="20"/>
        <w:rPr>
          <w:rFonts w:ascii="Palatino Linotype" w:hAnsi="Palatino Linotype"/>
          <w:iCs/>
          <w:szCs w:val="22"/>
          <w:lang w:eastAsia="ar-SA"/>
        </w:rPr>
      </w:pPr>
      <w:r w:rsidRPr="00F36AA2">
        <w:rPr>
          <w:rFonts w:ascii="Palatino Linotype" w:hAnsi="Palatino Linotype"/>
          <w:iCs/>
          <w:szCs w:val="22"/>
          <w:lang w:eastAsia="ar-SA"/>
        </w:rPr>
        <w:t xml:space="preserve">Remeteszőlősön kevés a munkalehetőség még az aktív korúak számára is. A jogszabályi </w:t>
      </w:r>
      <w:r w:rsidRPr="00F36AA2">
        <w:rPr>
          <w:rFonts w:ascii="Palatino Linotype" w:hAnsi="Palatino Linotype"/>
          <w:iCs/>
          <w:szCs w:val="22"/>
          <w:lang w:eastAsia="ar-SA"/>
        </w:rPr>
        <w:lastRenderedPageBreak/>
        <w:t xml:space="preserve">változások miatt a nyugdíjas korúaknak bizonyos összeghatár felett választaniuk kell a nyugellátás és a munkaviszonyból származó jövedelem között. Ez az intézkedés visszavetette a nyugdíjasok számát a foglalkoztatásban. </w:t>
      </w:r>
    </w:p>
    <w:p w:rsidR="00476431" w:rsidRPr="00F36AA2" w:rsidRDefault="00476431" w:rsidP="00476431">
      <w:pPr>
        <w:autoSpaceDE w:val="0"/>
        <w:autoSpaceDN w:val="0"/>
        <w:adjustRightInd w:val="0"/>
        <w:spacing w:after="20"/>
        <w:rPr>
          <w:rFonts w:ascii="Palatino Linotype" w:hAnsi="Palatino Linotype"/>
          <w:i/>
          <w:iCs/>
          <w:szCs w:val="22"/>
        </w:rPr>
      </w:pPr>
    </w:p>
    <w:p w:rsidR="00476431" w:rsidRPr="00F36AA2" w:rsidRDefault="00476431" w:rsidP="00476431">
      <w:pPr>
        <w:autoSpaceDE w:val="0"/>
        <w:autoSpaceDN w:val="0"/>
        <w:adjustRightInd w:val="0"/>
        <w:spacing w:after="20"/>
        <w:ind w:firstLine="142"/>
        <w:rPr>
          <w:rFonts w:ascii="Palatino Linotype" w:hAnsi="Palatino Linotype"/>
          <w:szCs w:val="22"/>
        </w:rPr>
      </w:pPr>
      <w:r w:rsidRPr="00F36AA2">
        <w:rPr>
          <w:rFonts w:ascii="Palatino Linotype" w:hAnsi="Palatino Linotype"/>
          <w:i/>
          <w:iCs/>
          <w:szCs w:val="22"/>
        </w:rPr>
        <w:t>b)</w:t>
      </w:r>
      <w:r w:rsidRPr="00F36AA2">
        <w:rPr>
          <w:rFonts w:ascii="Palatino Linotype" w:hAnsi="Palatino Linotype"/>
          <w:szCs w:val="22"/>
        </w:rPr>
        <w:t xml:space="preserve"> tevékeny időskor (pl. élethosszig tartó tanulás, idősek, nyugdíjasok foglalkoztatásának lehetőségei a közintézményekben, foglakoztatásukat támogató egyéb programok a településen)</w:t>
      </w:r>
    </w:p>
    <w:p w:rsidR="00476431" w:rsidRPr="00F36AA2" w:rsidRDefault="00476431" w:rsidP="00476431">
      <w:pPr>
        <w:autoSpaceDE w:val="0"/>
        <w:spacing w:after="20"/>
        <w:ind w:firstLine="142"/>
        <w:rPr>
          <w:rFonts w:ascii="Palatino Linotype" w:hAnsi="Palatino Linotype"/>
          <w:iCs/>
          <w:szCs w:val="22"/>
          <w:lang w:eastAsia="ar-SA"/>
        </w:rPr>
      </w:pPr>
    </w:p>
    <w:p w:rsidR="00476431" w:rsidRPr="00F36AA2" w:rsidRDefault="00476431" w:rsidP="00476431">
      <w:pPr>
        <w:autoSpaceDE w:val="0"/>
        <w:spacing w:after="20"/>
        <w:ind w:firstLine="142"/>
        <w:rPr>
          <w:rFonts w:ascii="Palatino Linotype" w:hAnsi="Palatino Linotype"/>
          <w:iCs/>
          <w:szCs w:val="22"/>
          <w:lang w:eastAsia="ar-SA"/>
        </w:rPr>
      </w:pPr>
      <w:r w:rsidRPr="00F36AA2">
        <w:rPr>
          <w:rFonts w:ascii="Palatino Linotype" w:hAnsi="Palatino Linotype"/>
          <w:iCs/>
          <w:szCs w:val="22"/>
          <w:lang w:eastAsia="ar-SA"/>
        </w:rPr>
        <w:t>Önkormányzatunk 4 fő nyugdíjast foglalkoztat megbízási szerződés keretében, ezzel támogatva az időskorúak munkához való jutását. Az Önkormányzatunknál dolgozó nyugdíjasok folyamatosan részesülnek képzésben. Más munkahelyek viszonylatában ezekről nincs információnk.  Az élethosszig tartó tanulás lehetőségeinek feltételei a településen nem állnak rendelkezésre. Foglalkoztatást támogató egyéb programok helyben nincsenek.</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C94F94"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hátrányos megkülönböztetés a foglalkoztatás területén</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C06981"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 xml:space="preserve">2012-től 2017-ig 0%-ról 50 %-ra nőtt az 55 év feletti regisztrált munkanélküliek aránya. Ez hatalmas ugrásnak mondható. Az 55 év feletti tartós munkanélküliek száma 0%-ról 91%-ra nőtt, ami igen elkeserítő arány. Fentiek tükrében elmondható, hogy az 55 év felettiek már csak nagyon nehezen vagy egyáltalán nem tudnak újra elhelyezkedni. A cégek inkább a fiatalabb munkaerőt preferálják, mivel ők könnyebben tanulnak, rugalmasabbak és gyorsabb a munkavégzésük. Így a hátrányos megkülönböztetés a foglalkoztatás terén kimutatható. </w:t>
      </w:r>
    </w:p>
    <w:tbl>
      <w:tblPr>
        <w:tblW w:w="10700" w:type="dxa"/>
        <w:tblInd w:w="70" w:type="dxa"/>
        <w:tblCellMar>
          <w:left w:w="70" w:type="dxa"/>
          <w:right w:w="70" w:type="dxa"/>
        </w:tblCellMar>
        <w:tblLook w:val="04A0" w:firstRow="1" w:lastRow="0" w:firstColumn="1" w:lastColumn="0" w:noHBand="0" w:noVBand="1"/>
      </w:tblPr>
      <w:tblGrid>
        <w:gridCol w:w="950"/>
        <w:gridCol w:w="1808"/>
        <w:gridCol w:w="1002"/>
        <w:gridCol w:w="1660"/>
        <w:gridCol w:w="2040"/>
        <w:gridCol w:w="1640"/>
        <w:gridCol w:w="1600"/>
      </w:tblGrid>
      <w:tr w:rsidR="00476431" w:rsidRPr="00C94F94" w:rsidTr="0040611B">
        <w:trPr>
          <w:trHeight w:val="645"/>
        </w:trPr>
        <w:tc>
          <w:tcPr>
            <w:tcW w:w="10700" w:type="dxa"/>
            <w:gridSpan w:val="7"/>
            <w:tcBorders>
              <w:top w:val="nil"/>
              <w:left w:val="nil"/>
              <w:bottom w:val="single" w:sz="4" w:space="0" w:color="auto"/>
              <w:right w:val="nil"/>
            </w:tcBorders>
            <w:shd w:val="clear" w:color="auto" w:fill="auto"/>
            <w:noWrap/>
            <w:vAlign w:val="bottom"/>
            <w:hideMark/>
          </w:tcPr>
          <w:p w:rsidR="00476431" w:rsidRDefault="00476431" w:rsidP="0040611B">
            <w:pPr>
              <w:rPr>
                <w:b/>
                <w:bCs/>
                <w:szCs w:val="22"/>
              </w:rPr>
            </w:pPr>
          </w:p>
          <w:p w:rsidR="00476431" w:rsidRDefault="00476431" w:rsidP="0040611B">
            <w:pPr>
              <w:jc w:val="center"/>
              <w:rPr>
                <w:b/>
                <w:bCs/>
                <w:szCs w:val="22"/>
              </w:rPr>
            </w:pPr>
          </w:p>
          <w:p w:rsidR="00476431" w:rsidRPr="00C94F94" w:rsidRDefault="00476431" w:rsidP="0040611B">
            <w:pPr>
              <w:jc w:val="center"/>
              <w:rPr>
                <w:b/>
                <w:bCs/>
                <w:szCs w:val="22"/>
              </w:rPr>
            </w:pPr>
            <w:r w:rsidRPr="00C94F94">
              <w:rPr>
                <w:b/>
                <w:bCs/>
                <w:szCs w:val="22"/>
              </w:rPr>
              <w:t>6.2.3. számú táblázat - Hátrányos megkülönböztetés a foglalkoztatás terén</w:t>
            </w:r>
          </w:p>
        </w:tc>
      </w:tr>
      <w:tr w:rsidR="00476431" w:rsidRPr="00C94F94" w:rsidTr="0040611B">
        <w:trPr>
          <w:trHeight w:val="1200"/>
        </w:trPr>
        <w:tc>
          <w:tcPr>
            <w:tcW w:w="960" w:type="dxa"/>
            <w:vMerge w:val="restart"/>
            <w:tcBorders>
              <w:top w:val="nil"/>
              <w:left w:val="single" w:sz="4" w:space="0" w:color="auto"/>
              <w:bottom w:val="single" w:sz="4" w:space="0" w:color="000000"/>
              <w:right w:val="single" w:sz="4" w:space="0" w:color="auto"/>
            </w:tcBorders>
            <w:shd w:val="clear" w:color="000000" w:fill="E2EFDA"/>
            <w:vAlign w:val="center"/>
            <w:hideMark/>
          </w:tcPr>
          <w:p w:rsidR="00476431" w:rsidRPr="00C94F94" w:rsidRDefault="00476431" w:rsidP="0040611B">
            <w:pPr>
              <w:jc w:val="center"/>
              <w:rPr>
                <w:b/>
                <w:bCs/>
              </w:rPr>
            </w:pPr>
            <w:r w:rsidRPr="00C94F94">
              <w:rPr>
                <w:b/>
                <w:bCs/>
              </w:rPr>
              <w:t>Év</w:t>
            </w:r>
          </w:p>
        </w:tc>
        <w:tc>
          <w:tcPr>
            <w:tcW w:w="178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Regisztrált munkanélküliek száma</w:t>
            </w:r>
          </w:p>
        </w:tc>
        <w:tc>
          <w:tcPr>
            <w:tcW w:w="2680" w:type="dxa"/>
            <w:gridSpan w:val="2"/>
            <w:tcBorders>
              <w:top w:val="single" w:sz="4" w:space="0" w:color="auto"/>
              <w:left w:val="nil"/>
              <w:bottom w:val="single" w:sz="4" w:space="0" w:color="auto"/>
              <w:right w:val="single" w:sz="4" w:space="0" w:color="000000"/>
            </w:tcBorders>
            <w:shd w:val="clear" w:color="000000" w:fill="E2EFDA"/>
            <w:vAlign w:val="center"/>
            <w:hideMark/>
          </w:tcPr>
          <w:p w:rsidR="00476431" w:rsidRPr="00C94F94" w:rsidRDefault="00476431" w:rsidP="0040611B">
            <w:pPr>
              <w:jc w:val="center"/>
              <w:rPr>
                <w:b/>
                <w:bCs/>
                <w:szCs w:val="22"/>
              </w:rPr>
            </w:pPr>
            <w:r w:rsidRPr="00C94F94">
              <w:rPr>
                <w:b/>
                <w:bCs/>
                <w:szCs w:val="22"/>
              </w:rPr>
              <w:t>55 év feletti regisztrált munkanélküliek száma</w:t>
            </w:r>
            <w:r w:rsidRPr="00C94F94">
              <w:rPr>
                <w:b/>
                <w:bCs/>
                <w:szCs w:val="22"/>
              </w:rPr>
              <w:br/>
            </w:r>
            <w:r w:rsidRPr="00C94F94">
              <w:rPr>
                <w:szCs w:val="22"/>
              </w:rPr>
              <w:t>(TS 1010 és TS 1011)</w:t>
            </w:r>
          </w:p>
        </w:tc>
        <w:tc>
          <w:tcPr>
            <w:tcW w:w="204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Tartós munkanélküliek száma</w:t>
            </w:r>
          </w:p>
        </w:tc>
        <w:tc>
          <w:tcPr>
            <w:tcW w:w="3240" w:type="dxa"/>
            <w:gridSpan w:val="2"/>
            <w:tcBorders>
              <w:top w:val="single" w:sz="4" w:space="0" w:color="auto"/>
              <w:left w:val="nil"/>
              <w:bottom w:val="single" w:sz="4" w:space="0" w:color="auto"/>
              <w:right w:val="single" w:sz="4" w:space="0" w:color="000000"/>
            </w:tcBorders>
            <w:shd w:val="clear" w:color="000000" w:fill="E2EFDA"/>
            <w:vAlign w:val="center"/>
            <w:hideMark/>
          </w:tcPr>
          <w:p w:rsidR="00476431" w:rsidRPr="00C94F94" w:rsidRDefault="00476431" w:rsidP="0040611B">
            <w:pPr>
              <w:jc w:val="center"/>
              <w:rPr>
                <w:b/>
                <w:bCs/>
                <w:szCs w:val="22"/>
              </w:rPr>
            </w:pPr>
            <w:r w:rsidRPr="00C94F94">
              <w:rPr>
                <w:b/>
                <w:bCs/>
                <w:szCs w:val="22"/>
              </w:rPr>
              <w:t xml:space="preserve">55 év feletti tartós munkanélküliek száma </w:t>
            </w:r>
          </w:p>
        </w:tc>
      </w:tr>
      <w:tr w:rsidR="00476431" w:rsidRPr="00C94F94" w:rsidTr="0040611B">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6431" w:rsidRPr="00C94F94" w:rsidRDefault="00476431" w:rsidP="0040611B">
            <w:pPr>
              <w:rPr>
                <w:b/>
                <w:bCs/>
              </w:rPr>
            </w:pPr>
          </w:p>
        </w:tc>
        <w:tc>
          <w:tcPr>
            <w:tcW w:w="178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Fő</w:t>
            </w:r>
          </w:p>
        </w:tc>
        <w:tc>
          <w:tcPr>
            <w:tcW w:w="102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Fő</w:t>
            </w:r>
          </w:p>
        </w:tc>
        <w:tc>
          <w:tcPr>
            <w:tcW w:w="166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w:t>
            </w:r>
          </w:p>
        </w:tc>
        <w:tc>
          <w:tcPr>
            <w:tcW w:w="204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Fő</w:t>
            </w:r>
          </w:p>
        </w:tc>
        <w:tc>
          <w:tcPr>
            <w:tcW w:w="164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Fő</w:t>
            </w:r>
          </w:p>
        </w:tc>
        <w:tc>
          <w:tcPr>
            <w:tcW w:w="1600" w:type="dxa"/>
            <w:tcBorders>
              <w:top w:val="nil"/>
              <w:left w:val="nil"/>
              <w:bottom w:val="single" w:sz="4" w:space="0" w:color="auto"/>
              <w:right w:val="single" w:sz="4" w:space="0" w:color="auto"/>
            </w:tcBorders>
            <w:shd w:val="clear" w:color="000000" w:fill="E2EFDA"/>
            <w:vAlign w:val="center"/>
            <w:hideMark/>
          </w:tcPr>
          <w:p w:rsidR="00476431" w:rsidRPr="00C94F94" w:rsidRDefault="00476431" w:rsidP="0040611B">
            <w:pPr>
              <w:jc w:val="center"/>
              <w:rPr>
                <w:b/>
                <w:bCs/>
                <w:szCs w:val="22"/>
              </w:rPr>
            </w:pPr>
            <w:r w:rsidRPr="00C94F94">
              <w:rPr>
                <w:b/>
                <w:bCs/>
                <w:szCs w:val="22"/>
              </w:rPr>
              <w:t>%</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2012</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7</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0</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0%</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0</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0%</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2013</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6</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0</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5%</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0</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0%</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2014</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5</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35%</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3</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1</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23%</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2015</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7</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31%</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1</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46%</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2016</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9</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4</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47%</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4</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2</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37%</w:t>
            </w:r>
          </w:p>
        </w:tc>
      </w:tr>
      <w:tr w:rsidR="00476431" w:rsidRPr="00C94F94" w:rsidTr="0040611B">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76431" w:rsidRPr="00C94F94" w:rsidRDefault="00476431" w:rsidP="0040611B">
            <w:pPr>
              <w:jc w:val="center"/>
            </w:pPr>
            <w:r w:rsidRPr="00C94F94">
              <w:t>2017</w:t>
            </w:r>
          </w:p>
        </w:tc>
        <w:tc>
          <w:tcPr>
            <w:tcW w:w="178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8</w:t>
            </w:r>
          </w:p>
        </w:tc>
        <w:tc>
          <w:tcPr>
            <w:tcW w:w="102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4</w:t>
            </w:r>
          </w:p>
        </w:tc>
        <w:tc>
          <w:tcPr>
            <w:tcW w:w="166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50%</w:t>
            </w:r>
          </w:p>
        </w:tc>
        <w:tc>
          <w:tcPr>
            <w:tcW w:w="20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4</w:t>
            </w:r>
          </w:p>
        </w:tc>
        <w:tc>
          <w:tcPr>
            <w:tcW w:w="1640" w:type="dxa"/>
            <w:tcBorders>
              <w:top w:val="nil"/>
              <w:left w:val="nil"/>
              <w:bottom w:val="single" w:sz="4" w:space="0" w:color="auto"/>
              <w:right w:val="single" w:sz="4" w:space="0" w:color="auto"/>
            </w:tcBorders>
            <w:shd w:val="clear" w:color="auto" w:fill="auto"/>
            <w:vAlign w:val="center"/>
            <w:hideMark/>
          </w:tcPr>
          <w:p w:rsidR="00476431" w:rsidRPr="00C94F94" w:rsidRDefault="00476431" w:rsidP="0040611B">
            <w:pPr>
              <w:jc w:val="center"/>
              <w:rPr>
                <w:szCs w:val="22"/>
              </w:rPr>
            </w:pPr>
            <w:r w:rsidRPr="00C94F94">
              <w:rPr>
                <w:szCs w:val="22"/>
              </w:rPr>
              <w:t>3</w:t>
            </w:r>
          </w:p>
        </w:tc>
        <w:tc>
          <w:tcPr>
            <w:tcW w:w="1600" w:type="dxa"/>
            <w:tcBorders>
              <w:top w:val="nil"/>
              <w:left w:val="nil"/>
              <w:bottom w:val="single" w:sz="4" w:space="0" w:color="auto"/>
              <w:right w:val="single" w:sz="4" w:space="0" w:color="auto"/>
            </w:tcBorders>
            <w:shd w:val="clear" w:color="000000" w:fill="FCE4D6"/>
            <w:vAlign w:val="center"/>
            <w:hideMark/>
          </w:tcPr>
          <w:p w:rsidR="00476431" w:rsidRPr="00C94F94" w:rsidRDefault="00476431" w:rsidP="0040611B">
            <w:pPr>
              <w:jc w:val="center"/>
              <w:rPr>
                <w:szCs w:val="22"/>
              </w:rPr>
            </w:pPr>
            <w:r w:rsidRPr="00C94F94">
              <w:rPr>
                <w:szCs w:val="22"/>
              </w:rPr>
              <w:t>91%</w:t>
            </w:r>
          </w:p>
        </w:tc>
      </w:tr>
      <w:tr w:rsidR="00476431" w:rsidRPr="00C94F94" w:rsidTr="0040611B">
        <w:trPr>
          <w:trHeight w:val="300"/>
        </w:trPr>
        <w:tc>
          <w:tcPr>
            <w:tcW w:w="3760" w:type="dxa"/>
            <w:gridSpan w:val="3"/>
            <w:tcBorders>
              <w:top w:val="nil"/>
              <w:left w:val="nil"/>
              <w:bottom w:val="nil"/>
              <w:right w:val="nil"/>
            </w:tcBorders>
            <w:shd w:val="clear" w:color="auto" w:fill="auto"/>
            <w:noWrap/>
            <w:vAlign w:val="bottom"/>
            <w:hideMark/>
          </w:tcPr>
          <w:p w:rsidR="00476431" w:rsidRPr="00C94F94" w:rsidRDefault="00476431" w:rsidP="0040611B">
            <w:pPr>
              <w:rPr>
                <w:szCs w:val="22"/>
              </w:rPr>
            </w:pPr>
            <w:r w:rsidRPr="00C94F94">
              <w:rPr>
                <w:szCs w:val="22"/>
              </w:rPr>
              <w:t>Forrás: Helyi adatgyűjtés, TeIR</w:t>
            </w:r>
          </w:p>
        </w:tc>
        <w:tc>
          <w:tcPr>
            <w:tcW w:w="1660" w:type="dxa"/>
            <w:tcBorders>
              <w:top w:val="nil"/>
              <w:left w:val="nil"/>
              <w:bottom w:val="nil"/>
              <w:right w:val="nil"/>
            </w:tcBorders>
            <w:shd w:val="clear" w:color="auto" w:fill="auto"/>
            <w:noWrap/>
            <w:vAlign w:val="bottom"/>
            <w:hideMark/>
          </w:tcPr>
          <w:p w:rsidR="00476431" w:rsidRPr="00C94F94" w:rsidRDefault="00476431" w:rsidP="0040611B">
            <w:pPr>
              <w:rPr>
                <w:szCs w:val="22"/>
              </w:rPr>
            </w:pPr>
          </w:p>
        </w:tc>
        <w:tc>
          <w:tcPr>
            <w:tcW w:w="2040" w:type="dxa"/>
            <w:tcBorders>
              <w:top w:val="nil"/>
              <w:left w:val="nil"/>
              <w:bottom w:val="nil"/>
              <w:right w:val="nil"/>
            </w:tcBorders>
            <w:shd w:val="clear" w:color="auto" w:fill="auto"/>
            <w:noWrap/>
            <w:vAlign w:val="bottom"/>
            <w:hideMark/>
          </w:tcPr>
          <w:p w:rsidR="00476431" w:rsidRPr="00C94F94" w:rsidRDefault="00476431" w:rsidP="0040611B">
            <w:pPr>
              <w:rPr>
                <w:sz w:val="20"/>
                <w:szCs w:val="20"/>
              </w:rPr>
            </w:pPr>
          </w:p>
        </w:tc>
        <w:tc>
          <w:tcPr>
            <w:tcW w:w="1640" w:type="dxa"/>
            <w:tcBorders>
              <w:top w:val="nil"/>
              <w:left w:val="nil"/>
              <w:bottom w:val="nil"/>
              <w:right w:val="nil"/>
            </w:tcBorders>
            <w:shd w:val="clear" w:color="auto" w:fill="auto"/>
            <w:noWrap/>
            <w:vAlign w:val="bottom"/>
            <w:hideMark/>
          </w:tcPr>
          <w:p w:rsidR="00476431" w:rsidRPr="00C94F94" w:rsidRDefault="00476431" w:rsidP="0040611B">
            <w:pPr>
              <w:rPr>
                <w:sz w:val="20"/>
                <w:szCs w:val="20"/>
              </w:rPr>
            </w:pPr>
          </w:p>
        </w:tc>
        <w:tc>
          <w:tcPr>
            <w:tcW w:w="1600" w:type="dxa"/>
            <w:tcBorders>
              <w:top w:val="nil"/>
              <w:left w:val="nil"/>
              <w:bottom w:val="nil"/>
              <w:right w:val="nil"/>
            </w:tcBorders>
            <w:shd w:val="clear" w:color="auto" w:fill="auto"/>
            <w:noWrap/>
            <w:vAlign w:val="bottom"/>
            <w:hideMark/>
          </w:tcPr>
          <w:p w:rsidR="00476431" w:rsidRPr="00C94F94" w:rsidRDefault="00476431" w:rsidP="0040611B">
            <w:pPr>
              <w:rPr>
                <w:sz w:val="20"/>
                <w:szCs w:val="20"/>
              </w:rPr>
            </w:pPr>
          </w:p>
        </w:tc>
      </w:tr>
    </w:tbl>
    <w:p w:rsidR="00476431" w:rsidRDefault="00476431" w:rsidP="00476431">
      <w:pPr>
        <w:autoSpaceDE w:val="0"/>
        <w:autoSpaceDN w:val="0"/>
        <w:adjustRightInd w:val="0"/>
        <w:spacing w:after="20"/>
        <w:ind w:firstLine="142"/>
        <w:rPr>
          <w:rFonts w:ascii="Palatino Linotype" w:hAnsi="Palatino Linotype"/>
          <w:b/>
          <w:szCs w:val="22"/>
        </w:rPr>
      </w:pPr>
    </w:p>
    <w:p w:rsidR="00476431" w:rsidRDefault="00476431" w:rsidP="00476431">
      <w:pPr>
        <w:autoSpaceDE w:val="0"/>
        <w:autoSpaceDN w:val="0"/>
        <w:adjustRightInd w:val="0"/>
        <w:spacing w:after="20"/>
        <w:rPr>
          <w:rFonts w:ascii="Palatino Linotype" w:hAnsi="Palatino Linotype"/>
          <w:b/>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6.3 A közszolgáltatásokhoz, közösségi közlekedéshez, információhoz és a közösségi élet gyakorlásához való hozzáférés</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Default="00476431" w:rsidP="0040611B">
      <w:pPr>
        <w:widowControl/>
        <w:numPr>
          <w:ilvl w:val="0"/>
          <w:numId w:val="73"/>
        </w:numPr>
        <w:suppressAutoHyphens w:val="0"/>
        <w:autoSpaceDE w:val="0"/>
        <w:autoSpaceDN w:val="0"/>
        <w:adjustRightInd w:val="0"/>
        <w:spacing w:after="20"/>
        <w:jc w:val="both"/>
        <w:rPr>
          <w:rFonts w:ascii="Palatino Linotype" w:hAnsi="Palatino Linotype"/>
        </w:rPr>
      </w:pPr>
      <w:r w:rsidRPr="002114B5">
        <w:rPr>
          <w:rFonts w:ascii="Palatino Linotype" w:hAnsi="Palatino Linotype"/>
          <w:szCs w:val="22"/>
        </w:rPr>
        <w:lastRenderedPageBreak/>
        <w:t>az idősek egészségügyi és</w:t>
      </w:r>
      <w:r w:rsidRPr="002114B5">
        <w:rPr>
          <w:rFonts w:ascii="Palatino Linotype" w:hAnsi="Palatino Linotype"/>
        </w:rPr>
        <w:t xml:space="preserve"> szociális szolgáltatásokhoz való hozzáférése</w:t>
      </w:r>
    </w:p>
    <w:p w:rsidR="00476431" w:rsidRPr="002114B5" w:rsidRDefault="00476431" w:rsidP="00476431">
      <w:pPr>
        <w:autoSpaceDE w:val="0"/>
        <w:autoSpaceDN w:val="0"/>
        <w:adjustRightInd w:val="0"/>
        <w:spacing w:after="20"/>
        <w:ind w:left="502"/>
        <w:rPr>
          <w:rFonts w:ascii="Palatino Linotype" w:hAnsi="Palatino Linotype"/>
        </w:rPr>
      </w:pPr>
    </w:p>
    <w:p w:rsidR="00476431" w:rsidRDefault="00476431" w:rsidP="00476431">
      <w:pPr>
        <w:rPr>
          <w:rFonts w:ascii="Palatino Linotype" w:hAnsi="Palatino Linotype"/>
        </w:rPr>
      </w:pPr>
      <w:r>
        <w:rPr>
          <w:rFonts w:ascii="Palatino Linotype" w:hAnsi="Palatino Linotype"/>
        </w:rPr>
        <w:t xml:space="preserve">Egészségügyi ellátás területén ugyanaz mondható el az idősekre nézve, mint a lakosság többi korosztálya tekintetében. Háziorvosi ellátás jellemzően Nagykovácsiban biztosított, a szakellátás pedig a Szent János Kórházban és intézményeiben. </w:t>
      </w:r>
    </w:p>
    <w:p w:rsidR="00476431" w:rsidRPr="000160B4" w:rsidRDefault="00476431" w:rsidP="00476431">
      <w:pPr>
        <w:rPr>
          <w:rFonts w:ascii="Palatino Linotype" w:hAnsi="Palatino Linotype"/>
        </w:rPr>
      </w:pPr>
      <w:r>
        <w:rPr>
          <w:rFonts w:ascii="Palatino Linotype" w:hAnsi="Palatino Linotype"/>
        </w:rPr>
        <w:t xml:space="preserve"> </w:t>
      </w: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kulturális, közművelődési szolgáltatásokhoz való hozzáférés</w:t>
      </w:r>
    </w:p>
    <w:p w:rsidR="00476431" w:rsidRDefault="00476431" w:rsidP="00476431">
      <w:pPr>
        <w:autoSpaceDE w:val="0"/>
        <w:spacing w:after="20"/>
        <w:rPr>
          <w:szCs w:val="22"/>
          <w:lang w:eastAsia="ar-SA"/>
        </w:rPr>
      </w:pPr>
    </w:p>
    <w:p w:rsidR="00476431" w:rsidRPr="00F36AA2" w:rsidRDefault="00476431" w:rsidP="00476431">
      <w:pPr>
        <w:autoSpaceDE w:val="0"/>
        <w:spacing w:after="20"/>
        <w:rPr>
          <w:rFonts w:ascii="Palatino Linotype" w:hAnsi="Palatino Linotype"/>
          <w:szCs w:val="22"/>
          <w:lang w:eastAsia="ar-SA"/>
        </w:rPr>
      </w:pPr>
      <w:r w:rsidRPr="00F36AA2">
        <w:rPr>
          <w:rFonts w:ascii="Palatino Linotype" w:hAnsi="Palatino Linotype"/>
          <w:szCs w:val="22"/>
          <w:lang w:eastAsia="ar-SA"/>
        </w:rPr>
        <w:t>A kulturális és közművelődési szolgáltatásokhoz való helyi hozzáférést helyi programokkal biztosítjuk. Rendszeres programok elérhetőek még Nagykovácsiban is.</w:t>
      </w:r>
    </w:p>
    <w:p w:rsidR="00476431" w:rsidRPr="002114B5"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idősek informatikai jártassága</w:t>
      </w:r>
    </w:p>
    <w:p w:rsidR="00476431" w:rsidRDefault="00476431" w:rsidP="00476431">
      <w:pPr>
        <w:autoSpaceDE w:val="0"/>
        <w:autoSpaceDN w:val="0"/>
        <w:adjustRightInd w:val="0"/>
        <w:spacing w:after="20"/>
        <w:ind w:firstLine="142"/>
        <w:rPr>
          <w:rFonts w:ascii="Palatino Linotype" w:hAnsi="Palatino Linotype"/>
          <w:szCs w:val="22"/>
        </w:rPr>
      </w:pPr>
    </w:p>
    <w:p w:rsidR="00476431" w:rsidRPr="000160B4" w:rsidRDefault="00476431" w:rsidP="00476431">
      <w:pPr>
        <w:autoSpaceDE w:val="0"/>
        <w:autoSpaceDN w:val="0"/>
        <w:adjustRightInd w:val="0"/>
        <w:spacing w:after="20"/>
        <w:ind w:firstLine="142"/>
        <w:rPr>
          <w:rFonts w:ascii="Palatino Linotype" w:hAnsi="Palatino Linotype"/>
          <w:szCs w:val="22"/>
        </w:rPr>
      </w:pPr>
      <w:r w:rsidRPr="000160B4">
        <w:rPr>
          <w:rFonts w:ascii="Palatino Linotype" w:hAnsi="Palatino Linotype"/>
          <w:szCs w:val="22"/>
        </w:rPr>
        <w:t xml:space="preserve">Az idősek informatikai jártasságáról </w:t>
      </w:r>
      <w:r>
        <w:rPr>
          <w:rFonts w:ascii="Palatino Linotype" w:hAnsi="Palatino Linotype"/>
          <w:szCs w:val="22"/>
        </w:rPr>
        <w:t xml:space="preserve">pontos </w:t>
      </w:r>
      <w:r w:rsidRPr="000160B4">
        <w:rPr>
          <w:rFonts w:ascii="Palatino Linotype" w:hAnsi="Palatino Linotype"/>
          <w:szCs w:val="22"/>
        </w:rPr>
        <w:t>adat</w:t>
      </w:r>
      <w:r>
        <w:rPr>
          <w:rFonts w:ascii="Palatino Linotype" w:hAnsi="Palatino Linotype"/>
          <w:szCs w:val="22"/>
        </w:rPr>
        <w:t>okkal nem rendelkezünk</w:t>
      </w:r>
      <w:r w:rsidRPr="000160B4">
        <w:rPr>
          <w:rFonts w:ascii="Palatino Linotype" w:hAnsi="Palatino Linotype"/>
          <w:szCs w:val="22"/>
        </w:rPr>
        <w:t>,</w:t>
      </w:r>
      <w:r>
        <w:rPr>
          <w:rFonts w:ascii="Palatino Linotype" w:hAnsi="Palatino Linotype"/>
          <w:szCs w:val="22"/>
        </w:rPr>
        <w:t xml:space="preserve"> de elmondható, hogy az idősek ezen a téren is képesek fejlődni. Gyakran tapasztaljuk, hogy nem okoz nekik gondot már egy e-mail elküldése, illetve sokan a közösségi médiák területén is jelen vannak. Ez inkább azon családoknál jellemző, ahol az unokák jelen vannak a nagyszülők életében és tanítgatják őket. </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6.4 Az időseket, az életkorral járó sajátos igények kielégítését célzó programok a településen</w:t>
      </w:r>
    </w:p>
    <w:p w:rsidR="00476431" w:rsidRPr="002114B5" w:rsidRDefault="00476431" w:rsidP="00476431">
      <w:pPr>
        <w:autoSpaceDE w:val="0"/>
        <w:autoSpaceDN w:val="0"/>
        <w:adjustRightInd w:val="0"/>
        <w:spacing w:after="20"/>
        <w:ind w:firstLine="142"/>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Pr>
          <w:rFonts w:ascii="Palatino Linotype" w:hAnsi="Palatino Linotype"/>
          <w:szCs w:val="22"/>
        </w:rPr>
        <w:t xml:space="preserve">Önkormányzatunk minden évben az Idősek napja alkalmából kirándulást szervez az időseknek. Ilyenkor környékbeli települések nevezettességeit tekintik meg és gasztronómiai élményben is részesülnek (borkóstolás, cukrászda). Ezek az alkalmak nagy létszámmal és jó hangulatban telnek. Ezen kívül természetesen az összes többi programon is szívesen részt vesznek (pl. falunap, disznótor). Karácsonykor pedig a Képviselő-testület ajándékcsomaggal lepi meg időskorú lakosságát, melyet a képviselők személyesen visznek ki minden érintettnek és ilyenkor szívesen beszélgetnek is velük. </w:t>
      </w:r>
    </w:p>
    <w:p w:rsidR="00476431" w:rsidRPr="002114B5" w:rsidRDefault="00476431" w:rsidP="00476431">
      <w:pPr>
        <w:autoSpaceDE w:val="0"/>
        <w:autoSpaceDN w:val="0"/>
        <w:adjustRightInd w:val="0"/>
        <w:spacing w:after="20"/>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6.5 Következtetések: problémák beazonosítása, fejlesztési lehetőségek meghatározása.</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76431" w:rsidRPr="002114B5" w:rsidTr="0040611B">
        <w:trPr>
          <w:jc w:val="center"/>
        </w:trPr>
        <w:tc>
          <w:tcPr>
            <w:tcW w:w="9779" w:type="dxa"/>
            <w:gridSpan w:val="2"/>
          </w:tcPr>
          <w:p w:rsidR="00476431" w:rsidRPr="00F36AA2"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F36AA2">
              <w:rPr>
                <w:rFonts w:ascii="Palatino Linotype" w:hAnsi="Palatino Linotype"/>
                <w:b/>
                <w:i/>
              </w:rPr>
              <w:t>Az idősek helyzete, esélyegyenlősége vizsgálata során településünkön</w:t>
            </w:r>
          </w:p>
          <w:p w:rsidR="00476431" w:rsidRPr="00F36AA2"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F36AA2"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F36AA2">
              <w:rPr>
                <w:rFonts w:ascii="Palatino Linotype" w:hAnsi="Palatino Linotype"/>
                <w:b/>
                <w:i/>
              </w:rPr>
              <w:t>beazonosított problémák</w:t>
            </w:r>
          </w:p>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c>
          <w:tcPr>
            <w:tcW w:w="4890" w:type="dxa"/>
          </w:tcPr>
          <w:p w:rsidR="00476431" w:rsidRPr="00F36AA2"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F36AA2">
              <w:rPr>
                <w:rFonts w:ascii="Palatino Linotype" w:hAnsi="Palatino Linotype"/>
                <w:b/>
                <w:i/>
              </w:rPr>
              <w:t>fejlesztési lehetőségek</w:t>
            </w:r>
          </w:p>
          <w:p w:rsidR="00476431" w:rsidRPr="00F36AA2"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Informatikai jártasságra nincs adat</w:t>
            </w:r>
          </w:p>
        </w:tc>
        <w:tc>
          <w:tcPr>
            <w:tcW w:w="4890"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Kérdőíves felmérés</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Eü, felvilágosító programok</w:t>
            </w:r>
          </w:p>
        </w:tc>
        <w:tc>
          <w:tcPr>
            <w:tcW w:w="4890"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Pályázat, egészségnapok szervezése</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Egyedül élő idősek áldozattá válásának megelőzése</w:t>
            </w:r>
          </w:p>
        </w:tc>
        <w:tc>
          <w:tcPr>
            <w:tcW w:w="4890"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9E0FE5">
              <w:rPr>
                <w:rFonts w:ascii="Palatino Linotype" w:hAnsi="Palatino Linotype"/>
              </w:rPr>
              <w:t>Rendőrség által programok szervezése</w:t>
            </w:r>
          </w:p>
        </w:tc>
      </w:tr>
      <w:tr w:rsidR="00476431" w:rsidRPr="009E0FE5"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Nyugdíjasok közösségi élete csekély</w:t>
            </w:r>
          </w:p>
        </w:tc>
        <w:tc>
          <w:tcPr>
            <w:tcW w:w="4890"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Több nyugdíjas program szervezése</w:t>
            </w:r>
          </w:p>
        </w:tc>
      </w:tr>
      <w:tr w:rsidR="00476431" w:rsidRPr="009E0FE5"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Egyedül élők magányosak és félnek</w:t>
            </w:r>
          </w:p>
        </w:tc>
        <w:tc>
          <w:tcPr>
            <w:tcW w:w="4890" w:type="dxa"/>
            <w:tcBorders>
              <w:top w:val="single" w:sz="4" w:space="0" w:color="auto"/>
              <w:left w:val="single" w:sz="4" w:space="0" w:color="auto"/>
              <w:bottom w:val="single" w:sz="4" w:space="0" w:color="auto"/>
              <w:right w:val="single" w:sz="4" w:space="0" w:color="auto"/>
            </w:tcBorders>
          </w:tcPr>
          <w:p w:rsidR="00476431" w:rsidRPr="009E0FE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Egyedül élő nyugdíjasok mellé idős menhelyi kutyák örökbe fogadásának népszerűsítése</w:t>
            </w:r>
          </w:p>
        </w:tc>
      </w:tr>
    </w:tbl>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pStyle w:val="Cmsor3"/>
        <w:rPr>
          <w:rFonts w:ascii="Palatino Linotype" w:hAnsi="Palatino Linotype"/>
          <w:szCs w:val="22"/>
        </w:rPr>
      </w:pPr>
      <w:bookmarkStart w:id="72" w:name="_Toc536004839"/>
      <w:r w:rsidRPr="002114B5">
        <w:rPr>
          <w:rFonts w:ascii="Palatino Linotype" w:hAnsi="Palatino Linotype"/>
          <w:szCs w:val="22"/>
        </w:rPr>
        <w:t>7. A fogyatékkal élők helyzete, esélyegyenlősége</w:t>
      </w:r>
      <w:bookmarkEnd w:id="72"/>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7.1 A településen fogyatékossággal élő személyek főbb jellemzői, sajátos problémái</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fogyatékkal élők foglalkoztatásának lehetőségei, foglalkoztatottsága (pl. védett foglalkoztatás, közfoglalkoztatás)</w:t>
      </w:r>
    </w:p>
    <w:p w:rsidR="00476431" w:rsidRDefault="00476431" w:rsidP="00476431">
      <w:pPr>
        <w:rPr>
          <w:rFonts w:ascii="Palatino Linotype" w:hAnsi="Palatino Linotype"/>
        </w:rPr>
      </w:pPr>
    </w:p>
    <w:p w:rsidR="00476431" w:rsidRPr="001A41A5" w:rsidRDefault="00476431" w:rsidP="00476431">
      <w:pPr>
        <w:rPr>
          <w:rFonts w:ascii="Palatino Linotype" w:hAnsi="Palatino Linotype"/>
        </w:rPr>
      </w:pPr>
      <w:r w:rsidRPr="001A41A5">
        <w:rPr>
          <w:rFonts w:ascii="Palatino Linotype" w:hAnsi="Palatino Linotype"/>
        </w:rPr>
        <w:t xml:space="preserve">Településünkön nincs olyan munkahely, ami kimondottan a fogyatékkal élőket foglalkoztatja.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b)</w:t>
      </w:r>
      <w:r w:rsidRPr="002114B5">
        <w:rPr>
          <w:rFonts w:ascii="Palatino Linotype" w:hAnsi="Palatino Linotype"/>
          <w:szCs w:val="22"/>
        </w:rPr>
        <w:t xml:space="preserve"> hátrányos megkülönböztetés a foglalkoztatás területén</w:t>
      </w:r>
    </w:p>
    <w:p w:rsidR="00476431" w:rsidRDefault="00476431" w:rsidP="00476431">
      <w:pPr>
        <w:rPr>
          <w:rFonts w:ascii="Palatino Linotype" w:hAnsi="Palatino Linotype"/>
        </w:rPr>
      </w:pPr>
    </w:p>
    <w:p w:rsidR="00476431" w:rsidRPr="00964FF4" w:rsidRDefault="00476431" w:rsidP="00476431">
      <w:pPr>
        <w:rPr>
          <w:rFonts w:ascii="Palatino Linotype" w:hAnsi="Palatino Linotype"/>
        </w:rPr>
      </w:pPr>
      <w:r w:rsidRPr="00964FF4">
        <w:rPr>
          <w:rFonts w:ascii="Palatino Linotype" w:hAnsi="Palatino Linotype"/>
        </w:rPr>
        <w:t>Nem rendelkezünk hátrányos megkülönböztetésről információval</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önálló életvitelt támogató helyi intézmények, szolgáltatások, programok</w:t>
      </w:r>
    </w:p>
    <w:p w:rsidR="00476431" w:rsidRPr="002114B5" w:rsidRDefault="00476431" w:rsidP="00476431">
      <w:pPr>
        <w:autoSpaceDE w:val="0"/>
        <w:autoSpaceDN w:val="0"/>
        <w:adjustRightInd w:val="0"/>
        <w:rPr>
          <w:rFonts w:ascii="Palatino Linotype" w:hAnsi="Palatino Linotype"/>
          <w:i/>
          <w:szCs w:val="22"/>
          <w:lang w:eastAsia="en-US"/>
        </w:rPr>
      </w:pPr>
    </w:p>
    <w:p w:rsidR="00476431" w:rsidRPr="009F0EA0" w:rsidRDefault="00476431" w:rsidP="00476431">
      <w:pPr>
        <w:spacing w:after="20"/>
        <w:rPr>
          <w:rFonts w:ascii="Palatino Linotype" w:hAnsi="Palatino Linotype"/>
          <w:szCs w:val="22"/>
          <w:lang w:eastAsia="ar-SA"/>
        </w:rPr>
      </w:pPr>
      <w:r w:rsidRPr="009F0EA0">
        <w:rPr>
          <w:rFonts w:ascii="Palatino Linotype" w:hAnsi="Palatino Linotype"/>
          <w:szCs w:val="22"/>
          <w:lang w:eastAsia="ar-SA"/>
        </w:rPr>
        <w:t>Helyben nincsenek támogató intézmények, szolgáltatások, legközelebb Nagykovácsiban, Budapesten és Budakeszi városokban elérhető.</w:t>
      </w:r>
    </w:p>
    <w:p w:rsidR="00476431" w:rsidRPr="009F0EA0"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Pr="00964FF4"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7.2 Fogyatékkal élő személyek pénzbeli és természetbeni ellátása, kedvezményei</w:t>
      </w:r>
    </w:p>
    <w:tbl>
      <w:tblPr>
        <w:tblW w:w="9840" w:type="dxa"/>
        <w:tblInd w:w="70" w:type="dxa"/>
        <w:tblCellMar>
          <w:left w:w="70" w:type="dxa"/>
          <w:right w:w="70" w:type="dxa"/>
        </w:tblCellMar>
        <w:tblLook w:val="04A0" w:firstRow="1" w:lastRow="0" w:firstColumn="1" w:lastColumn="0" w:noHBand="0" w:noVBand="1"/>
      </w:tblPr>
      <w:tblGrid>
        <w:gridCol w:w="620"/>
        <w:gridCol w:w="4526"/>
        <w:gridCol w:w="4790"/>
      </w:tblGrid>
      <w:tr w:rsidR="00476431" w:rsidRPr="00964FF4" w:rsidTr="0040611B">
        <w:trPr>
          <w:trHeight w:val="645"/>
        </w:trPr>
        <w:tc>
          <w:tcPr>
            <w:tcW w:w="9840" w:type="dxa"/>
            <w:gridSpan w:val="3"/>
            <w:tcBorders>
              <w:top w:val="nil"/>
              <w:left w:val="nil"/>
              <w:bottom w:val="nil"/>
              <w:right w:val="nil"/>
            </w:tcBorders>
            <w:shd w:val="clear" w:color="auto" w:fill="auto"/>
            <w:vAlign w:val="bottom"/>
            <w:hideMark/>
          </w:tcPr>
          <w:p w:rsidR="00476431" w:rsidRDefault="00476431" w:rsidP="0040611B">
            <w:pPr>
              <w:jc w:val="center"/>
              <w:rPr>
                <w:b/>
                <w:bCs/>
                <w:color w:val="000000"/>
                <w:szCs w:val="22"/>
              </w:rPr>
            </w:pPr>
          </w:p>
          <w:p w:rsidR="00476431" w:rsidRPr="009F0EA0" w:rsidRDefault="00476431" w:rsidP="0040611B">
            <w:pPr>
              <w:spacing w:after="20"/>
              <w:rPr>
                <w:rFonts w:ascii="Palatino Linotype" w:hAnsi="Palatino Linotype"/>
                <w:szCs w:val="22"/>
                <w:lang w:eastAsia="ar-SA"/>
              </w:rPr>
            </w:pPr>
            <w:r w:rsidRPr="009F0EA0">
              <w:rPr>
                <w:rFonts w:ascii="Palatino Linotype" w:hAnsi="Palatino Linotype"/>
                <w:szCs w:val="22"/>
                <w:lang w:eastAsia="ar-SA"/>
              </w:rPr>
              <w:t xml:space="preserve">A településen fogyatékkal élők jellemzően a fogyatékukhoz tartozó ellátásokban részesülnek, melyeknek megállapítása fő szabály szerint nem helyi hatáskörbe tartozik, ezért viszonylag kevés információ áll rendelkezésre. A megváltozott munkaképességű személyek közül a vizsgált időszakban 2-4 férfi és 4 nő részesült valamilyen szociális ellátásban. A helyi rendelet alapján települési támogatást kérhetnek, de ezen támogatások nem a fogyatékosságukhoz köthető. </w:t>
            </w:r>
          </w:p>
          <w:p w:rsidR="00476431" w:rsidRPr="009F0EA0" w:rsidRDefault="00476431" w:rsidP="0040611B">
            <w:pPr>
              <w:spacing w:after="20"/>
              <w:rPr>
                <w:rFonts w:ascii="Palatino Linotype" w:hAnsi="Palatino Linotype"/>
                <w:szCs w:val="22"/>
                <w:lang w:eastAsia="ar-SA"/>
              </w:rPr>
            </w:pPr>
            <w:r w:rsidRPr="009F0EA0">
              <w:rPr>
                <w:rFonts w:ascii="Palatino Linotype" w:hAnsi="Palatino Linotype"/>
                <w:szCs w:val="22"/>
                <w:lang w:eastAsia="ar-SA"/>
              </w:rPr>
              <w:t xml:space="preserve">Önkormányzatunk 1 fő megváltozott munkaképességű személyt foglalkoztat, ezzel segítve ezen célcsoport munkához való jutását is. </w:t>
            </w:r>
          </w:p>
          <w:p w:rsidR="00476431" w:rsidRDefault="00476431" w:rsidP="0040611B">
            <w:pPr>
              <w:jc w:val="center"/>
              <w:rPr>
                <w:b/>
                <w:bCs/>
                <w:color w:val="000000"/>
                <w:szCs w:val="22"/>
              </w:rPr>
            </w:pPr>
          </w:p>
          <w:p w:rsidR="00476431" w:rsidRDefault="00476431" w:rsidP="0040611B">
            <w:pPr>
              <w:jc w:val="center"/>
              <w:rPr>
                <w:b/>
                <w:bCs/>
                <w:color w:val="000000"/>
                <w:szCs w:val="22"/>
              </w:rPr>
            </w:pPr>
          </w:p>
          <w:p w:rsidR="00476431" w:rsidRDefault="00476431" w:rsidP="0040611B">
            <w:pPr>
              <w:jc w:val="center"/>
              <w:rPr>
                <w:b/>
                <w:bCs/>
                <w:color w:val="000000"/>
                <w:szCs w:val="22"/>
              </w:rPr>
            </w:pPr>
          </w:p>
          <w:p w:rsidR="00476431" w:rsidRPr="00964FF4" w:rsidRDefault="00476431" w:rsidP="0040611B">
            <w:pPr>
              <w:jc w:val="center"/>
              <w:rPr>
                <w:b/>
                <w:bCs/>
                <w:color w:val="000000"/>
                <w:szCs w:val="22"/>
              </w:rPr>
            </w:pPr>
            <w:r w:rsidRPr="00964FF4">
              <w:rPr>
                <w:b/>
                <w:bCs/>
                <w:color w:val="000000"/>
                <w:szCs w:val="22"/>
              </w:rPr>
              <w:t>7.1.1 számú táblázat - Megváltozott munkaképességű személyek szociális ellátásaiban részesülők száma nemenként</w:t>
            </w:r>
          </w:p>
        </w:tc>
      </w:tr>
      <w:tr w:rsidR="00476431" w:rsidRPr="00964FF4" w:rsidTr="0040611B">
        <w:trPr>
          <w:trHeight w:val="1170"/>
        </w:trPr>
        <w:tc>
          <w:tcPr>
            <w:tcW w:w="52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76431" w:rsidRPr="00964FF4" w:rsidRDefault="00476431" w:rsidP="0040611B">
            <w:pPr>
              <w:jc w:val="center"/>
              <w:rPr>
                <w:b/>
                <w:bCs/>
                <w:color w:val="000000"/>
                <w:szCs w:val="22"/>
              </w:rPr>
            </w:pPr>
            <w:r w:rsidRPr="00964FF4">
              <w:rPr>
                <w:b/>
                <w:bCs/>
                <w:color w:val="000000"/>
                <w:szCs w:val="22"/>
              </w:rPr>
              <w:t>Év</w:t>
            </w:r>
          </w:p>
        </w:tc>
        <w:tc>
          <w:tcPr>
            <w:tcW w:w="4526" w:type="dxa"/>
            <w:tcBorders>
              <w:top w:val="single" w:sz="4" w:space="0" w:color="auto"/>
              <w:left w:val="nil"/>
              <w:bottom w:val="single" w:sz="4" w:space="0" w:color="auto"/>
              <w:right w:val="single" w:sz="4" w:space="0" w:color="auto"/>
            </w:tcBorders>
            <w:shd w:val="clear" w:color="000000" w:fill="E2EFDA"/>
            <w:vAlign w:val="center"/>
            <w:hideMark/>
          </w:tcPr>
          <w:p w:rsidR="00476431" w:rsidRPr="00964FF4" w:rsidRDefault="00476431" w:rsidP="0040611B">
            <w:pPr>
              <w:jc w:val="center"/>
              <w:rPr>
                <w:b/>
                <w:bCs/>
                <w:color w:val="000000"/>
                <w:szCs w:val="22"/>
              </w:rPr>
            </w:pPr>
            <w:r w:rsidRPr="00964FF4">
              <w:rPr>
                <w:b/>
                <w:bCs/>
                <w:color w:val="000000"/>
                <w:szCs w:val="22"/>
              </w:rPr>
              <w:t>Megváltozott munkaképességű személyek szociális ellátásaiban részesülők száma - férfiak</w:t>
            </w:r>
            <w:r w:rsidRPr="00964FF4">
              <w:rPr>
                <w:color w:val="000000"/>
                <w:szCs w:val="22"/>
              </w:rPr>
              <w:t xml:space="preserve"> (TS 6201)</w:t>
            </w:r>
          </w:p>
        </w:tc>
        <w:tc>
          <w:tcPr>
            <w:tcW w:w="4790" w:type="dxa"/>
            <w:tcBorders>
              <w:top w:val="single" w:sz="4" w:space="0" w:color="auto"/>
              <w:left w:val="nil"/>
              <w:bottom w:val="single" w:sz="4" w:space="0" w:color="auto"/>
              <w:right w:val="single" w:sz="4" w:space="0" w:color="auto"/>
            </w:tcBorders>
            <w:shd w:val="clear" w:color="000000" w:fill="E2EFDA"/>
            <w:vAlign w:val="center"/>
            <w:hideMark/>
          </w:tcPr>
          <w:p w:rsidR="00476431" w:rsidRPr="00964FF4" w:rsidRDefault="00476431" w:rsidP="0040611B">
            <w:pPr>
              <w:jc w:val="center"/>
              <w:rPr>
                <w:b/>
                <w:bCs/>
                <w:color w:val="000000"/>
                <w:szCs w:val="22"/>
              </w:rPr>
            </w:pPr>
            <w:r w:rsidRPr="00964FF4">
              <w:rPr>
                <w:b/>
                <w:bCs/>
                <w:color w:val="000000"/>
                <w:szCs w:val="22"/>
              </w:rPr>
              <w:t>Megváltozott munkaképességű személyek szociális ellátásaiban részesülők száma - nők</w:t>
            </w:r>
            <w:r w:rsidRPr="00964FF4">
              <w:rPr>
                <w:b/>
                <w:bCs/>
                <w:color w:val="000000"/>
                <w:szCs w:val="22"/>
              </w:rPr>
              <w:br/>
            </w:r>
            <w:r w:rsidRPr="00964FF4">
              <w:rPr>
                <w:color w:val="000000"/>
                <w:szCs w:val="22"/>
              </w:rPr>
              <w:t>(TS 6301)</w:t>
            </w:r>
          </w:p>
        </w:tc>
      </w:tr>
      <w:tr w:rsidR="00476431" w:rsidRPr="00964FF4" w:rsidTr="0040611B">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2012</w:t>
            </w:r>
          </w:p>
        </w:tc>
        <w:tc>
          <w:tcPr>
            <w:tcW w:w="4526"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c>
          <w:tcPr>
            <w:tcW w:w="4790"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r>
      <w:tr w:rsidR="00476431" w:rsidRPr="00964FF4" w:rsidTr="0040611B">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2013</w:t>
            </w:r>
          </w:p>
        </w:tc>
        <w:tc>
          <w:tcPr>
            <w:tcW w:w="4526"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c>
          <w:tcPr>
            <w:tcW w:w="4790"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r>
      <w:tr w:rsidR="00476431" w:rsidRPr="00964FF4" w:rsidTr="0040611B">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2014</w:t>
            </w:r>
          </w:p>
        </w:tc>
        <w:tc>
          <w:tcPr>
            <w:tcW w:w="4526"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3</w:t>
            </w:r>
          </w:p>
        </w:tc>
        <w:tc>
          <w:tcPr>
            <w:tcW w:w="4790"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r>
      <w:tr w:rsidR="00476431" w:rsidRPr="00964FF4" w:rsidTr="0040611B">
        <w:trPr>
          <w:trHeight w:val="289"/>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lastRenderedPageBreak/>
              <w:t>2015</w:t>
            </w:r>
          </w:p>
        </w:tc>
        <w:tc>
          <w:tcPr>
            <w:tcW w:w="4526"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3</w:t>
            </w:r>
          </w:p>
        </w:tc>
        <w:tc>
          <w:tcPr>
            <w:tcW w:w="4790"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r>
      <w:tr w:rsidR="00476431" w:rsidRPr="00964FF4" w:rsidTr="0040611B">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2016</w:t>
            </w:r>
          </w:p>
        </w:tc>
        <w:tc>
          <w:tcPr>
            <w:tcW w:w="4526"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2</w:t>
            </w:r>
          </w:p>
        </w:tc>
        <w:tc>
          <w:tcPr>
            <w:tcW w:w="4790" w:type="dxa"/>
            <w:tcBorders>
              <w:top w:val="nil"/>
              <w:left w:val="nil"/>
              <w:bottom w:val="single" w:sz="4" w:space="0" w:color="auto"/>
              <w:right w:val="single" w:sz="4" w:space="0" w:color="auto"/>
            </w:tcBorders>
            <w:shd w:val="clear" w:color="auto" w:fill="auto"/>
            <w:noWrap/>
            <w:vAlign w:val="center"/>
            <w:hideMark/>
          </w:tcPr>
          <w:p w:rsidR="00476431" w:rsidRPr="00964FF4" w:rsidRDefault="00476431" w:rsidP="0040611B">
            <w:pPr>
              <w:jc w:val="center"/>
              <w:rPr>
                <w:color w:val="000000"/>
                <w:szCs w:val="22"/>
              </w:rPr>
            </w:pPr>
            <w:r w:rsidRPr="00964FF4">
              <w:rPr>
                <w:color w:val="000000"/>
                <w:szCs w:val="22"/>
              </w:rPr>
              <w:t>4</w:t>
            </w:r>
          </w:p>
        </w:tc>
      </w:tr>
      <w:tr w:rsidR="00476431" w:rsidRPr="00964FF4" w:rsidTr="0040611B">
        <w:trPr>
          <w:trHeight w:val="300"/>
        </w:trPr>
        <w:tc>
          <w:tcPr>
            <w:tcW w:w="5050" w:type="dxa"/>
            <w:gridSpan w:val="2"/>
            <w:tcBorders>
              <w:top w:val="nil"/>
              <w:left w:val="nil"/>
              <w:bottom w:val="nil"/>
              <w:right w:val="nil"/>
            </w:tcBorders>
            <w:shd w:val="clear" w:color="auto" w:fill="auto"/>
            <w:noWrap/>
            <w:vAlign w:val="bottom"/>
            <w:hideMark/>
          </w:tcPr>
          <w:p w:rsidR="00476431" w:rsidRPr="00964FF4" w:rsidRDefault="00476431" w:rsidP="0040611B">
            <w:pPr>
              <w:rPr>
                <w:szCs w:val="22"/>
              </w:rPr>
            </w:pPr>
            <w:r w:rsidRPr="00964FF4">
              <w:rPr>
                <w:szCs w:val="22"/>
              </w:rPr>
              <w:t>Forrás: TeIR, KSH Tstar</w:t>
            </w:r>
          </w:p>
        </w:tc>
        <w:tc>
          <w:tcPr>
            <w:tcW w:w="4790" w:type="dxa"/>
            <w:tcBorders>
              <w:top w:val="nil"/>
              <w:left w:val="nil"/>
              <w:bottom w:val="nil"/>
              <w:right w:val="nil"/>
            </w:tcBorders>
            <w:shd w:val="clear" w:color="auto" w:fill="auto"/>
            <w:noWrap/>
            <w:vAlign w:val="bottom"/>
            <w:hideMark/>
          </w:tcPr>
          <w:p w:rsidR="00476431" w:rsidRPr="00964FF4" w:rsidRDefault="00476431" w:rsidP="0040611B">
            <w:pPr>
              <w:rPr>
                <w:szCs w:val="22"/>
              </w:rPr>
            </w:pPr>
          </w:p>
        </w:tc>
      </w:tr>
    </w:tbl>
    <w:p w:rsidR="00476431" w:rsidRPr="002114B5" w:rsidRDefault="00476431" w:rsidP="00476431">
      <w:pPr>
        <w:autoSpaceDE w:val="0"/>
        <w:autoSpaceDN w:val="0"/>
        <w:adjustRightInd w:val="0"/>
        <w:spacing w:after="20"/>
        <w:rPr>
          <w:rFonts w:ascii="Palatino Linotype" w:hAnsi="Palatino Linotype"/>
          <w:b/>
          <w:szCs w:val="22"/>
        </w:rPr>
      </w:pP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b/>
          <w:szCs w:val="22"/>
        </w:rPr>
      </w:pPr>
      <w:r w:rsidRPr="002114B5">
        <w:rPr>
          <w:rFonts w:ascii="Palatino Linotype" w:hAnsi="Palatino Linotype"/>
          <w:b/>
          <w:szCs w:val="22"/>
        </w:rPr>
        <w:t>7.3 A közszolgáltatásokhoz, közösségi közlekedéshez, információhoz és a közösségi élet gyakorlásához való hozzáférés lehetőségei, akadálymentesítés</w:t>
      </w:r>
    </w:p>
    <w:p w:rsidR="00476431" w:rsidRPr="001D5825" w:rsidRDefault="00476431" w:rsidP="00476431">
      <w:pPr>
        <w:rPr>
          <w:rFonts w:ascii="Palatino Linotype" w:hAnsi="Palatino Linotype"/>
        </w:rPr>
      </w:pPr>
    </w:p>
    <w:p w:rsidR="00476431" w:rsidRPr="001D5825" w:rsidRDefault="00476431" w:rsidP="00476431">
      <w:pPr>
        <w:rPr>
          <w:rFonts w:ascii="Palatino Linotype" w:hAnsi="Palatino Linotype"/>
        </w:rPr>
      </w:pPr>
      <w:r w:rsidRPr="001D5825">
        <w:rPr>
          <w:rFonts w:ascii="Palatino Linotype" w:hAnsi="Palatino Linotype"/>
        </w:rPr>
        <w:t>A közszolgáltatásokhoz való hozzá</w:t>
      </w:r>
      <w:r>
        <w:rPr>
          <w:rFonts w:ascii="Palatino Linotype" w:hAnsi="Palatino Linotype"/>
        </w:rPr>
        <w:t>férés biztosított helyben. Házi</w:t>
      </w:r>
      <w:r w:rsidRPr="001D5825">
        <w:rPr>
          <w:rFonts w:ascii="Palatino Linotype" w:hAnsi="Palatino Linotype"/>
        </w:rPr>
        <w:t xml:space="preserve">orvosi </w:t>
      </w:r>
      <w:r>
        <w:rPr>
          <w:rFonts w:ascii="Palatino Linotype" w:hAnsi="Palatino Linotype"/>
        </w:rPr>
        <w:t xml:space="preserve">és fogorvosi </w:t>
      </w:r>
      <w:r w:rsidRPr="001D5825">
        <w:rPr>
          <w:rFonts w:ascii="Palatino Linotype" w:hAnsi="Palatino Linotype"/>
        </w:rPr>
        <w:t>ellátás Nagykovácsiban elérhető. Az információk helyben szokásos módon hozzáférhetőek, a település honlapját akadály mentesíteni lenne szükséges. A közösségi élet gyakorlásához való hozzáférés biztosított. A helyi közlekedésben résztvevő buszok típusa lehetővé teszi a fogyatékkal élők számára az igénybevételüket.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a)</w:t>
      </w:r>
      <w:r w:rsidRPr="002114B5">
        <w:rPr>
          <w:rFonts w:ascii="Palatino Linotype" w:hAnsi="Palatino Linotype"/>
          <w:szCs w:val="22"/>
        </w:rPr>
        <w:t xml:space="preserve"> települési önkormányzati tulajdonban lévő középületek akadálymentesítettsége</w:t>
      </w:r>
    </w:p>
    <w:p w:rsidR="00476431" w:rsidRDefault="00476431" w:rsidP="00476431">
      <w:pPr>
        <w:rPr>
          <w:rFonts w:ascii="Palatino Linotype" w:hAnsi="Palatino Linotype"/>
        </w:rPr>
      </w:pPr>
    </w:p>
    <w:p w:rsidR="00476431" w:rsidRDefault="00476431" w:rsidP="00476431">
      <w:pPr>
        <w:rPr>
          <w:rFonts w:ascii="Palatino Linotype" w:hAnsi="Palatino Linotype"/>
        </w:rPr>
      </w:pPr>
      <w:r>
        <w:rPr>
          <w:rFonts w:ascii="Palatino Linotype" w:hAnsi="Palatino Linotype"/>
        </w:rPr>
        <w:t xml:space="preserve">Önkormányzatunk tulajdonában csak az Önkormányzati Hivatal, mint középület áll, mely akadálymentes. Az épület előtt külön parkolóhely biztosított a mozgássérült személyek részre. </w:t>
      </w:r>
    </w:p>
    <w:p w:rsidR="00476431" w:rsidRPr="002114B5" w:rsidRDefault="00476431" w:rsidP="00476431">
      <w:pPr>
        <w:rPr>
          <w:rFonts w:ascii="Palatino Linotype" w:hAnsi="Palatino Linotype"/>
        </w:rPr>
      </w:pPr>
      <w:r>
        <w:rPr>
          <w:rFonts w:ascii="Palatino Linotype" w:hAnsi="Palatino Linotype"/>
        </w:rPr>
        <w:t xml:space="preserve"> </w:t>
      </w: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b)</w:t>
      </w:r>
      <w:r w:rsidRPr="002114B5">
        <w:rPr>
          <w:rFonts w:ascii="Palatino Linotype" w:hAnsi="Palatino Linotype"/>
          <w:szCs w:val="22"/>
        </w:rPr>
        <w:t xml:space="preserve"> közszolgáltatásokhoz, kulturális és sportprogramokhoz való hozzáférés lehetőségei, fizikai, információs és kommunikációs aka</w:t>
      </w:r>
      <w:r w:rsidRPr="002114B5">
        <w:rPr>
          <w:rFonts w:ascii="Palatino Linotype" w:hAnsi="Palatino Linotype"/>
        </w:rPr>
        <w:t>dálymentesítettség, lakóépületek, szolgáltató épületek akadálymentesítettsége</w:t>
      </w:r>
    </w:p>
    <w:p w:rsidR="00476431" w:rsidRPr="002F2CD6" w:rsidRDefault="00476431" w:rsidP="00476431">
      <w:pPr>
        <w:rPr>
          <w:rFonts w:ascii="Palatino Linotype" w:hAnsi="Palatino Linotype"/>
        </w:rPr>
      </w:pPr>
      <w:r>
        <w:rPr>
          <w:rFonts w:ascii="Palatino Linotype" w:hAnsi="Palatino Linotype"/>
        </w:rPr>
        <w:t>A programokon való részvétel biztosított. A k</w:t>
      </w:r>
      <w:r w:rsidRPr="002F2CD6">
        <w:rPr>
          <w:rFonts w:ascii="Palatino Linotype" w:hAnsi="Palatino Linotype"/>
        </w:rPr>
        <w:t xml:space="preserve">ommunikációs akadálymentesítettség nem biztosított. </w:t>
      </w:r>
      <w:r>
        <w:rPr>
          <w:rFonts w:ascii="Palatino Linotype" w:hAnsi="Palatino Linotype"/>
        </w:rPr>
        <w:t xml:space="preserve">A lakóépületek akadálymentesítéséről nincs információnk. Az érintett személyek ilyen irányú szükségesség esetén kialakítják lakóhelyük akadálymentesítését.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munkahelyek akadálymentesítettsége</w:t>
      </w: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r>
        <w:rPr>
          <w:rFonts w:ascii="Palatino Linotype" w:hAnsi="Palatino Linotype"/>
        </w:rPr>
        <w:t xml:space="preserve">Nincs erről információnk. </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d)</w:t>
      </w:r>
      <w:r w:rsidRPr="002114B5">
        <w:rPr>
          <w:rFonts w:ascii="Palatino Linotype" w:hAnsi="Palatino Linotype"/>
          <w:szCs w:val="22"/>
        </w:rPr>
        <w:t xml:space="preserve"> közösségi közlekedés, járdák, parkok akadálymentesítettsége</w:t>
      </w:r>
    </w:p>
    <w:p w:rsidR="00476431" w:rsidRDefault="00476431" w:rsidP="00476431">
      <w:pPr>
        <w:rPr>
          <w:rFonts w:ascii="Palatino Linotype" w:hAnsi="Palatino Linotype"/>
        </w:rPr>
      </w:pPr>
    </w:p>
    <w:p w:rsidR="00476431" w:rsidRPr="002F2CD6" w:rsidRDefault="00476431" w:rsidP="00476431">
      <w:pPr>
        <w:rPr>
          <w:rFonts w:ascii="Palatino Linotype" w:hAnsi="Palatino Linotype"/>
        </w:rPr>
      </w:pPr>
      <w:r w:rsidRPr="002F2CD6">
        <w:rPr>
          <w:rFonts w:ascii="Palatino Linotype" w:hAnsi="Palatino Linotype"/>
        </w:rPr>
        <w:t>Részben megoldott, pl. közösségi közlekedés. A járdák nem akadálymentesek. Ennek elsősorban anyagi okai vannak, nem a testületi szándékon múlik.</w:t>
      </w:r>
      <w:r>
        <w:rPr>
          <w:rFonts w:ascii="Palatino Linotype" w:hAnsi="Palatino Linotype"/>
        </w:rPr>
        <w:t xml:space="preserve"> A parkok akadálymentesek. A buszmegállók nehezen megközelíthetők. </w:t>
      </w:r>
    </w:p>
    <w:p w:rsidR="00476431" w:rsidRPr="002114B5" w:rsidRDefault="00476431" w:rsidP="00476431">
      <w:pPr>
        <w:rPr>
          <w:rFonts w:ascii="Palatino Linotype" w:hAnsi="Palatino Linotype"/>
        </w:rPr>
      </w:pPr>
    </w:p>
    <w:p w:rsidR="00476431"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e)</w:t>
      </w:r>
      <w:r w:rsidRPr="002114B5">
        <w:rPr>
          <w:rFonts w:ascii="Palatino Linotype" w:hAnsi="Palatino Linotype"/>
          <w:szCs w:val="22"/>
        </w:rPr>
        <w:t xml:space="preserve"> fogyatékos személyek számára rendelkezésre álló helyi szolgáltatások</w:t>
      </w:r>
      <w:r w:rsidRPr="002114B5">
        <w:rPr>
          <w:rFonts w:ascii="Palatino Linotype" w:hAnsi="Palatino Linotype"/>
        </w:rPr>
        <w:t xml:space="preserve"> (pl. speciális közlekedési megoldások, fogyatékosok nappali intézménye, stb.)</w:t>
      </w:r>
    </w:p>
    <w:p w:rsidR="00476431" w:rsidRPr="002114B5" w:rsidRDefault="00476431" w:rsidP="00476431">
      <w:pPr>
        <w:autoSpaceDE w:val="0"/>
        <w:autoSpaceDN w:val="0"/>
        <w:adjustRightInd w:val="0"/>
        <w:spacing w:after="20"/>
        <w:ind w:firstLine="142"/>
        <w:rPr>
          <w:rFonts w:ascii="Palatino Linotype" w:hAnsi="Palatino Linotype"/>
        </w:rPr>
      </w:pPr>
    </w:p>
    <w:p w:rsidR="00476431" w:rsidRPr="002F2CD6" w:rsidRDefault="00476431" w:rsidP="00476431">
      <w:pPr>
        <w:rPr>
          <w:rFonts w:ascii="Palatino Linotype" w:hAnsi="Palatino Linotype"/>
          <w:iCs/>
        </w:rPr>
      </w:pPr>
      <w:r w:rsidRPr="002F2CD6">
        <w:rPr>
          <w:rFonts w:ascii="Palatino Linotype" w:hAnsi="Palatino Linotype"/>
          <w:iCs/>
        </w:rPr>
        <w:t>Nincsenek ilyen jellegű helyi szolgáltatások.</w:t>
      </w:r>
      <w:r>
        <w:rPr>
          <w:rFonts w:ascii="Palatino Linotype" w:hAnsi="Palatino Linotype"/>
          <w:iCs/>
        </w:rPr>
        <w:t xml:space="preserve"> Nappali ellátásban a vizsgált időszakban nem részesült egyetlen fogyatékos személy sem.</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pozitív diszkrimináció (hátránykompenzáló juttatások, szolgáltatások)</w:t>
      </w:r>
    </w:p>
    <w:p w:rsidR="00476431" w:rsidRPr="002114B5" w:rsidRDefault="00476431" w:rsidP="00476431">
      <w:pPr>
        <w:rPr>
          <w:rFonts w:ascii="Palatino Linotype" w:hAnsi="Palatino Linotype"/>
          <w:sz w:val="18"/>
          <w:szCs w:val="18"/>
        </w:rPr>
      </w:pPr>
    </w:p>
    <w:p w:rsidR="00476431" w:rsidRPr="009822BC" w:rsidRDefault="00476431" w:rsidP="00476431">
      <w:pPr>
        <w:spacing w:after="20"/>
        <w:rPr>
          <w:rFonts w:ascii="Palatino Linotype" w:hAnsi="Palatino Linotype"/>
          <w:szCs w:val="22"/>
          <w:lang w:eastAsia="ar-SA"/>
        </w:rPr>
      </w:pPr>
      <w:r w:rsidRPr="009822BC">
        <w:rPr>
          <w:rFonts w:ascii="Palatino Linotype" w:hAnsi="Palatino Linotype"/>
          <w:szCs w:val="22"/>
          <w:lang w:eastAsia="ar-SA"/>
        </w:rPr>
        <w:t>Hátránykompenzáló juttatások, szolgáltatások helyben nem elérhetőek.</w:t>
      </w:r>
    </w:p>
    <w:p w:rsidR="00476431" w:rsidRPr="002114B5"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rPr>
          <w:rFonts w:ascii="Palatino Linotype" w:hAnsi="Palatino Linotype"/>
          <w:b/>
          <w:szCs w:val="22"/>
        </w:rPr>
      </w:pPr>
    </w:p>
    <w:p w:rsidR="00476431" w:rsidRPr="002114B5" w:rsidRDefault="00476431" w:rsidP="00476431">
      <w:pPr>
        <w:rPr>
          <w:rFonts w:ascii="Palatino Linotype" w:hAnsi="Palatino Linotype"/>
        </w:rPr>
      </w:pPr>
      <w:r w:rsidRPr="002114B5">
        <w:rPr>
          <w:rFonts w:ascii="Palatino Linotype" w:hAnsi="Palatino Linotype"/>
          <w:b/>
          <w:szCs w:val="22"/>
        </w:rPr>
        <w:t>7.4 Következtetések: problémák beazonosítása, fejlesztési lehetőségek meghatározása</w:t>
      </w:r>
    </w:p>
    <w:p w:rsidR="00476431" w:rsidRPr="002114B5" w:rsidRDefault="00476431" w:rsidP="00476431">
      <w:pPr>
        <w:rPr>
          <w:rFonts w:ascii="Palatino Linotype" w:hAnsi="Palatino Linoty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76431" w:rsidRPr="002114B5" w:rsidTr="0040611B">
        <w:trPr>
          <w:jc w:val="center"/>
        </w:trPr>
        <w:tc>
          <w:tcPr>
            <w:tcW w:w="9779" w:type="dxa"/>
            <w:gridSpan w:val="2"/>
          </w:tcPr>
          <w:p w:rsidR="00476431" w:rsidRPr="009822BC"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9822BC">
              <w:rPr>
                <w:rFonts w:ascii="Palatino Linotype" w:hAnsi="Palatino Linotype"/>
                <w:b/>
                <w:i/>
              </w:rPr>
              <w:t>A fogyatékkal élők helyzete, esélyegyenlősége vizsgálata során településünkön</w:t>
            </w:r>
          </w:p>
          <w:p w:rsidR="00476431" w:rsidRPr="009822BC"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RPr="002114B5" w:rsidTr="0040611B">
        <w:trPr>
          <w:jc w:val="center"/>
        </w:trPr>
        <w:tc>
          <w:tcPr>
            <w:tcW w:w="4889" w:type="dxa"/>
          </w:tcPr>
          <w:p w:rsidR="00476431" w:rsidRPr="009822BC"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9822BC">
              <w:rPr>
                <w:rFonts w:ascii="Palatino Linotype" w:hAnsi="Palatino Linotype"/>
                <w:b/>
                <w:i/>
              </w:rPr>
              <w:t>beazonosított problémák</w:t>
            </w:r>
          </w:p>
          <w:p w:rsidR="00476431" w:rsidRPr="002114B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p>
        </w:tc>
        <w:tc>
          <w:tcPr>
            <w:tcW w:w="4890" w:type="dxa"/>
          </w:tcPr>
          <w:p w:rsidR="00476431" w:rsidRPr="009822BC"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r w:rsidRPr="009822BC">
              <w:rPr>
                <w:rFonts w:ascii="Palatino Linotype" w:hAnsi="Palatino Linotype"/>
                <w:b/>
                <w:i/>
              </w:rPr>
              <w:t>fejlesztési lehetőségek</w:t>
            </w:r>
          </w:p>
          <w:p w:rsidR="00476431" w:rsidRPr="009822BC"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b/>
                <w:i/>
              </w:rPr>
            </w:pP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Önkormányzati honlap nem akadálymentes</w:t>
            </w:r>
          </w:p>
        </w:tc>
        <w:tc>
          <w:tcPr>
            <w:tcW w:w="4890"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294AA5">
              <w:rPr>
                <w:rFonts w:ascii="Palatino Linotype" w:hAnsi="Palatino Linotype"/>
              </w:rPr>
              <w:t>honlap fejlesztés, esetleg Braielle feliratok elhelyezése</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294AA5">
              <w:rPr>
                <w:rFonts w:ascii="Palatino Linotype" w:hAnsi="Palatino Linotype"/>
              </w:rPr>
              <w:t>Adathiány a fogy. élőkről</w:t>
            </w:r>
          </w:p>
        </w:tc>
        <w:tc>
          <w:tcPr>
            <w:tcW w:w="4890"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sidRPr="00294AA5">
              <w:rPr>
                <w:rFonts w:ascii="Palatino Linotype" w:hAnsi="Palatino Linotype"/>
              </w:rPr>
              <w:t>adatgyűjtés (családsegítő szolgálattól, házi orvostól, védőnőtől)</w:t>
            </w:r>
          </w:p>
        </w:tc>
      </w:tr>
      <w:tr w:rsidR="00476431"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F</w:t>
            </w:r>
            <w:r w:rsidRPr="00294AA5">
              <w:rPr>
                <w:rFonts w:ascii="Palatino Linotype" w:hAnsi="Palatino Linotype"/>
              </w:rPr>
              <w:t>oglalkoztatásukra vonatkozó megoldások hiánya</w:t>
            </w:r>
          </w:p>
        </w:tc>
        <w:tc>
          <w:tcPr>
            <w:tcW w:w="4890"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Munkahelyteremtés helyi iparűzési adókedvezmény biztosítása révén</w:t>
            </w:r>
          </w:p>
        </w:tc>
      </w:tr>
      <w:tr w:rsidR="00476431" w:rsidRPr="00294AA5"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A fogyatékkal élők elszigetelődése</w:t>
            </w:r>
          </w:p>
        </w:tc>
        <w:tc>
          <w:tcPr>
            <w:tcW w:w="4890"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Program szervezés</w:t>
            </w:r>
          </w:p>
        </w:tc>
      </w:tr>
      <w:tr w:rsidR="00476431" w:rsidRPr="00294AA5" w:rsidTr="0040611B">
        <w:trPr>
          <w:jc w:val="center"/>
        </w:trPr>
        <w:tc>
          <w:tcPr>
            <w:tcW w:w="4889"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rPr>
                <w:rFonts w:ascii="Palatino Linotype" w:hAnsi="Palatino Linotype"/>
              </w:rPr>
            </w:pPr>
            <w:r w:rsidRPr="009A46AB">
              <w:rPr>
                <w:rFonts w:ascii="Palatino Linotype" w:hAnsi="Palatino Linotype"/>
              </w:rPr>
              <w:t>Buszmegállók megközelíthetősége rossz, járdák nem akadálymentesek</w:t>
            </w:r>
          </w:p>
        </w:tc>
        <w:tc>
          <w:tcPr>
            <w:tcW w:w="4890" w:type="dxa"/>
            <w:tcBorders>
              <w:top w:val="single" w:sz="4" w:space="0" w:color="auto"/>
              <w:left w:val="single" w:sz="4" w:space="0" w:color="auto"/>
              <w:bottom w:val="single" w:sz="4" w:space="0" w:color="auto"/>
              <w:right w:val="single" w:sz="4" w:space="0" w:color="auto"/>
            </w:tcBorders>
          </w:tcPr>
          <w:p w:rsidR="00476431" w:rsidRPr="00294AA5" w:rsidRDefault="00476431" w:rsidP="0040611B">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rPr>
            </w:pPr>
            <w:r>
              <w:rPr>
                <w:rFonts w:ascii="Palatino Linotype" w:hAnsi="Palatino Linotype"/>
              </w:rPr>
              <w:t>Pályázati forrás kutatása</w:t>
            </w:r>
          </w:p>
        </w:tc>
      </w:tr>
    </w:tbl>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pStyle w:val="NormlCalibri11"/>
        <w:pBdr>
          <w:top w:val="none" w:sz="0" w:space="0" w:color="auto"/>
          <w:left w:val="none" w:sz="0" w:space="0" w:color="auto"/>
          <w:bottom w:val="none" w:sz="0" w:space="0" w:color="auto"/>
          <w:right w:val="none" w:sz="0" w:space="0" w:color="auto"/>
        </w:pBdr>
        <w:rPr>
          <w:rFonts w:ascii="Palatino Linotype" w:hAnsi="Palatino Linotype"/>
        </w:rPr>
      </w:pPr>
    </w:p>
    <w:p w:rsidR="00476431"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pStyle w:val="Cmsor3"/>
        <w:jc w:val="both"/>
        <w:rPr>
          <w:rFonts w:ascii="Palatino Linotype" w:hAnsi="Palatino Linotype"/>
          <w:szCs w:val="22"/>
        </w:rPr>
      </w:pPr>
      <w:bookmarkStart w:id="73" w:name="_Toc536004840"/>
      <w:r w:rsidRPr="002114B5">
        <w:rPr>
          <w:rFonts w:ascii="Palatino Linotype" w:hAnsi="Palatino Linotype"/>
          <w:szCs w:val="22"/>
        </w:rPr>
        <w:t>8. Helyi partnerség, lakossági önszerveződések, civil szervezetek és for-profit szereplők társadalmi felelősségvállalása</w:t>
      </w:r>
      <w:bookmarkEnd w:id="73"/>
    </w:p>
    <w:p w:rsidR="00476431" w:rsidRPr="002114B5" w:rsidRDefault="00476431" w:rsidP="00476431">
      <w:pPr>
        <w:rPr>
          <w:rFonts w:ascii="Palatino Linotype" w:hAnsi="Palatino Linotype"/>
          <w:szCs w:val="22"/>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a 3–7. pontban szereplő területeket é</w:t>
      </w:r>
      <w:r w:rsidRPr="002114B5">
        <w:rPr>
          <w:rFonts w:ascii="Palatino Linotype" w:hAnsi="Palatino Linotype"/>
        </w:rPr>
        <w:t>rintő civil, egyházi szolgáltató és érdekvédelmi szervezetek, önszerveződések feltérképezése (pl. közfeladatot ellátó szervezetek száma közfeladatonként bemutatva, önkéntesek száma, partnerségi megállapodások száma stb.)</w:t>
      </w:r>
    </w:p>
    <w:p w:rsidR="00476431" w:rsidRDefault="00476431" w:rsidP="00476431">
      <w:pPr>
        <w:rPr>
          <w:rFonts w:ascii="Palatino Linotype" w:hAnsi="Palatino Linotype"/>
        </w:rPr>
      </w:pPr>
    </w:p>
    <w:p w:rsidR="00476431" w:rsidRPr="00D3461C" w:rsidRDefault="00476431" w:rsidP="00476431">
      <w:pPr>
        <w:rPr>
          <w:rFonts w:ascii="Palatino Linotype" w:hAnsi="Palatino Linotype"/>
        </w:rPr>
      </w:pPr>
      <w:r w:rsidRPr="00D3461C">
        <w:rPr>
          <w:rFonts w:ascii="Palatino Linotype" w:hAnsi="Palatino Linotype"/>
        </w:rPr>
        <w:t>A munkanélküliek</w:t>
      </w:r>
      <w:r>
        <w:rPr>
          <w:rFonts w:ascii="Palatino Linotype" w:hAnsi="Palatino Linotype"/>
        </w:rPr>
        <w:t xml:space="preserve">et a Budakeszi Járási Hivatal Foglalkoztatási Osztálya látja el, mely Budakeszin működik. </w:t>
      </w:r>
    </w:p>
    <w:p w:rsidR="00476431" w:rsidRPr="00D3461C" w:rsidRDefault="00476431" w:rsidP="00476431">
      <w:pPr>
        <w:rPr>
          <w:rFonts w:ascii="Palatino Linotype" w:hAnsi="Palatino Linotype"/>
        </w:rPr>
      </w:pPr>
      <w:r>
        <w:rPr>
          <w:rFonts w:ascii="Palatino Linotype" w:hAnsi="Palatino Linotype"/>
        </w:rPr>
        <w:t>A c</w:t>
      </w:r>
      <w:r w:rsidRPr="00D3461C">
        <w:rPr>
          <w:rFonts w:ascii="Palatino Linotype" w:hAnsi="Palatino Linotype"/>
        </w:rPr>
        <w:t xml:space="preserve">saládsegítő és gyermekjóléti feladatok ellátása a </w:t>
      </w:r>
      <w:r>
        <w:rPr>
          <w:rFonts w:ascii="Palatino Linotype" w:hAnsi="Palatino Linotype"/>
        </w:rPr>
        <w:t xml:space="preserve">HÍD Szociális, Család és Gyermekjóléti Szolgálat és Központ </w:t>
      </w:r>
      <w:r w:rsidRPr="00D3461C">
        <w:rPr>
          <w:rFonts w:ascii="Palatino Linotype" w:hAnsi="Palatino Linotype"/>
        </w:rPr>
        <w:t>keretein belül megoldott. Jegyzői hatáskörű gyermekvédelmi feladatokat a Budajenői Közös Önkormányzati Hivatal Remeteszőlősi kirendeltségének köztisztviselője intézi</w:t>
      </w:r>
      <w:r>
        <w:rPr>
          <w:rFonts w:ascii="Palatino Linotype" w:hAnsi="Palatino Linotype"/>
        </w:rPr>
        <w:t>.</w:t>
      </w:r>
    </w:p>
    <w:p w:rsidR="00476431" w:rsidRPr="00D3461C" w:rsidRDefault="00476431" w:rsidP="00476431">
      <w:pPr>
        <w:rPr>
          <w:rFonts w:ascii="Palatino Linotype" w:hAnsi="Palatino Linotype"/>
        </w:rPr>
      </w:pPr>
      <w:r w:rsidRPr="00D3461C">
        <w:rPr>
          <w:rFonts w:ascii="Palatino Linotype" w:hAnsi="Palatino Linotype"/>
        </w:rPr>
        <w:t>A mélyszegénységben élők és romák, idősek, fogyatékkal élők szociális segítése, önkormányzati és jegyzői hatáskörű ellátások megállapítása szintén a Budajenői Közös Önkormányzati Hivatal Remeteszőlősi kirendeltségének köztisztviselője útján valósul meg. Járási hatáskörű ellátások megállapítás</w:t>
      </w:r>
      <w:r>
        <w:rPr>
          <w:rFonts w:ascii="Palatino Linotype" w:hAnsi="Palatino Linotype"/>
        </w:rPr>
        <w:t>á</w:t>
      </w:r>
      <w:r w:rsidRPr="00D3461C">
        <w:rPr>
          <w:rFonts w:ascii="Palatino Linotype" w:hAnsi="Palatino Linotype"/>
        </w:rPr>
        <w:t>ban a Budakeszi Járási Hivatal Budakeszin lévő kirendeltsége az illetékes. Kifejezetten nőkkel kapcsolatos közfeladatok nincsenek nevesítve, a nők, mint célcsoport, az előzőleg felsorolt célcsoportok részeként jut az ellátásokhoz.</w:t>
      </w:r>
    </w:p>
    <w:p w:rsidR="00476431" w:rsidRPr="00D3461C" w:rsidRDefault="00476431" w:rsidP="00476431">
      <w:pPr>
        <w:rPr>
          <w:rFonts w:ascii="Palatino Linotype" w:hAnsi="Palatino Linotype"/>
        </w:rPr>
      </w:pPr>
      <w:r w:rsidRPr="00D3461C">
        <w:rPr>
          <w:rFonts w:ascii="Palatino Linotype" w:hAnsi="Palatino Linotype"/>
        </w:rPr>
        <w:t>Önkéntesek ezekben a feladatokban nem működnek közre.</w:t>
      </w:r>
    </w:p>
    <w:p w:rsidR="00476431" w:rsidRPr="00D3461C" w:rsidRDefault="00476431" w:rsidP="00476431">
      <w:pPr>
        <w:rPr>
          <w:rFonts w:ascii="Palatino Linotype" w:hAnsi="Palatino Linotype"/>
        </w:rPr>
      </w:pPr>
      <w:r w:rsidRPr="00D3461C">
        <w:rPr>
          <w:rFonts w:ascii="Palatino Linotype" w:hAnsi="Palatino Linotype"/>
        </w:rPr>
        <w:lastRenderedPageBreak/>
        <w:t>Helyben érdekvédelmi szervezetek nincsenek.</w:t>
      </w:r>
    </w:p>
    <w:p w:rsidR="00476431" w:rsidRPr="00D3461C" w:rsidRDefault="00476431" w:rsidP="00476431">
      <w:pPr>
        <w:rPr>
          <w:rFonts w:ascii="Palatino Linotype" w:hAnsi="Palatino Linotype"/>
          <w:bCs/>
        </w:rPr>
      </w:pPr>
      <w:r w:rsidRPr="00D3461C">
        <w:rPr>
          <w:rFonts w:ascii="Palatino Linotype" w:hAnsi="Palatino Linotype"/>
        </w:rPr>
        <w:t xml:space="preserve">Nők érdekeit képviselő szervezet az </w:t>
      </w:r>
      <w:r w:rsidRPr="00D3461C">
        <w:rPr>
          <w:rFonts w:ascii="Palatino Linotype" w:hAnsi="Palatino Linotype"/>
          <w:bCs/>
        </w:rPr>
        <w:t>Országos Női Érdekvédelmi Egyesület, mely szociális és jogi ügyekben képviseli érdekeiket.</w:t>
      </w:r>
    </w:p>
    <w:p w:rsidR="00476431" w:rsidRPr="00D3461C" w:rsidRDefault="00476431" w:rsidP="00476431">
      <w:pPr>
        <w:rPr>
          <w:rFonts w:ascii="Palatino Linotype" w:hAnsi="Palatino Linotype"/>
        </w:rPr>
      </w:pPr>
      <w:r w:rsidRPr="00D3461C">
        <w:rPr>
          <w:rFonts w:ascii="Palatino Linotype" w:hAnsi="Palatino Linotype"/>
        </w:rPr>
        <w:t>Gyermekek érdekvédelmével országos szinten foglalkozó szervezet: Magyar Gyermek- és Ifjúságvédelmi Szövetség.</w:t>
      </w:r>
      <w:r>
        <w:rPr>
          <w:rFonts w:ascii="Palatino Linotype" w:hAnsi="Palatino Linotype"/>
        </w:rPr>
        <w:t xml:space="preserve"> Helyi szinten a Remete-Csemete Alapítvány foglalkozik gyermekekkel.</w:t>
      </w:r>
    </w:p>
    <w:p w:rsidR="00476431" w:rsidRPr="00D3461C" w:rsidRDefault="00476431" w:rsidP="00476431">
      <w:pPr>
        <w:rPr>
          <w:rFonts w:ascii="Palatino Linotype" w:hAnsi="Palatino Linotype"/>
        </w:rPr>
      </w:pPr>
      <w:r w:rsidRPr="00D3461C">
        <w:rPr>
          <w:rFonts w:ascii="Palatino Linotype" w:hAnsi="Palatino Linotype"/>
        </w:rPr>
        <w:t>A romák érdekvédelmét több országos szervezet is magáénak tekinti.</w:t>
      </w:r>
    </w:p>
    <w:p w:rsidR="00476431" w:rsidRPr="00D3461C" w:rsidRDefault="00476431" w:rsidP="00476431">
      <w:pPr>
        <w:rPr>
          <w:rFonts w:ascii="Palatino Linotype" w:hAnsi="Palatino Linotype"/>
        </w:rPr>
      </w:pPr>
      <w:r w:rsidRPr="00D3461C">
        <w:rPr>
          <w:rFonts w:ascii="Palatino Linotype" w:hAnsi="Palatino Linotype"/>
        </w:rPr>
        <w:t xml:space="preserve">A Vakok és Gyengénlátók Hermina Egyesülete országos hatáskörű érdekvédelmi szervezet, akárcsak a Siketek és Nagyothallók Országos Szövetsége, Értelmi Fogyatékossággal Élők és Segítőik Országos Érdekvédelmi Szövetsége, míg a Mozgáskorlátozottak Egyesületeinek Országos Szövetsége a mozgássérültek helyi szervezeteit fogja össze. Egyelőre ezekkel a szervezetekkel nincs partnerségi megállapodásunk, ennek elsődleges oka, hogy az eddigiekben erre nem volt igény. Remeteszőlősön csak néhány fogyatékkal élő személy él, és az őket érintő problémákat a helyi lehetőségekkel meg tudtuk oldani.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b)</w:t>
      </w:r>
      <w:r w:rsidRPr="002114B5">
        <w:rPr>
          <w:rFonts w:ascii="Palatino Linotype" w:hAnsi="Palatino Linotype"/>
          <w:szCs w:val="22"/>
        </w:rPr>
        <w:t xml:space="preserve"> önkormányzati, nemzetiségi önko</w:t>
      </w:r>
      <w:r w:rsidRPr="002114B5">
        <w:rPr>
          <w:rFonts w:ascii="Palatino Linotype" w:hAnsi="Palatino Linotype"/>
        </w:rPr>
        <w:t>rmányzati, egyházi és civil szektor közötti partnerség bemutatása</w:t>
      </w:r>
    </w:p>
    <w:p w:rsidR="00476431" w:rsidRDefault="00476431" w:rsidP="00476431">
      <w:pPr>
        <w:rPr>
          <w:rFonts w:ascii="Palatino Linotype" w:hAnsi="Palatino Linotype"/>
        </w:rPr>
      </w:pPr>
    </w:p>
    <w:p w:rsidR="00476431" w:rsidRPr="007E4E6B" w:rsidRDefault="00476431" w:rsidP="00476431">
      <w:pPr>
        <w:rPr>
          <w:rFonts w:ascii="Palatino Linotype" w:hAnsi="Palatino Linotype"/>
        </w:rPr>
      </w:pPr>
      <w:r>
        <w:rPr>
          <w:rFonts w:ascii="Palatino Linotype" w:hAnsi="Palatino Linotype"/>
        </w:rPr>
        <w:t>H</w:t>
      </w:r>
      <w:r w:rsidRPr="007E4E6B">
        <w:rPr>
          <w:rFonts w:ascii="Palatino Linotype" w:hAnsi="Palatino Linotype"/>
        </w:rPr>
        <w:t xml:space="preserve">elyi szinten </w:t>
      </w:r>
      <w:r>
        <w:rPr>
          <w:rFonts w:ascii="Palatino Linotype" w:hAnsi="Palatino Linotype"/>
        </w:rPr>
        <w:t xml:space="preserve">a </w:t>
      </w:r>
      <w:r w:rsidRPr="007E4E6B">
        <w:rPr>
          <w:rFonts w:ascii="Palatino Linotype" w:hAnsi="Palatino Linotype"/>
        </w:rPr>
        <w:t>Remete</w:t>
      </w:r>
      <w:r>
        <w:rPr>
          <w:rFonts w:ascii="Palatino Linotype" w:hAnsi="Palatino Linotype"/>
        </w:rPr>
        <w:t>-C</w:t>
      </w:r>
      <w:r w:rsidRPr="007E4E6B">
        <w:rPr>
          <w:rFonts w:ascii="Palatino Linotype" w:hAnsi="Palatino Linotype"/>
        </w:rPr>
        <w:t>semete Alapítvánnyal a leghatékonyabb az együttműködés.</w:t>
      </w:r>
      <w:r>
        <w:rPr>
          <w:rFonts w:ascii="Palatino Linotype" w:hAnsi="Palatino Linotype"/>
        </w:rPr>
        <w:t xml:space="preserve"> Havonta szerveznek gyermekeknek programokat, melyben az Önkormányzat helyiség vagy felszerelések biztosításával működik közre. Gyakori az együttműködés egy-egy fejlesztési projekt kapcsán is pl. ping-pong asztal beszerzése, Könyvmegálló építése, Bodzaliget Pihenőpark fejlesztése.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c)</w:t>
      </w:r>
      <w:r w:rsidRPr="002114B5">
        <w:rPr>
          <w:rFonts w:ascii="Palatino Linotype" w:hAnsi="Palatino Linotype"/>
          <w:szCs w:val="22"/>
        </w:rPr>
        <w:t xml:space="preserve"> önkormányzatok közötti, illetve térségi, területi társulásokkal való partnerség</w:t>
      </w:r>
    </w:p>
    <w:p w:rsidR="00476431" w:rsidRDefault="00476431" w:rsidP="00476431">
      <w:pPr>
        <w:rPr>
          <w:rFonts w:ascii="Palatino Linotype" w:hAnsi="Palatino Linotype"/>
        </w:rPr>
      </w:pPr>
    </w:p>
    <w:p w:rsidR="00476431" w:rsidRPr="00BC2CDA" w:rsidRDefault="00476431" w:rsidP="00476431">
      <w:pPr>
        <w:rPr>
          <w:rFonts w:ascii="Palatino Linotype" w:hAnsi="Palatino Linotype"/>
        </w:rPr>
      </w:pPr>
      <w:r w:rsidRPr="00BC2CDA">
        <w:rPr>
          <w:rFonts w:ascii="Palatino Linotype" w:hAnsi="Palatino Linotype"/>
        </w:rPr>
        <w:t>2013. májusában alakult meg a Budakörnyéki Önkormányzati Társulás</w:t>
      </w:r>
      <w:r>
        <w:rPr>
          <w:rFonts w:ascii="Palatino Linotype" w:hAnsi="Palatino Linotype"/>
        </w:rPr>
        <w:t>,</w:t>
      </w:r>
      <w:r w:rsidRPr="00BC2CDA">
        <w:rPr>
          <w:rFonts w:ascii="Palatino Linotype" w:hAnsi="Palatino Linotype"/>
        </w:rPr>
        <w:t xml:space="preserve"> melynek alapító tagjai között van Remeteszőlős Község Önkormányzata is. </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d)</w:t>
      </w:r>
      <w:r w:rsidRPr="002114B5">
        <w:rPr>
          <w:rFonts w:ascii="Palatino Linotype" w:hAnsi="Palatino Linotype"/>
          <w:szCs w:val="22"/>
        </w:rPr>
        <w:t xml:space="preserve"> a nemzetiségi önkormányzatok célcsoportokkal kapcsolatos esélyegyenlőségi tevékenysége</w:t>
      </w:r>
    </w:p>
    <w:p w:rsidR="00476431" w:rsidRDefault="00476431" w:rsidP="00476431">
      <w:pPr>
        <w:rPr>
          <w:rFonts w:ascii="Palatino Linotype" w:hAnsi="Palatino Linotype"/>
          <w:iCs/>
        </w:rPr>
      </w:pPr>
    </w:p>
    <w:p w:rsidR="00476431" w:rsidRPr="00BC2CDA" w:rsidRDefault="00476431" w:rsidP="00476431">
      <w:pPr>
        <w:rPr>
          <w:rFonts w:ascii="Palatino Linotype" w:hAnsi="Palatino Linotype"/>
          <w:iCs/>
        </w:rPr>
      </w:pPr>
      <w:r w:rsidRPr="00BC2CDA">
        <w:rPr>
          <w:rFonts w:ascii="Palatino Linotype" w:hAnsi="Palatino Linotype"/>
          <w:iCs/>
        </w:rPr>
        <w:t>Nemzetiségi önkormányzat nincs településünkön.</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e)</w:t>
      </w:r>
      <w:r w:rsidRPr="002114B5">
        <w:rPr>
          <w:rFonts w:ascii="Palatino Linotype" w:hAnsi="Palatino Linotype"/>
          <w:szCs w:val="22"/>
        </w:rPr>
        <w:t xml:space="preserve"> civil szerv</w:t>
      </w:r>
      <w:r w:rsidRPr="002114B5">
        <w:rPr>
          <w:rFonts w:ascii="Palatino Linotype" w:hAnsi="Palatino Linotype"/>
        </w:rPr>
        <w:t>ezetek célcsoportokkal kapcsolatos esélyegyenlőségi tevékenysége</w:t>
      </w:r>
    </w:p>
    <w:p w:rsidR="00476431" w:rsidRDefault="00476431" w:rsidP="00476431">
      <w:pPr>
        <w:rPr>
          <w:rFonts w:ascii="Palatino Linotype" w:hAnsi="Palatino Linotype"/>
        </w:rPr>
      </w:pPr>
    </w:p>
    <w:p w:rsidR="00476431" w:rsidRPr="00BC2CDA" w:rsidRDefault="00476431" w:rsidP="00476431">
      <w:pPr>
        <w:rPr>
          <w:rFonts w:ascii="Palatino Linotype" w:hAnsi="Palatino Linotype"/>
        </w:rPr>
      </w:pPr>
      <w:r w:rsidRPr="00BC2CDA">
        <w:rPr>
          <w:rFonts w:ascii="Palatino Linotype" w:hAnsi="Palatino Linotype"/>
        </w:rPr>
        <w:t>Célcsoportokra bontva nem meghatározható, szükségletek alapján, igény szerint.</w:t>
      </w:r>
    </w:p>
    <w:p w:rsidR="00476431" w:rsidRPr="002114B5" w:rsidRDefault="00476431" w:rsidP="00476431">
      <w:pPr>
        <w:rPr>
          <w:rFonts w:ascii="Palatino Linotype" w:hAnsi="Palatino Linotype"/>
        </w:rPr>
      </w:pPr>
    </w:p>
    <w:p w:rsidR="00476431" w:rsidRPr="002114B5" w:rsidRDefault="00476431" w:rsidP="00476431">
      <w:pPr>
        <w:autoSpaceDE w:val="0"/>
        <w:autoSpaceDN w:val="0"/>
        <w:adjustRightInd w:val="0"/>
        <w:spacing w:after="20"/>
        <w:ind w:firstLine="142"/>
        <w:rPr>
          <w:rFonts w:ascii="Palatino Linotype" w:hAnsi="Palatino Linotype"/>
          <w:szCs w:val="22"/>
        </w:rPr>
      </w:pPr>
      <w:r w:rsidRPr="002114B5">
        <w:rPr>
          <w:rFonts w:ascii="Palatino Linotype" w:hAnsi="Palatino Linotype"/>
          <w:i/>
          <w:iCs/>
          <w:szCs w:val="22"/>
        </w:rPr>
        <w:t>f)</w:t>
      </w:r>
      <w:r w:rsidRPr="002114B5">
        <w:rPr>
          <w:rFonts w:ascii="Palatino Linotype" w:hAnsi="Palatino Linotype"/>
          <w:szCs w:val="22"/>
        </w:rPr>
        <w:t xml:space="preserve"> for-profit szereplők részvétele a helyi esélyegyenlőségi feladatok ellátásában.</w:t>
      </w:r>
    </w:p>
    <w:p w:rsidR="00476431" w:rsidRPr="002114B5" w:rsidRDefault="00476431" w:rsidP="00476431">
      <w:pPr>
        <w:rPr>
          <w:rFonts w:ascii="Palatino Linotype" w:hAnsi="Palatino Linotype"/>
        </w:rPr>
      </w:pPr>
    </w:p>
    <w:p w:rsidR="00476431" w:rsidRPr="00BC2CDA" w:rsidRDefault="00476431" w:rsidP="00476431">
      <w:pPr>
        <w:rPr>
          <w:rFonts w:ascii="Palatino Linotype" w:hAnsi="Palatino Linotype"/>
        </w:rPr>
      </w:pPr>
      <w:r w:rsidRPr="00BC2CDA">
        <w:rPr>
          <w:rFonts w:ascii="Palatino Linotype" w:hAnsi="Palatino Linotype"/>
        </w:rPr>
        <w:t>For-profit szervezetek nem vesznek részt az esélyegyenlőségi feladatok ellátásában.</w:t>
      </w: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2114B5" w:rsidRDefault="00476431" w:rsidP="00476431">
      <w:pPr>
        <w:rPr>
          <w:rFonts w:ascii="Palatino Linotype" w:hAnsi="Palatino Linotype"/>
        </w:rPr>
      </w:pPr>
    </w:p>
    <w:p w:rsidR="00476431" w:rsidRPr="00EB3BBA" w:rsidRDefault="00476431" w:rsidP="00476431">
      <w:pPr>
        <w:pStyle w:val="Cmsor3"/>
        <w:rPr>
          <w:rFonts w:ascii="Palatino Linotype" w:hAnsi="Palatino Linotype"/>
          <w:szCs w:val="22"/>
        </w:rPr>
      </w:pPr>
      <w:bookmarkStart w:id="74" w:name="_Toc536004841"/>
      <w:r w:rsidRPr="002114B5">
        <w:rPr>
          <w:rFonts w:ascii="Palatino Linotype" w:hAnsi="Palatino Linotype"/>
          <w:szCs w:val="22"/>
        </w:rPr>
        <w:t>9. A helyi esélyegyenlőségi program nyilvánossága</w:t>
      </w:r>
      <w:bookmarkEnd w:id="74"/>
    </w:p>
    <w:p w:rsidR="00476431" w:rsidRPr="002114B5" w:rsidRDefault="00476431" w:rsidP="00476431">
      <w:pPr>
        <w:autoSpaceDE w:val="0"/>
        <w:autoSpaceDN w:val="0"/>
        <w:adjustRightInd w:val="0"/>
        <w:spacing w:after="20"/>
        <w:ind w:firstLine="142"/>
        <w:rPr>
          <w:rFonts w:ascii="Palatino Linotype" w:hAnsi="Palatino Linotype"/>
        </w:rPr>
      </w:pPr>
      <w:r w:rsidRPr="002114B5">
        <w:rPr>
          <w:rFonts w:ascii="Palatino Linotype" w:hAnsi="Palatino Linotype"/>
          <w:i/>
          <w:iCs/>
          <w:szCs w:val="22"/>
        </w:rPr>
        <w:t>a)</w:t>
      </w:r>
      <w:r w:rsidRPr="002114B5">
        <w:rPr>
          <w:rFonts w:ascii="Palatino Linotype" w:hAnsi="Palatino Linotype"/>
          <w:szCs w:val="22"/>
        </w:rPr>
        <w:t xml:space="preserve"> a helyzetelemzésben meghatározott esélyegyenlőségi</w:t>
      </w:r>
      <w:r w:rsidRPr="002114B5">
        <w:rPr>
          <w:rFonts w:ascii="Palatino Linotype" w:hAnsi="Palatino Linotype"/>
        </w:rPr>
        <w:t xml:space="preserve">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476431" w:rsidRPr="002114B5" w:rsidRDefault="00476431" w:rsidP="00476431">
      <w:pPr>
        <w:rPr>
          <w:rFonts w:ascii="Palatino Linotype" w:hAnsi="Palatino Linotype"/>
        </w:rPr>
      </w:pPr>
    </w:p>
    <w:p w:rsidR="00476431" w:rsidRPr="00EB3BBA" w:rsidRDefault="00476431" w:rsidP="00476431">
      <w:pPr>
        <w:autoSpaceDE w:val="0"/>
        <w:autoSpaceDN w:val="0"/>
        <w:adjustRightInd w:val="0"/>
        <w:spacing w:after="20"/>
        <w:ind w:firstLine="142"/>
        <w:rPr>
          <w:rFonts w:ascii="Palatino Linotype" w:hAnsi="Palatino Linotype"/>
          <w:iCs/>
          <w:szCs w:val="22"/>
        </w:rPr>
      </w:pPr>
      <w:r w:rsidRPr="00337270">
        <w:rPr>
          <w:rFonts w:ascii="Palatino Linotype" w:hAnsi="Palatino Linotype"/>
          <w:iCs/>
          <w:szCs w:val="22"/>
        </w:rPr>
        <w:t>HEP Fórum Remeteszőlősön nem volt. De a helyi esélyegyenlőségi program készítése során folyamatos együttműködés volt telefonon, e-mailen vagy személyesen a következő személyekkel, sze</w:t>
      </w:r>
      <w:r>
        <w:rPr>
          <w:rFonts w:ascii="Palatino Linotype" w:hAnsi="Palatino Linotype"/>
          <w:iCs/>
          <w:szCs w:val="22"/>
        </w:rPr>
        <w:t>r</w:t>
      </w:r>
      <w:r w:rsidRPr="00337270">
        <w:rPr>
          <w:rFonts w:ascii="Palatino Linotype" w:hAnsi="Palatino Linotype"/>
          <w:iCs/>
          <w:szCs w:val="22"/>
        </w:rPr>
        <w:t>vekkel:</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Polgármester (képviseli a települési képviselő-testületet)</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Védőnő</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Háziorvos</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Családsegítő családgondozó</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Gyermekjóléti családgondozó</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 xml:space="preserve">Budakeszi Járási Hivatal </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Budakeszi Járási Hivatal Foglalkoztatási Osztály</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Remete-Csemete Alapítvány képviselői</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Szőlőszem Óvoda vezetője</w:t>
      </w:r>
    </w:p>
    <w:p w:rsidR="00476431" w:rsidRDefault="00476431" w:rsidP="00476431">
      <w:pPr>
        <w:autoSpaceDE w:val="0"/>
        <w:autoSpaceDN w:val="0"/>
        <w:adjustRightInd w:val="0"/>
        <w:spacing w:after="20"/>
        <w:ind w:firstLine="142"/>
        <w:rPr>
          <w:rFonts w:ascii="Palatino Linotype" w:hAnsi="Palatino Linotype"/>
          <w:i/>
          <w:iCs/>
          <w:szCs w:val="22"/>
        </w:rPr>
      </w:pPr>
    </w:p>
    <w:p w:rsidR="00476431" w:rsidRPr="00EB3BBA" w:rsidRDefault="00476431" w:rsidP="00476431">
      <w:pPr>
        <w:autoSpaceDE w:val="0"/>
        <w:spacing w:after="20"/>
        <w:ind w:firstLine="142"/>
        <w:rPr>
          <w:rFonts w:ascii="Palatino Linotype" w:hAnsi="Palatino Linotype"/>
          <w:iCs/>
          <w:szCs w:val="22"/>
          <w:lang w:eastAsia="ar-SA"/>
        </w:rPr>
      </w:pPr>
      <w:r w:rsidRPr="00EB3BBA">
        <w:rPr>
          <w:rFonts w:ascii="Palatino Linotype" w:hAnsi="Palatino Linotype"/>
          <w:iCs/>
          <w:szCs w:val="22"/>
          <w:lang w:eastAsia="ar-SA"/>
        </w:rPr>
        <w:t>Ezen felül informális beszélgetéseket folytattam a célcsoportokba tartozó, vagy azokról információval rendelkező helyi lakosokkal.</w:t>
      </w:r>
    </w:p>
    <w:p w:rsidR="00476431" w:rsidRPr="0084149B" w:rsidRDefault="00476431" w:rsidP="00476431">
      <w:pPr>
        <w:autoSpaceDE w:val="0"/>
        <w:autoSpaceDN w:val="0"/>
        <w:adjustRightInd w:val="0"/>
        <w:spacing w:after="20"/>
        <w:ind w:firstLine="142"/>
        <w:rPr>
          <w:rFonts w:ascii="Palatino Linotype" w:hAnsi="Palatino Linotype"/>
          <w:iCs/>
          <w:szCs w:val="22"/>
        </w:rPr>
      </w:pPr>
      <w:r w:rsidRPr="0084149B">
        <w:rPr>
          <w:rFonts w:ascii="Palatino Linotype" w:hAnsi="Palatino Linotype"/>
          <w:iCs/>
          <w:szCs w:val="22"/>
        </w:rPr>
        <w:t>Az Önkormányzat szociális előadójaként pedig napi rálátásom van a HEP-ben érintet</w:t>
      </w:r>
      <w:r>
        <w:rPr>
          <w:rFonts w:ascii="Palatino Linotype" w:hAnsi="Palatino Linotype"/>
          <w:iCs/>
          <w:szCs w:val="22"/>
        </w:rPr>
        <w:t>t</w:t>
      </w:r>
      <w:r w:rsidRPr="0084149B">
        <w:rPr>
          <w:rFonts w:ascii="Palatino Linotype" w:hAnsi="Palatino Linotype"/>
          <w:iCs/>
          <w:szCs w:val="22"/>
        </w:rPr>
        <w:t xml:space="preserve"> célcsoportok problémáira és tevékenyen részt veszek az ellátásuk segítésében.</w:t>
      </w:r>
    </w:p>
    <w:p w:rsidR="00476431" w:rsidRDefault="00476431" w:rsidP="00476431">
      <w:pPr>
        <w:autoSpaceDE w:val="0"/>
        <w:autoSpaceDN w:val="0"/>
        <w:adjustRightInd w:val="0"/>
        <w:spacing w:after="20"/>
        <w:rPr>
          <w:rFonts w:ascii="Palatino Linotype" w:hAnsi="Palatino Linotype"/>
          <w:i/>
          <w:iCs/>
          <w:szCs w:val="22"/>
        </w:rPr>
      </w:pPr>
    </w:p>
    <w:p w:rsidR="00476431" w:rsidRPr="002114B5" w:rsidRDefault="00476431" w:rsidP="00476431">
      <w:pPr>
        <w:autoSpaceDE w:val="0"/>
        <w:autoSpaceDN w:val="0"/>
        <w:adjustRightInd w:val="0"/>
        <w:spacing w:after="20"/>
        <w:rPr>
          <w:rFonts w:ascii="Palatino Linotype" w:hAnsi="Palatino Linotype"/>
        </w:rPr>
      </w:pPr>
      <w:r>
        <w:rPr>
          <w:rFonts w:ascii="Palatino Linotype" w:hAnsi="Palatino Linotype"/>
          <w:szCs w:val="22"/>
        </w:rPr>
        <w:t>A</w:t>
      </w:r>
      <w:r w:rsidRPr="002114B5">
        <w:rPr>
          <w:rFonts w:ascii="Palatino Linotype" w:hAnsi="Palatino Linotype"/>
          <w:szCs w:val="22"/>
        </w:rPr>
        <w:t xml:space="preserve">z </w:t>
      </w:r>
      <w:r w:rsidRPr="002114B5">
        <w:rPr>
          <w:rFonts w:ascii="Palatino Linotype" w:hAnsi="Palatino Linotype"/>
          <w:i/>
          <w:iCs/>
          <w:szCs w:val="22"/>
        </w:rPr>
        <w:t>a)</w:t>
      </w:r>
      <w:r w:rsidRPr="002114B5">
        <w:rPr>
          <w:rFonts w:ascii="Palatino Linotype" w:hAnsi="Palatino Linotype"/>
          <w:szCs w:val="22"/>
        </w:rPr>
        <w:t xml:space="preserve"> pont</w:t>
      </w:r>
      <w:r w:rsidRPr="002114B5">
        <w:rPr>
          <w:rFonts w:ascii="Palatino Linotype" w:hAnsi="Palatino Linotype"/>
        </w:rPr>
        <w:t xml:space="preserve"> szerinti szervezetek és a lakosság végrehajtással kapcsolatos észrevételeinek visszacsatolását szolgáló eszközök bemutatása.</w:t>
      </w:r>
      <w:r w:rsidRPr="00BA6037">
        <w:rPr>
          <w:szCs w:val="22"/>
          <w:lang w:eastAsia="ar-SA"/>
        </w:rPr>
        <w:t xml:space="preserve"> </w:t>
      </w:r>
      <w:r w:rsidRPr="00BA6037">
        <w:rPr>
          <w:rFonts w:ascii="Palatino Linotype" w:hAnsi="Palatino Linotype"/>
        </w:rPr>
        <w:t xml:space="preserve">Évenkénti, vagy szükség szerinti HEP Fórum összehívása </w:t>
      </w:r>
    </w:p>
    <w:p w:rsidR="00476431" w:rsidRPr="00EB3BBA" w:rsidRDefault="00476431" w:rsidP="0040611B">
      <w:pPr>
        <w:widowControl/>
        <w:numPr>
          <w:ilvl w:val="0"/>
          <w:numId w:val="12"/>
        </w:numPr>
        <w:autoSpaceDE w:val="0"/>
        <w:spacing w:after="20"/>
        <w:jc w:val="both"/>
        <w:rPr>
          <w:rFonts w:ascii="Palatino Linotype" w:hAnsi="Palatino Linotype"/>
          <w:szCs w:val="22"/>
          <w:lang w:eastAsia="ar-SA"/>
        </w:rPr>
      </w:pPr>
      <w:bookmarkStart w:id="75" w:name="_Toc212562033"/>
      <w:bookmarkStart w:id="76" w:name="_Toc212697720"/>
      <w:bookmarkStart w:id="77" w:name="_Toc212699615"/>
      <w:bookmarkStart w:id="78" w:name="_Toc212716873"/>
      <w:bookmarkStart w:id="79" w:name="_Toc212716990"/>
      <w:bookmarkStart w:id="80" w:name="_Toc214529827"/>
      <w:r w:rsidRPr="00EB3BBA">
        <w:rPr>
          <w:rFonts w:ascii="Palatino Linotype" w:hAnsi="Palatino Linotype"/>
          <w:szCs w:val="22"/>
          <w:lang w:eastAsia="ar-SA"/>
        </w:rPr>
        <w:t xml:space="preserve">Évenkénti, vagy szükség szerinti megbeszélés összehívása a családgondozóval  </w:t>
      </w:r>
    </w:p>
    <w:p w:rsidR="00476431" w:rsidRPr="00EB3BBA" w:rsidRDefault="00476431" w:rsidP="0040611B">
      <w:pPr>
        <w:widowControl/>
        <w:numPr>
          <w:ilvl w:val="0"/>
          <w:numId w:val="12"/>
        </w:numPr>
        <w:autoSpaceDE w:val="0"/>
        <w:spacing w:after="20"/>
        <w:jc w:val="both"/>
        <w:rPr>
          <w:rFonts w:ascii="Palatino Linotype" w:hAnsi="Palatino Linotype"/>
          <w:szCs w:val="22"/>
          <w:lang w:eastAsia="ar-SA"/>
        </w:rPr>
      </w:pPr>
      <w:r w:rsidRPr="00EB3BBA">
        <w:rPr>
          <w:rFonts w:ascii="Palatino Linotype" w:hAnsi="Palatino Linotype"/>
          <w:szCs w:val="22"/>
          <w:lang w:eastAsia="ar-SA"/>
        </w:rPr>
        <w:t xml:space="preserve">Közmeghallgatás </w:t>
      </w:r>
    </w:p>
    <w:p w:rsidR="00476431" w:rsidRPr="00EB3BBA" w:rsidRDefault="00476431" w:rsidP="0040611B">
      <w:pPr>
        <w:widowControl/>
        <w:numPr>
          <w:ilvl w:val="0"/>
          <w:numId w:val="12"/>
        </w:numPr>
        <w:autoSpaceDE w:val="0"/>
        <w:spacing w:after="20"/>
        <w:jc w:val="both"/>
        <w:rPr>
          <w:rFonts w:ascii="Palatino Linotype" w:hAnsi="Palatino Linotype"/>
          <w:szCs w:val="22"/>
          <w:lang w:eastAsia="ar-SA"/>
        </w:rPr>
      </w:pPr>
      <w:r w:rsidRPr="00EB3BBA">
        <w:rPr>
          <w:rFonts w:ascii="Palatino Linotype" w:hAnsi="Palatino Linotype"/>
          <w:szCs w:val="22"/>
          <w:lang w:eastAsia="ar-SA"/>
        </w:rPr>
        <w:t>Személyes meghallgatás igény szerint (köztisztviselők)</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telefonos konzultáció</w:t>
      </w:r>
    </w:p>
    <w:p w:rsidR="00476431" w:rsidRPr="00EB3BBA" w:rsidRDefault="00476431" w:rsidP="0040611B">
      <w:pPr>
        <w:widowControl/>
        <w:numPr>
          <w:ilvl w:val="0"/>
          <w:numId w:val="11"/>
        </w:numPr>
        <w:autoSpaceDE w:val="0"/>
        <w:spacing w:after="20"/>
        <w:jc w:val="both"/>
        <w:rPr>
          <w:rFonts w:ascii="Palatino Linotype" w:hAnsi="Palatino Linotype"/>
          <w:iCs/>
          <w:szCs w:val="22"/>
          <w:lang w:eastAsia="ar-SA"/>
        </w:rPr>
      </w:pPr>
      <w:r w:rsidRPr="00EB3BBA">
        <w:rPr>
          <w:rFonts w:ascii="Palatino Linotype" w:hAnsi="Palatino Linotype"/>
          <w:iCs/>
          <w:szCs w:val="22"/>
          <w:lang w:eastAsia="ar-SA"/>
        </w:rPr>
        <w:t>e-mailes konzultáció</w:t>
      </w:r>
    </w:p>
    <w:p w:rsidR="00476431" w:rsidRPr="002114B5" w:rsidRDefault="00476431" w:rsidP="00476431">
      <w:pPr>
        <w:pStyle w:val="Cmsor2"/>
        <w:rPr>
          <w:rFonts w:ascii="Palatino Linotype" w:hAnsi="Palatino Linotype"/>
        </w:rPr>
      </w:pPr>
      <w:r w:rsidRPr="002114B5">
        <w:rPr>
          <w:rFonts w:ascii="Palatino Linotype" w:hAnsi="Palatino Linotype"/>
        </w:rPr>
        <w:br w:type="page"/>
      </w:r>
      <w:bookmarkStart w:id="81" w:name="_Toc536004842"/>
      <w:r w:rsidRPr="002114B5">
        <w:rPr>
          <w:rFonts w:ascii="Palatino Linotype" w:hAnsi="Palatino Linotype"/>
        </w:rPr>
        <w:lastRenderedPageBreak/>
        <w:t xml:space="preserve">A Helyi Esélyegyenlőségi Program Intézkedési Terve </w:t>
      </w:r>
      <w:bookmarkEnd w:id="75"/>
      <w:bookmarkEnd w:id="76"/>
      <w:bookmarkEnd w:id="77"/>
      <w:bookmarkEnd w:id="78"/>
      <w:bookmarkEnd w:id="79"/>
      <w:bookmarkEnd w:id="80"/>
      <w:r w:rsidRPr="002114B5">
        <w:rPr>
          <w:rFonts w:ascii="Palatino Linotype" w:hAnsi="Palatino Linotype"/>
        </w:rPr>
        <w:t>(HEP IT)</w:t>
      </w:r>
      <w:bookmarkEnd w:id="81"/>
    </w:p>
    <w:p w:rsidR="00476431" w:rsidRPr="002114B5" w:rsidRDefault="00476431" w:rsidP="00476431">
      <w:pPr>
        <w:pStyle w:val="Nincstrkz"/>
        <w:jc w:val="both"/>
        <w:rPr>
          <w:rFonts w:ascii="Palatino Linotype" w:hAnsi="Palatino Linotype" w:cs="Arial"/>
        </w:rPr>
      </w:pPr>
    </w:p>
    <w:p w:rsidR="00476431" w:rsidRPr="008764EB" w:rsidRDefault="00476431" w:rsidP="00476431">
      <w:pPr>
        <w:pStyle w:val="Cmsor3"/>
        <w:rPr>
          <w:rFonts w:ascii="Palatino Linotype" w:hAnsi="Palatino Linotype"/>
        </w:rPr>
      </w:pPr>
      <w:bookmarkStart w:id="82" w:name="_Toc536004843"/>
      <w:r w:rsidRPr="002114B5">
        <w:rPr>
          <w:rFonts w:ascii="Palatino Linotype" w:hAnsi="Palatino Linotype"/>
        </w:rPr>
        <w:t>1. A HEP IT részletei</w:t>
      </w:r>
      <w:bookmarkStart w:id="83" w:name="_Toc212115934"/>
      <w:bookmarkStart w:id="84" w:name="_Toc212118941"/>
      <w:bookmarkStart w:id="85" w:name="_Toc212124928"/>
      <w:bookmarkStart w:id="86" w:name="_Toc212141188"/>
      <w:bookmarkStart w:id="87" w:name="_Toc212141255"/>
      <w:bookmarkStart w:id="88" w:name="_Toc212144764"/>
      <w:bookmarkStart w:id="89" w:name="_Toc212172178"/>
      <w:bookmarkStart w:id="90" w:name="_Toc212178439"/>
      <w:bookmarkStart w:id="91" w:name="_Toc212179301"/>
      <w:bookmarkStart w:id="92" w:name="_Toc212183722"/>
      <w:bookmarkStart w:id="93" w:name="_Toc212183776"/>
      <w:bookmarkStart w:id="94" w:name="_Toc212183822"/>
      <w:bookmarkStart w:id="95" w:name="_Toc212183860"/>
      <w:bookmarkStart w:id="96" w:name="_Toc212268310"/>
      <w:bookmarkStart w:id="97" w:name="_Toc212268346"/>
      <w:bookmarkStart w:id="98" w:name="_Toc212270493"/>
      <w:bookmarkEnd w:id="82"/>
    </w:p>
    <w:p w:rsidR="00476431" w:rsidRPr="00B170B2"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b/>
          <w:szCs w:val="22"/>
        </w:rPr>
      </w:pPr>
      <w:bookmarkStart w:id="99" w:name="_Toc536004844"/>
      <w:r w:rsidRPr="00B170B2">
        <w:rPr>
          <w:rFonts w:ascii="Palatino Linotype" w:hAnsi="Palatino Linotype"/>
          <w:b/>
          <w:szCs w:val="22"/>
        </w:rPr>
        <w:t>A helyzetelemzés megállapításainak összegzése</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4092"/>
        <w:gridCol w:w="4078"/>
      </w:tblGrid>
      <w:tr w:rsidR="00476431" w:rsidRPr="002114B5" w:rsidTr="0040611B">
        <w:trPr>
          <w:trHeight w:val="680"/>
        </w:trPr>
        <w:tc>
          <w:tcPr>
            <w:tcW w:w="1563" w:type="dxa"/>
            <w:vMerge w:val="restart"/>
            <w:shd w:val="clear" w:color="auto" w:fill="auto"/>
            <w:vAlign w:val="center"/>
          </w:tcPr>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Célcsoport</w:t>
            </w:r>
          </w:p>
        </w:tc>
        <w:tc>
          <w:tcPr>
            <w:tcW w:w="8292" w:type="dxa"/>
            <w:gridSpan w:val="2"/>
            <w:shd w:val="clear" w:color="auto" w:fill="auto"/>
            <w:vAlign w:val="center"/>
          </w:tcPr>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Következtetések</w:t>
            </w:r>
          </w:p>
        </w:tc>
      </w:tr>
      <w:tr w:rsidR="00476431" w:rsidRPr="002114B5" w:rsidTr="0040611B">
        <w:trPr>
          <w:trHeight w:val="680"/>
        </w:trPr>
        <w:tc>
          <w:tcPr>
            <w:tcW w:w="1563" w:type="dxa"/>
            <w:vMerge/>
            <w:shd w:val="clear" w:color="auto" w:fill="auto"/>
            <w:vAlign w:val="center"/>
          </w:tcPr>
          <w:p w:rsidR="00476431" w:rsidRPr="00C83F05" w:rsidRDefault="00476431" w:rsidP="0040611B">
            <w:pPr>
              <w:jc w:val="center"/>
              <w:rPr>
                <w:rFonts w:ascii="Palatino Linotype" w:hAnsi="Palatino Linotype"/>
                <w:b/>
                <w:i/>
                <w:szCs w:val="22"/>
              </w:rPr>
            </w:pPr>
          </w:p>
        </w:tc>
        <w:tc>
          <w:tcPr>
            <w:tcW w:w="4146" w:type="dxa"/>
            <w:shd w:val="clear" w:color="auto" w:fill="auto"/>
            <w:vAlign w:val="center"/>
          </w:tcPr>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 xml:space="preserve">problémák beazonosítása </w:t>
            </w:r>
          </w:p>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rövid megnevezéssel</w:t>
            </w:r>
          </w:p>
        </w:tc>
        <w:tc>
          <w:tcPr>
            <w:tcW w:w="4146" w:type="dxa"/>
            <w:shd w:val="clear" w:color="auto" w:fill="auto"/>
            <w:vAlign w:val="center"/>
          </w:tcPr>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 xml:space="preserve">fejlesztési lehetőségek meghatározása </w:t>
            </w:r>
          </w:p>
          <w:p w:rsidR="00476431" w:rsidRPr="00C83F05" w:rsidRDefault="00476431" w:rsidP="0040611B">
            <w:pPr>
              <w:jc w:val="center"/>
              <w:rPr>
                <w:rFonts w:ascii="Palatino Linotype" w:hAnsi="Palatino Linotype"/>
                <w:b/>
                <w:i/>
                <w:szCs w:val="22"/>
              </w:rPr>
            </w:pPr>
            <w:r w:rsidRPr="00C83F05">
              <w:rPr>
                <w:rFonts w:ascii="Palatino Linotype" w:hAnsi="Palatino Linotype"/>
                <w:b/>
                <w:i/>
                <w:szCs w:val="22"/>
              </w:rPr>
              <w:t>rövid címmel</w:t>
            </w:r>
          </w:p>
        </w:tc>
      </w:tr>
      <w:tr w:rsidR="00476431" w:rsidRPr="002114B5" w:rsidTr="0040611B">
        <w:trPr>
          <w:trHeight w:val="680"/>
        </w:trPr>
        <w:tc>
          <w:tcPr>
            <w:tcW w:w="1563" w:type="dxa"/>
            <w:shd w:val="clear" w:color="auto" w:fill="auto"/>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Romák és/vagy mélyszegény-sé</w:t>
            </w:r>
            <w:r w:rsidRPr="002114B5">
              <w:rPr>
                <w:rFonts w:ascii="Palatino Linotype" w:hAnsi="Palatino Linotype"/>
              </w:rPr>
              <w:t>gben élők</w:t>
            </w:r>
          </w:p>
        </w:tc>
        <w:tc>
          <w:tcPr>
            <w:tcW w:w="4146" w:type="dxa"/>
            <w:shd w:val="clear" w:color="auto" w:fill="auto"/>
            <w:vAlign w:val="center"/>
          </w:tcPr>
          <w:p w:rsidR="00476431" w:rsidRDefault="00476431" w:rsidP="0040611B">
            <w:pPr>
              <w:widowControl/>
              <w:numPr>
                <w:ilvl w:val="0"/>
                <w:numId w:val="13"/>
              </w:numPr>
              <w:suppressAutoHyphens w:val="0"/>
              <w:jc w:val="both"/>
              <w:rPr>
                <w:rFonts w:ascii="Palatino Linotype" w:hAnsi="Palatino Linotype"/>
                <w:szCs w:val="22"/>
              </w:rPr>
            </w:pPr>
            <w:r w:rsidRPr="00096024">
              <w:rPr>
                <w:rFonts w:ascii="Palatino Linotype" w:hAnsi="Palatino Linotype"/>
                <w:szCs w:val="22"/>
              </w:rPr>
              <w:t>Munkahelyteremtés</w:t>
            </w:r>
            <w:r w:rsidRPr="00096024">
              <w:rPr>
                <w:rFonts w:ascii="Palatino Linotype" w:hAnsi="Palatino Linotype"/>
                <w:szCs w:val="22"/>
              </w:rPr>
              <w:tab/>
            </w:r>
          </w:p>
          <w:p w:rsidR="00476431" w:rsidRDefault="00476431" w:rsidP="0040611B">
            <w:pPr>
              <w:widowControl/>
              <w:numPr>
                <w:ilvl w:val="0"/>
                <w:numId w:val="13"/>
              </w:numPr>
              <w:suppressAutoHyphens w:val="0"/>
              <w:jc w:val="both"/>
              <w:rPr>
                <w:rFonts w:ascii="Palatino Linotype" w:hAnsi="Palatino Linotype"/>
                <w:szCs w:val="22"/>
              </w:rPr>
            </w:pPr>
            <w:r w:rsidRPr="00096024">
              <w:rPr>
                <w:rFonts w:ascii="Palatino Linotype" w:hAnsi="Palatino Linotype"/>
                <w:szCs w:val="22"/>
              </w:rPr>
              <w:t>Eladósodottság</w:t>
            </w:r>
            <w:r w:rsidRPr="00096024">
              <w:rPr>
                <w:rFonts w:ascii="Palatino Linotype" w:hAnsi="Palatino Linotype"/>
                <w:szCs w:val="22"/>
              </w:rPr>
              <w:tab/>
            </w:r>
          </w:p>
          <w:p w:rsidR="00476431" w:rsidRDefault="00476431" w:rsidP="0040611B">
            <w:pPr>
              <w:widowControl/>
              <w:numPr>
                <w:ilvl w:val="0"/>
                <w:numId w:val="13"/>
              </w:numPr>
              <w:suppressAutoHyphens w:val="0"/>
              <w:jc w:val="both"/>
              <w:rPr>
                <w:rFonts w:ascii="Palatino Linotype" w:hAnsi="Palatino Linotype"/>
                <w:szCs w:val="22"/>
              </w:rPr>
            </w:pPr>
            <w:r>
              <w:rPr>
                <w:rFonts w:ascii="Palatino Linotype" w:hAnsi="Palatino Linotype"/>
                <w:szCs w:val="22"/>
              </w:rPr>
              <w:t>Közfoglalkoztatás bővítése</w:t>
            </w:r>
          </w:p>
          <w:p w:rsidR="00476431" w:rsidRDefault="00476431" w:rsidP="0040611B">
            <w:pPr>
              <w:widowControl/>
              <w:numPr>
                <w:ilvl w:val="0"/>
                <w:numId w:val="13"/>
              </w:numPr>
              <w:suppressAutoHyphens w:val="0"/>
              <w:jc w:val="both"/>
              <w:rPr>
                <w:rFonts w:ascii="Palatino Linotype" w:hAnsi="Palatino Linotype"/>
                <w:szCs w:val="22"/>
              </w:rPr>
            </w:pPr>
            <w:r w:rsidRPr="00096024">
              <w:rPr>
                <w:rFonts w:ascii="Palatino Linotype" w:hAnsi="Palatino Linotype"/>
                <w:szCs w:val="22"/>
              </w:rPr>
              <w:t>Adományok szűkös kerete</w:t>
            </w:r>
            <w:r w:rsidRPr="00096024">
              <w:rPr>
                <w:rFonts w:ascii="Palatino Linotype" w:hAnsi="Palatino Linotype"/>
                <w:szCs w:val="22"/>
              </w:rPr>
              <w:tab/>
            </w:r>
          </w:p>
          <w:p w:rsidR="00476431" w:rsidRPr="002114B5" w:rsidRDefault="00476431" w:rsidP="0040611B">
            <w:pPr>
              <w:widowControl/>
              <w:numPr>
                <w:ilvl w:val="0"/>
                <w:numId w:val="13"/>
              </w:numPr>
              <w:suppressAutoHyphens w:val="0"/>
              <w:jc w:val="both"/>
              <w:rPr>
                <w:rFonts w:ascii="Palatino Linotype" w:hAnsi="Palatino Linotype"/>
                <w:szCs w:val="22"/>
              </w:rPr>
            </w:pPr>
            <w:r>
              <w:rPr>
                <w:rFonts w:ascii="Palatino Linotype" w:hAnsi="Palatino Linotype"/>
                <w:szCs w:val="22"/>
              </w:rPr>
              <w:t>Képzési lehetőségek hiánya</w:t>
            </w:r>
          </w:p>
        </w:tc>
        <w:tc>
          <w:tcPr>
            <w:tcW w:w="4146" w:type="dxa"/>
            <w:shd w:val="clear" w:color="auto" w:fill="auto"/>
            <w:vAlign w:val="center"/>
          </w:tcPr>
          <w:p w:rsidR="00476431" w:rsidRDefault="00476431" w:rsidP="0040611B">
            <w:pPr>
              <w:widowControl/>
              <w:numPr>
                <w:ilvl w:val="0"/>
                <w:numId w:val="14"/>
              </w:numPr>
              <w:suppressAutoHyphens w:val="0"/>
              <w:jc w:val="both"/>
              <w:rPr>
                <w:rFonts w:ascii="Palatino Linotype" w:hAnsi="Palatino Linotype"/>
                <w:szCs w:val="22"/>
              </w:rPr>
            </w:pPr>
            <w:r>
              <w:rPr>
                <w:rFonts w:ascii="Palatino Linotype" w:hAnsi="Palatino Linotype"/>
                <w:szCs w:val="22"/>
              </w:rPr>
              <w:t>Iparűzési adó csökkentése</w:t>
            </w:r>
          </w:p>
          <w:p w:rsidR="00476431" w:rsidRPr="00096024" w:rsidRDefault="00476431" w:rsidP="0040611B">
            <w:pPr>
              <w:widowControl/>
              <w:numPr>
                <w:ilvl w:val="0"/>
                <w:numId w:val="14"/>
              </w:numPr>
              <w:suppressAutoHyphens w:val="0"/>
              <w:jc w:val="both"/>
              <w:rPr>
                <w:rFonts w:ascii="Palatino Linotype" w:hAnsi="Palatino Linotype"/>
                <w:szCs w:val="22"/>
              </w:rPr>
            </w:pPr>
            <w:r w:rsidRPr="00096024">
              <w:rPr>
                <w:rFonts w:ascii="Palatino Linotype" w:hAnsi="Palatino Linotype"/>
                <w:szCs w:val="22"/>
              </w:rPr>
              <w:t>Pénzbeli és természetbeni juttatások összegének megemelése a helyi rendelet alapján</w:t>
            </w:r>
          </w:p>
          <w:p w:rsidR="00476431" w:rsidRPr="00096024" w:rsidRDefault="00476431" w:rsidP="0040611B">
            <w:pPr>
              <w:widowControl/>
              <w:numPr>
                <w:ilvl w:val="0"/>
                <w:numId w:val="14"/>
              </w:numPr>
              <w:suppressAutoHyphens w:val="0"/>
              <w:jc w:val="both"/>
              <w:rPr>
                <w:rFonts w:ascii="Palatino Linotype" w:hAnsi="Palatino Linotype"/>
                <w:szCs w:val="22"/>
              </w:rPr>
            </w:pPr>
            <w:r w:rsidRPr="00096024">
              <w:rPr>
                <w:rFonts w:ascii="Palatino Linotype" w:hAnsi="Palatino Linotype"/>
                <w:szCs w:val="22"/>
              </w:rPr>
              <w:t xml:space="preserve">Munkaügyi központtal való még szorosabb együttműködés </w:t>
            </w:r>
          </w:p>
          <w:p w:rsidR="00476431" w:rsidRPr="00414AAC" w:rsidRDefault="00476431" w:rsidP="0040611B">
            <w:pPr>
              <w:pStyle w:val="NormlCalibri11"/>
              <w:numPr>
                <w:ilvl w:val="0"/>
                <w:numId w:val="14"/>
              </w:numPr>
              <w:pBdr>
                <w:top w:val="none" w:sz="0" w:space="0" w:color="auto"/>
                <w:left w:val="none" w:sz="0" w:space="0" w:color="auto"/>
                <w:bottom w:val="none" w:sz="0" w:space="0" w:color="auto"/>
                <w:right w:val="none" w:sz="0" w:space="0" w:color="auto"/>
              </w:pBdr>
            </w:pPr>
            <w:r w:rsidRPr="00096024">
              <w:rPr>
                <w:rFonts w:ascii="Palatino Linotype" w:hAnsi="Palatino Linotype"/>
                <w:szCs w:val="22"/>
              </w:rPr>
              <w:t>Szorosabb kapcsolat a szociális segélyszervezetekkel, helyi önkéntes alapon zajló gyűjtések</w:t>
            </w:r>
          </w:p>
          <w:p w:rsidR="00476431" w:rsidRPr="00940F85" w:rsidRDefault="00476431" w:rsidP="0040611B">
            <w:pPr>
              <w:pStyle w:val="NormlCalibri11"/>
              <w:numPr>
                <w:ilvl w:val="0"/>
                <w:numId w:val="14"/>
              </w:numPr>
              <w:pBdr>
                <w:top w:val="none" w:sz="0" w:space="0" w:color="auto"/>
                <w:left w:val="none" w:sz="0" w:space="0" w:color="auto"/>
                <w:bottom w:val="none" w:sz="0" w:space="0" w:color="auto"/>
                <w:right w:val="none" w:sz="0" w:space="0" w:color="auto"/>
              </w:pBdr>
            </w:pPr>
            <w:r>
              <w:rPr>
                <w:rFonts w:ascii="Palatino Linotype" w:hAnsi="Palatino Linotype"/>
                <w:szCs w:val="22"/>
              </w:rPr>
              <w:t>Szorosabb együttműködés a munkaügyi központtal, ingyenes képzési lehetőségek keresése, érintettek felhívása</w:t>
            </w:r>
          </w:p>
        </w:tc>
      </w:tr>
      <w:tr w:rsidR="00476431" w:rsidRPr="002114B5" w:rsidTr="0040611B">
        <w:trPr>
          <w:trHeight w:val="680"/>
        </w:trPr>
        <w:tc>
          <w:tcPr>
            <w:tcW w:w="1563" w:type="dxa"/>
            <w:shd w:val="clear" w:color="auto" w:fill="auto"/>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Gyermekek</w:t>
            </w:r>
          </w:p>
        </w:tc>
        <w:tc>
          <w:tcPr>
            <w:tcW w:w="4146" w:type="dxa"/>
            <w:shd w:val="clear" w:color="auto" w:fill="auto"/>
            <w:vAlign w:val="center"/>
          </w:tcPr>
          <w:p w:rsidR="00476431" w:rsidRDefault="00476431" w:rsidP="0040611B">
            <w:pPr>
              <w:widowControl/>
              <w:numPr>
                <w:ilvl w:val="0"/>
                <w:numId w:val="15"/>
              </w:numPr>
              <w:suppressAutoHyphens w:val="0"/>
              <w:jc w:val="both"/>
              <w:rPr>
                <w:rFonts w:ascii="Palatino Linotype" w:hAnsi="Palatino Linotype"/>
                <w:szCs w:val="22"/>
              </w:rPr>
            </w:pPr>
            <w:r w:rsidRPr="00281667">
              <w:rPr>
                <w:rFonts w:ascii="Palatino Linotype" w:hAnsi="Palatino Linotype"/>
                <w:szCs w:val="22"/>
              </w:rPr>
              <w:t>kevés óvodai férőhely</w:t>
            </w:r>
            <w:r w:rsidRPr="00281667">
              <w:rPr>
                <w:rFonts w:ascii="Palatino Linotype" w:hAnsi="Palatino Linotype"/>
                <w:szCs w:val="22"/>
              </w:rPr>
              <w:tab/>
            </w:r>
          </w:p>
          <w:p w:rsidR="00476431" w:rsidRDefault="00476431" w:rsidP="0040611B">
            <w:pPr>
              <w:widowControl/>
              <w:numPr>
                <w:ilvl w:val="0"/>
                <w:numId w:val="15"/>
              </w:numPr>
              <w:suppressAutoHyphens w:val="0"/>
              <w:jc w:val="both"/>
              <w:rPr>
                <w:rFonts w:ascii="Palatino Linotype" w:hAnsi="Palatino Linotype"/>
                <w:szCs w:val="22"/>
              </w:rPr>
            </w:pPr>
            <w:r>
              <w:rPr>
                <w:rFonts w:ascii="Palatino Linotype" w:hAnsi="Palatino Linotype"/>
                <w:szCs w:val="22"/>
              </w:rPr>
              <w:t>iskoláskorú gyerekek délutáni programjainak</w:t>
            </w:r>
            <w:r w:rsidRPr="00281667">
              <w:rPr>
                <w:rFonts w:ascii="Palatino Linotype" w:hAnsi="Palatino Linotype"/>
                <w:szCs w:val="22"/>
              </w:rPr>
              <w:t xml:space="preserve"> hiánya</w:t>
            </w:r>
            <w:r w:rsidRPr="00281667">
              <w:rPr>
                <w:rFonts w:ascii="Palatino Linotype" w:hAnsi="Palatino Linotype"/>
                <w:szCs w:val="22"/>
              </w:rPr>
              <w:tab/>
            </w:r>
          </w:p>
          <w:p w:rsidR="00476431" w:rsidRDefault="00476431" w:rsidP="0040611B">
            <w:pPr>
              <w:widowControl/>
              <w:numPr>
                <w:ilvl w:val="0"/>
                <w:numId w:val="15"/>
              </w:numPr>
              <w:suppressAutoHyphens w:val="0"/>
              <w:jc w:val="both"/>
              <w:rPr>
                <w:rFonts w:ascii="Palatino Linotype" w:hAnsi="Palatino Linotype"/>
                <w:szCs w:val="22"/>
              </w:rPr>
            </w:pPr>
            <w:r>
              <w:rPr>
                <w:rFonts w:ascii="Palatino Linotype" w:hAnsi="Palatino Linotype"/>
                <w:szCs w:val="22"/>
              </w:rPr>
              <w:t xml:space="preserve">kevés </w:t>
            </w:r>
            <w:r w:rsidRPr="00281667">
              <w:rPr>
                <w:rFonts w:ascii="Palatino Linotype" w:hAnsi="Palatino Linotype"/>
                <w:szCs w:val="22"/>
              </w:rPr>
              <w:t xml:space="preserve">szabadidős </w:t>
            </w:r>
            <w:r>
              <w:rPr>
                <w:rFonts w:ascii="Palatino Linotype" w:hAnsi="Palatino Linotype"/>
                <w:szCs w:val="22"/>
              </w:rPr>
              <w:t>és sportprogram</w:t>
            </w:r>
          </w:p>
          <w:p w:rsidR="00476431" w:rsidRDefault="00476431" w:rsidP="0040611B">
            <w:pPr>
              <w:widowControl/>
              <w:numPr>
                <w:ilvl w:val="0"/>
                <w:numId w:val="15"/>
              </w:numPr>
              <w:suppressAutoHyphens w:val="0"/>
              <w:jc w:val="both"/>
              <w:rPr>
                <w:rFonts w:ascii="Palatino Linotype" w:hAnsi="Palatino Linotype"/>
                <w:szCs w:val="22"/>
              </w:rPr>
            </w:pPr>
            <w:r>
              <w:rPr>
                <w:rFonts w:ascii="Palatino Linotype" w:hAnsi="Palatino Linotype"/>
                <w:szCs w:val="22"/>
              </w:rPr>
              <w:t>bölcsőde hiánya</w:t>
            </w:r>
          </w:p>
          <w:p w:rsidR="00476431" w:rsidRPr="002114B5" w:rsidRDefault="00476431" w:rsidP="0040611B">
            <w:pPr>
              <w:widowControl/>
              <w:numPr>
                <w:ilvl w:val="0"/>
                <w:numId w:val="15"/>
              </w:numPr>
              <w:suppressAutoHyphens w:val="0"/>
              <w:jc w:val="both"/>
              <w:rPr>
                <w:rFonts w:ascii="Palatino Linotype" w:hAnsi="Palatino Linotype"/>
                <w:szCs w:val="22"/>
              </w:rPr>
            </w:pPr>
            <w:r>
              <w:rPr>
                <w:rFonts w:ascii="Palatino Linotype" w:hAnsi="Palatino Linotype"/>
                <w:szCs w:val="22"/>
              </w:rPr>
              <w:t>kábítószer fogyasztás elleni küzdelem erősítése</w:t>
            </w:r>
          </w:p>
        </w:tc>
        <w:tc>
          <w:tcPr>
            <w:tcW w:w="4146" w:type="dxa"/>
            <w:shd w:val="clear" w:color="auto" w:fill="auto"/>
            <w:vAlign w:val="center"/>
          </w:tcPr>
          <w:p w:rsidR="00476431" w:rsidRPr="00281667" w:rsidRDefault="00476431" w:rsidP="0040611B">
            <w:pPr>
              <w:widowControl/>
              <w:numPr>
                <w:ilvl w:val="0"/>
                <w:numId w:val="16"/>
              </w:numPr>
              <w:suppressAutoHyphens w:val="0"/>
              <w:jc w:val="both"/>
              <w:rPr>
                <w:rFonts w:ascii="Palatino Linotype" w:hAnsi="Palatino Linotype"/>
                <w:szCs w:val="22"/>
              </w:rPr>
            </w:pPr>
            <w:r w:rsidRPr="00281667">
              <w:rPr>
                <w:rFonts w:ascii="Palatino Linotype" w:hAnsi="Palatino Linotype"/>
                <w:szCs w:val="22"/>
              </w:rPr>
              <w:t>lehetőségek keresése önkormányzati</w:t>
            </w:r>
            <w:r>
              <w:rPr>
                <w:rFonts w:ascii="Palatino Linotype" w:hAnsi="Palatino Linotype"/>
                <w:szCs w:val="22"/>
              </w:rPr>
              <w:t xml:space="preserve"> vagy társulási</w:t>
            </w:r>
            <w:r w:rsidRPr="00281667">
              <w:rPr>
                <w:rFonts w:ascii="Palatino Linotype" w:hAnsi="Palatino Linotype"/>
                <w:szCs w:val="22"/>
              </w:rPr>
              <w:t xml:space="preserve"> fenntartású óvoda működtetésére</w:t>
            </w:r>
          </w:p>
          <w:p w:rsidR="00476431" w:rsidRPr="00281667" w:rsidRDefault="00476431" w:rsidP="0040611B">
            <w:pPr>
              <w:widowControl/>
              <w:numPr>
                <w:ilvl w:val="0"/>
                <w:numId w:val="16"/>
              </w:numPr>
              <w:suppressAutoHyphens w:val="0"/>
              <w:jc w:val="both"/>
              <w:rPr>
                <w:rFonts w:ascii="Palatino Linotype" w:hAnsi="Palatino Linotype"/>
                <w:szCs w:val="22"/>
              </w:rPr>
            </w:pPr>
            <w:r w:rsidRPr="00281667">
              <w:rPr>
                <w:rFonts w:ascii="Palatino Linotype" w:hAnsi="Palatino Linotype"/>
                <w:szCs w:val="22"/>
              </w:rPr>
              <w:t>program szervezés</w:t>
            </w:r>
          </w:p>
          <w:p w:rsidR="00476431" w:rsidRDefault="00476431" w:rsidP="0040611B">
            <w:pPr>
              <w:widowControl/>
              <w:numPr>
                <w:ilvl w:val="0"/>
                <w:numId w:val="16"/>
              </w:numPr>
              <w:suppressAutoHyphens w:val="0"/>
              <w:jc w:val="both"/>
              <w:rPr>
                <w:rFonts w:ascii="Palatino Linotype" w:hAnsi="Palatino Linotype"/>
                <w:szCs w:val="22"/>
              </w:rPr>
            </w:pPr>
            <w:r>
              <w:rPr>
                <w:rFonts w:ascii="Palatino Linotype" w:hAnsi="Palatino Linotype"/>
                <w:szCs w:val="22"/>
              </w:rPr>
              <w:t>program szervezés</w:t>
            </w:r>
          </w:p>
          <w:p w:rsidR="00476431" w:rsidRDefault="00476431" w:rsidP="0040611B">
            <w:pPr>
              <w:widowControl/>
              <w:numPr>
                <w:ilvl w:val="0"/>
                <w:numId w:val="16"/>
              </w:numPr>
              <w:suppressAutoHyphens w:val="0"/>
              <w:jc w:val="both"/>
              <w:rPr>
                <w:rFonts w:ascii="Palatino Linotype" w:hAnsi="Palatino Linotype"/>
                <w:szCs w:val="22"/>
              </w:rPr>
            </w:pPr>
            <w:r w:rsidRPr="00281667">
              <w:rPr>
                <w:rFonts w:ascii="Palatino Linotype" w:hAnsi="Palatino Linotype"/>
                <w:szCs w:val="22"/>
              </w:rPr>
              <w:t>lehetőségek keresése</w:t>
            </w:r>
            <w:r>
              <w:rPr>
                <w:rFonts w:ascii="Palatino Linotype" w:hAnsi="Palatino Linotype"/>
                <w:szCs w:val="22"/>
              </w:rPr>
              <w:t xml:space="preserve"> önkormányzati vagy társulási fenntartású bölcsőde</w:t>
            </w:r>
            <w:r w:rsidRPr="00281667">
              <w:rPr>
                <w:rFonts w:ascii="Palatino Linotype" w:hAnsi="Palatino Linotype"/>
                <w:szCs w:val="22"/>
              </w:rPr>
              <w:t xml:space="preserve"> működtetésére</w:t>
            </w:r>
          </w:p>
          <w:p w:rsidR="00476431" w:rsidRPr="003F0B52" w:rsidRDefault="00476431" w:rsidP="0040611B">
            <w:pPr>
              <w:widowControl/>
              <w:numPr>
                <w:ilvl w:val="0"/>
                <w:numId w:val="16"/>
              </w:numPr>
              <w:suppressAutoHyphens w:val="0"/>
              <w:jc w:val="both"/>
              <w:rPr>
                <w:rFonts w:ascii="Palatino Linotype" w:hAnsi="Palatino Linotype"/>
                <w:szCs w:val="22"/>
              </w:rPr>
            </w:pPr>
            <w:r>
              <w:rPr>
                <w:rFonts w:ascii="Palatino Linotype" w:hAnsi="Palatino Linotype"/>
                <w:szCs w:val="22"/>
              </w:rPr>
              <w:t>szorosabb együttműködés a rendőrséggel, drogprevenciós előadások szervezése</w:t>
            </w:r>
          </w:p>
        </w:tc>
      </w:tr>
      <w:tr w:rsidR="00476431" w:rsidRPr="002114B5" w:rsidTr="0040611B">
        <w:trPr>
          <w:trHeight w:val="680"/>
        </w:trPr>
        <w:tc>
          <w:tcPr>
            <w:tcW w:w="1563" w:type="dxa"/>
            <w:shd w:val="clear" w:color="auto" w:fill="auto"/>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Nők</w:t>
            </w:r>
          </w:p>
        </w:tc>
        <w:tc>
          <w:tcPr>
            <w:tcW w:w="4146" w:type="dxa"/>
            <w:shd w:val="clear" w:color="auto" w:fill="auto"/>
            <w:vAlign w:val="center"/>
          </w:tcPr>
          <w:p w:rsidR="00476431" w:rsidRPr="00F30881" w:rsidRDefault="00476431" w:rsidP="0040611B">
            <w:pPr>
              <w:widowControl/>
              <w:numPr>
                <w:ilvl w:val="0"/>
                <w:numId w:val="19"/>
              </w:numPr>
              <w:suppressAutoHyphens w:val="0"/>
              <w:jc w:val="both"/>
              <w:rPr>
                <w:rFonts w:ascii="Palatino Linotype" w:hAnsi="Palatino Linotype"/>
                <w:szCs w:val="22"/>
              </w:rPr>
            </w:pPr>
            <w:r w:rsidRPr="00F30881">
              <w:rPr>
                <w:rFonts w:ascii="Palatino Linotype" w:hAnsi="Palatino Linotype"/>
                <w:szCs w:val="22"/>
              </w:rPr>
              <w:t>Településen belül kis mértékben nő a munkanélküliek aránya</w:t>
            </w:r>
            <w:r w:rsidRPr="00F30881">
              <w:rPr>
                <w:rFonts w:ascii="Palatino Linotype" w:hAnsi="Palatino Linotype"/>
                <w:szCs w:val="22"/>
              </w:rPr>
              <w:tab/>
            </w:r>
          </w:p>
          <w:p w:rsidR="00476431" w:rsidRDefault="00476431" w:rsidP="0040611B">
            <w:pPr>
              <w:widowControl/>
              <w:numPr>
                <w:ilvl w:val="0"/>
                <w:numId w:val="19"/>
              </w:numPr>
              <w:suppressAutoHyphens w:val="0"/>
              <w:jc w:val="both"/>
              <w:rPr>
                <w:rFonts w:ascii="Palatino Linotype" w:hAnsi="Palatino Linotype"/>
                <w:szCs w:val="22"/>
              </w:rPr>
            </w:pPr>
            <w:r w:rsidRPr="00F30881">
              <w:rPr>
                <w:rFonts w:ascii="Palatino Linotype" w:hAnsi="Palatino Linotype"/>
                <w:szCs w:val="22"/>
              </w:rPr>
              <w:lastRenderedPageBreak/>
              <w:t>Család</w:t>
            </w:r>
            <w:r>
              <w:rPr>
                <w:rFonts w:ascii="Palatino Linotype" w:hAnsi="Palatino Linotype"/>
                <w:szCs w:val="22"/>
              </w:rPr>
              <w:t>on belüli erőszakról kevés adat</w:t>
            </w:r>
          </w:p>
          <w:p w:rsidR="00476431" w:rsidRPr="00F30881" w:rsidRDefault="00476431" w:rsidP="0040611B">
            <w:pPr>
              <w:widowControl/>
              <w:numPr>
                <w:ilvl w:val="0"/>
                <w:numId w:val="19"/>
              </w:numPr>
              <w:suppressAutoHyphens w:val="0"/>
              <w:jc w:val="both"/>
              <w:rPr>
                <w:rFonts w:ascii="Palatino Linotype" w:hAnsi="Palatino Linotype"/>
                <w:szCs w:val="22"/>
              </w:rPr>
            </w:pPr>
            <w:r w:rsidRPr="00F30881">
              <w:rPr>
                <w:rFonts w:ascii="Palatino Linotype" w:hAnsi="Palatino Linotype"/>
                <w:szCs w:val="22"/>
              </w:rPr>
              <w:t>Bölcsődei ellátás hiánya</w:t>
            </w:r>
            <w:r w:rsidRPr="00F30881">
              <w:rPr>
                <w:rFonts w:ascii="Palatino Linotype" w:hAnsi="Palatino Linotype"/>
                <w:szCs w:val="22"/>
              </w:rPr>
              <w:tab/>
            </w:r>
          </w:p>
          <w:p w:rsidR="00476431" w:rsidRDefault="00476431" w:rsidP="0040611B">
            <w:pPr>
              <w:widowControl/>
              <w:numPr>
                <w:ilvl w:val="0"/>
                <w:numId w:val="19"/>
              </w:numPr>
              <w:suppressAutoHyphens w:val="0"/>
              <w:jc w:val="both"/>
              <w:rPr>
                <w:rFonts w:ascii="Palatino Linotype" w:hAnsi="Palatino Linotype"/>
                <w:szCs w:val="22"/>
              </w:rPr>
            </w:pPr>
            <w:r w:rsidRPr="00F30881">
              <w:rPr>
                <w:rFonts w:ascii="Palatino Linotype" w:hAnsi="Palatino Linotype"/>
                <w:szCs w:val="22"/>
              </w:rPr>
              <w:t>Óvodai ellátás alacsony kapacitása</w:t>
            </w:r>
            <w:r w:rsidRPr="00F30881">
              <w:rPr>
                <w:rFonts w:ascii="Palatino Linotype" w:hAnsi="Palatino Linotype"/>
                <w:szCs w:val="22"/>
              </w:rPr>
              <w:tab/>
            </w:r>
          </w:p>
          <w:p w:rsidR="00476431" w:rsidRPr="002114B5" w:rsidRDefault="00476431" w:rsidP="0040611B">
            <w:pPr>
              <w:widowControl/>
              <w:numPr>
                <w:ilvl w:val="0"/>
                <w:numId w:val="19"/>
              </w:numPr>
              <w:suppressAutoHyphens w:val="0"/>
              <w:jc w:val="both"/>
              <w:rPr>
                <w:rFonts w:ascii="Palatino Linotype" w:hAnsi="Palatino Linotype"/>
                <w:szCs w:val="22"/>
              </w:rPr>
            </w:pPr>
            <w:r>
              <w:rPr>
                <w:rFonts w:ascii="Palatino Linotype" w:hAnsi="Palatino Linotype"/>
                <w:szCs w:val="22"/>
              </w:rPr>
              <w:t>Gyermekükkel otthon levő nők elszigetelődnek</w:t>
            </w:r>
          </w:p>
        </w:tc>
        <w:tc>
          <w:tcPr>
            <w:tcW w:w="4146" w:type="dxa"/>
            <w:shd w:val="clear" w:color="auto" w:fill="auto"/>
            <w:vAlign w:val="center"/>
          </w:tcPr>
          <w:p w:rsidR="00476431" w:rsidRPr="00F30881" w:rsidRDefault="00476431" w:rsidP="0040611B">
            <w:pPr>
              <w:widowControl/>
              <w:numPr>
                <w:ilvl w:val="0"/>
                <w:numId w:val="20"/>
              </w:numPr>
              <w:suppressAutoHyphens w:val="0"/>
              <w:jc w:val="both"/>
              <w:rPr>
                <w:rFonts w:ascii="Palatino Linotype" w:hAnsi="Palatino Linotype"/>
                <w:szCs w:val="22"/>
              </w:rPr>
            </w:pPr>
            <w:r>
              <w:rPr>
                <w:rFonts w:ascii="Palatino Linotype" w:hAnsi="Palatino Linotype"/>
                <w:szCs w:val="22"/>
              </w:rPr>
              <w:lastRenderedPageBreak/>
              <w:t>Együttműködés</w:t>
            </w:r>
            <w:r w:rsidRPr="00F30881">
              <w:rPr>
                <w:rFonts w:ascii="Palatino Linotype" w:hAnsi="Palatino Linotype"/>
                <w:szCs w:val="22"/>
              </w:rPr>
              <w:t xml:space="preserve"> a területi munkaügyi kirendeltséggel</w:t>
            </w:r>
          </w:p>
          <w:p w:rsidR="00476431" w:rsidRDefault="00476431" w:rsidP="0040611B">
            <w:pPr>
              <w:widowControl/>
              <w:numPr>
                <w:ilvl w:val="0"/>
                <w:numId w:val="20"/>
              </w:numPr>
              <w:suppressAutoHyphens w:val="0"/>
              <w:jc w:val="both"/>
              <w:rPr>
                <w:rFonts w:ascii="Palatino Linotype" w:hAnsi="Palatino Linotype"/>
                <w:szCs w:val="22"/>
              </w:rPr>
            </w:pPr>
            <w:r w:rsidRPr="00F30881">
              <w:rPr>
                <w:rFonts w:ascii="Palatino Linotype" w:hAnsi="Palatino Linotype"/>
                <w:szCs w:val="22"/>
              </w:rPr>
              <w:t>Adatgyűjtés, jelzőrendszer</w:t>
            </w:r>
          </w:p>
          <w:p w:rsidR="00476431" w:rsidRDefault="00476431" w:rsidP="0040611B">
            <w:pPr>
              <w:pStyle w:val="NormlCalibri11"/>
              <w:numPr>
                <w:ilvl w:val="0"/>
                <w:numId w:val="20"/>
              </w:numPr>
              <w:pBdr>
                <w:top w:val="none" w:sz="0" w:space="0" w:color="auto"/>
                <w:left w:val="none" w:sz="0" w:space="0" w:color="auto"/>
                <w:bottom w:val="none" w:sz="0" w:space="0" w:color="auto"/>
                <w:right w:val="none" w:sz="0" w:space="0" w:color="auto"/>
              </w:pBdr>
              <w:rPr>
                <w:rFonts w:ascii="Palatino Linotype" w:hAnsi="Palatino Linotype"/>
                <w:szCs w:val="22"/>
              </w:rPr>
            </w:pPr>
            <w:r w:rsidRPr="00F30881">
              <w:rPr>
                <w:rFonts w:ascii="Palatino Linotype" w:hAnsi="Palatino Linotype"/>
                <w:szCs w:val="22"/>
              </w:rPr>
              <w:lastRenderedPageBreak/>
              <w:t>Társuláson belüli lehetőségek feltérképezése</w:t>
            </w:r>
            <w:r>
              <w:rPr>
                <w:rFonts w:ascii="Palatino Linotype" w:hAnsi="Palatino Linotype"/>
                <w:szCs w:val="22"/>
              </w:rPr>
              <w:t>, pályázati forrás keresése önálló intézményre</w:t>
            </w:r>
            <w:r w:rsidRPr="00F30881">
              <w:rPr>
                <w:rFonts w:ascii="Palatino Linotype" w:hAnsi="Palatino Linotype"/>
                <w:szCs w:val="22"/>
              </w:rPr>
              <w:t xml:space="preserve"> </w:t>
            </w:r>
          </w:p>
          <w:p w:rsidR="00476431" w:rsidRPr="00883CBB" w:rsidRDefault="00476431" w:rsidP="0040611B">
            <w:pPr>
              <w:pStyle w:val="NormlCalibri11"/>
              <w:numPr>
                <w:ilvl w:val="0"/>
                <w:numId w:val="20"/>
              </w:numPr>
              <w:pBdr>
                <w:top w:val="none" w:sz="0" w:space="0" w:color="auto"/>
                <w:left w:val="none" w:sz="0" w:space="0" w:color="auto"/>
                <w:bottom w:val="none" w:sz="0" w:space="0" w:color="auto"/>
                <w:right w:val="none" w:sz="0" w:space="0" w:color="auto"/>
              </w:pBdr>
            </w:pPr>
            <w:r w:rsidRPr="00F30881">
              <w:rPr>
                <w:rFonts w:ascii="Palatino Linotype" w:hAnsi="Palatino Linotype"/>
                <w:szCs w:val="22"/>
              </w:rPr>
              <w:t xml:space="preserve">Önálló </w:t>
            </w:r>
            <w:r>
              <w:rPr>
                <w:rFonts w:ascii="Palatino Linotype" w:hAnsi="Palatino Linotype"/>
                <w:szCs w:val="22"/>
              </w:rPr>
              <w:t xml:space="preserve">vagy társulási </w:t>
            </w:r>
            <w:r w:rsidRPr="00F30881">
              <w:rPr>
                <w:rFonts w:ascii="Palatino Linotype" w:hAnsi="Palatino Linotype"/>
                <w:szCs w:val="22"/>
              </w:rPr>
              <w:t>óvodai intézmény kialakítási lehetőségének megvizsgálása</w:t>
            </w:r>
          </w:p>
          <w:p w:rsidR="00476431" w:rsidRPr="00F30881" w:rsidRDefault="00476431" w:rsidP="0040611B">
            <w:pPr>
              <w:pStyle w:val="NormlCalibri11"/>
              <w:numPr>
                <w:ilvl w:val="0"/>
                <w:numId w:val="20"/>
              </w:numPr>
              <w:pBdr>
                <w:top w:val="none" w:sz="0" w:space="0" w:color="auto"/>
                <w:left w:val="none" w:sz="0" w:space="0" w:color="auto"/>
                <w:bottom w:val="none" w:sz="0" w:space="0" w:color="auto"/>
                <w:right w:val="none" w:sz="0" w:space="0" w:color="auto"/>
              </w:pBdr>
            </w:pPr>
            <w:r>
              <w:rPr>
                <w:rFonts w:ascii="Palatino Linotype" w:hAnsi="Palatino Linotype"/>
                <w:szCs w:val="22"/>
              </w:rPr>
              <w:t>Babás-mamás programok szervezése</w:t>
            </w:r>
          </w:p>
        </w:tc>
      </w:tr>
      <w:tr w:rsidR="00476431" w:rsidRPr="002114B5" w:rsidTr="0040611B">
        <w:trPr>
          <w:trHeight w:val="680"/>
        </w:trPr>
        <w:tc>
          <w:tcPr>
            <w:tcW w:w="1563" w:type="dxa"/>
            <w:shd w:val="clear" w:color="auto" w:fill="auto"/>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lastRenderedPageBreak/>
              <w:t>Idősek</w:t>
            </w:r>
          </w:p>
        </w:tc>
        <w:tc>
          <w:tcPr>
            <w:tcW w:w="4146" w:type="dxa"/>
            <w:shd w:val="clear" w:color="auto" w:fill="auto"/>
            <w:vAlign w:val="center"/>
          </w:tcPr>
          <w:p w:rsidR="00476431" w:rsidRDefault="00476431" w:rsidP="0040611B">
            <w:pPr>
              <w:widowControl/>
              <w:numPr>
                <w:ilvl w:val="0"/>
                <w:numId w:val="17"/>
              </w:numPr>
              <w:suppressAutoHyphens w:val="0"/>
              <w:jc w:val="both"/>
              <w:rPr>
                <w:rFonts w:ascii="Palatino Linotype" w:hAnsi="Palatino Linotype"/>
                <w:szCs w:val="22"/>
              </w:rPr>
            </w:pPr>
            <w:r w:rsidRPr="008E0FC7">
              <w:rPr>
                <w:rFonts w:ascii="Palatino Linotype" w:hAnsi="Palatino Linotype"/>
                <w:szCs w:val="22"/>
              </w:rPr>
              <w:t>Info</w:t>
            </w:r>
            <w:r>
              <w:rPr>
                <w:rFonts w:ascii="Palatino Linotype" w:hAnsi="Palatino Linotype"/>
                <w:szCs w:val="22"/>
              </w:rPr>
              <w:t>rmatikai jártasságra nincs adat</w:t>
            </w:r>
          </w:p>
          <w:p w:rsidR="00476431" w:rsidRDefault="00476431" w:rsidP="0040611B">
            <w:pPr>
              <w:widowControl/>
              <w:numPr>
                <w:ilvl w:val="0"/>
                <w:numId w:val="17"/>
              </w:numPr>
              <w:suppressAutoHyphens w:val="0"/>
              <w:jc w:val="both"/>
              <w:rPr>
                <w:rFonts w:ascii="Palatino Linotype" w:hAnsi="Palatino Linotype"/>
                <w:szCs w:val="22"/>
              </w:rPr>
            </w:pPr>
            <w:r w:rsidRPr="008E0FC7">
              <w:rPr>
                <w:rFonts w:ascii="Palatino Linotype" w:hAnsi="Palatino Linotype"/>
                <w:szCs w:val="22"/>
              </w:rPr>
              <w:t>Eü, felvilágosító programok</w:t>
            </w:r>
            <w:r w:rsidRPr="008E0FC7">
              <w:rPr>
                <w:rFonts w:ascii="Palatino Linotype" w:hAnsi="Palatino Linotype"/>
                <w:szCs w:val="22"/>
              </w:rPr>
              <w:tab/>
            </w:r>
          </w:p>
          <w:p w:rsidR="00476431" w:rsidRDefault="00476431" w:rsidP="0040611B">
            <w:pPr>
              <w:widowControl/>
              <w:numPr>
                <w:ilvl w:val="0"/>
                <w:numId w:val="17"/>
              </w:numPr>
              <w:suppressAutoHyphens w:val="0"/>
              <w:jc w:val="both"/>
              <w:rPr>
                <w:rFonts w:ascii="Palatino Linotype" w:hAnsi="Palatino Linotype"/>
                <w:szCs w:val="22"/>
              </w:rPr>
            </w:pPr>
            <w:r w:rsidRPr="008E0FC7">
              <w:rPr>
                <w:rFonts w:ascii="Palatino Linotype" w:hAnsi="Palatino Linotype"/>
                <w:szCs w:val="22"/>
              </w:rPr>
              <w:t>Egyedül élő idősek áldozattá válásának megelőzése</w:t>
            </w:r>
            <w:r w:rsidRPr="008E0FC7">
              <w:rPr>
                <w:rFonts w:ascii="Palatino Linotype" w:hAnsi="Palatino Linotype"/>
                <w:szCs w:val="22"/>
              </w:rPr>
              <w:tab/>
            </w:r>
          </w:p>
          <w:p w:rsidR="00476431" w:rsidRDefault="00476431" w:rsidP="0040611B">
            <w:pPr>
              <w:widowControl/>
              <w:numPr>
                <w:ilvl w:val="0"/>
                <w:numId w:val="17"/>
              </w:numPr>
              <w:suppressAutoHyphens w:val="0"/>
              <w:jc w:val="both"/>
              <w:rPr>
                <w:rFonts w:ascii="Palatino Linotype" w:hAnsi="Palatino Linotype"/>
                <w:szCs w:val="22"/>
              </w:rPr>
            </w:pPr>
            <w:r>
              <w:rPr>
                <w:rFonts w:ascii="Palatino Linotype" w:hAnsi="Palatino Linotype"/>
                <w:szCs w:val="22"/>
              </w:rPr>
              <w:t>Nyugdíjasok közösségi élete csekély</w:t>
            </w:r>
          </w:p>
          <w:p w:rsidR="00476431" w:rsidRPr="002114B5" w:rsidRDefault="00476431" w:rsidP="0040611B">
            <w:pPr>
              <w:widowControl/>
              <w:numPr>
                <w:ilvl w:val="0"/>
                <w:numId w:val="17"/>
              </w:numPr>
              <w:suppressAutoHyphens w:val="0"/>
              <w:jc w:val="both"/>
              <w:rPr>
                <w:rFonts w:ascii="Palatino Linotype" w:hAnsi="Palatino Linotype"/>
                <w:szCs w:val="22"/>
              </w:rPr>
            </w:pPr>
            <w:r>
              <w:rPr>
                <w:rFonts w:ascii="Palatino Linotype" w:hAnsi="Palatino Linotype"/>
                <w:szCs w:val="22"/>
              </w:rPr>
              <w:t>Egyedül élők magányosak és félnek</w:t>
            </w:r>
          </w:p>
        </w:tc>
        <w:tc>
          <w:tcPr>
            <w:tcW w:w="4146" w:type="dxa"/>
            <w:shd w:val="clear" w:color="auto" w:fill="auto"/>
            <w:vAlign w:val="center"/>
          </w:tcPr>
          <w:p w:rsidR="00476431" w:rsidRDefault="00476431" w:rsidP="0040611B">
            <w:pPr>
              <w:widowControl/>
              <w:numPr>
                <w:ilvl w:val="0"/>
                <w:numId w:val="18"/>
              </w:numPr>
              <w:suppressAutoHyphens w:val="0"/>
              <w:jc w:val="both"/>
              <w:rPr>
                <w:rFonts w:ascii="Palatino Linotype" w:hAnsi="Palatino Linotype"/>
                <w:szCs w:val="22"/>
              </w:rPr>
            </w:pPr>
            <w:r>
              <w:rPr>
                <w:rFonts w:ascii="Palatino Linotype" w:hAnsi="Palatino Linotype"/>
                <w:szCs w:val="22"/>
              </w:rPr>
              <w:t>Kérdőíves felmérés</w:t>
            </w:r>
            <w:r w:rsidRPr="008E0FC7">
              <w:rPr>
                <w:rFonts w:ascii="Palatino Linotype" w:hAnsi="Palatino Linotype"/>
                <w:szCs w:val="22"/>
              </w:rPr>
              <w:t xml:space="preserve"> </w:t>
            </w:r>
          </w:p>
          <w:p w:rsidR="00476431" w:rsidRPr="008E0FC7" w:rsidRDefault="00476431" w:rsidP="0040611B">
            <w:pPr>
              <w:widowControl/>
              <w:numPr>
                <w:ilvl w:val="0"/>
                <w:numId w:val="18"/>
              </w:numPr>
              <w:suppressAutoHyphens w:val="0"/>
              <w:jc w:val="both"/>
              <w:rPr>
                <w:rFonts w:ascii="Palatino Linotype" w:hAnsi="Palatino Linotype"/>
                <w:szCs w:val="22"/>
              </w:rPr>
            </w:pPr>
            <w:r w:rsidRPr="008E0FC7">
              <w:rPr>
                <w:rFonts w:ascii="Palatino Linotype" w:hAnsi="Palatino Linotype"/>
                <w:szCs w:val="22"/>
              </w:rPr>
              <w:t>Pályázat, egészségnapok szervezése</w:t>
            </w:r>
          </w:p>
          <w:p w:rsidR="00476431" w:rsidRDefault="00476431" w:rsidP="0040611B">
            <w:pPr>
              <w:widowControl/>
              <w:numPr>
                <w:ilvl w:val="0"/>
                <w:numId w:val="18"/>
              </w:numPr>
              <w:suppressAutoHyphens w:val="0"/>
              <w:jc w:val="both"/>
              <w:rPr>
                <w:rFonts w:ascii="Palatino Linotype" w:hAnsi="Palatino Linotype"/>
                <w:szCs w:val="22"/>
              </w:rPr>
            </w:pPr>
            <w:r w:rsidRPr="008E0FC7">
              <w:rPr>
                <w:rFonts w:ascii="Palatino Linotype" w:hAnsi="Palatino Linotype"/>
                <w:szCs w:val="22"/>
              </w:rPr>
              <w:t>Rendőrség által programok szervezése</w:t>
            </w:r>
          </w:p>
          <w:p w:rsidR="00476431" w:rsidRDefault="00476431" w:rsidP="0040611B">
            <w:pPr>
              <w:widowControl/>
              <w:numPr>
                <w:ilvl w:val="0"/>
                <w:numId w:val="18"/>
              </w:numPr>
              <w:suppressAutoHyphens w:val="0"/>
              <w:jc w:val="both"/>
              <w:rPr>
                <w:rFonts w:ascii="Palatino Linotype" w:hAnsi="Palatino Linotype"/>
                <w:szCs w:val="22"/>
              </w:rPr>
            </w:pPr>
            <w:r>
              <w:rPr>
                <w:rFonts w:ascii="Palatino Linotype" w:hAnsi="Palatino Linotype"/>
                <w:szCs w:val="22"/>
              </w:rPr>
              <w:t>Több nyugdíjas program szervezése</w:t>
            </w:r>
          </w:p>
          <w:p w:rsidR="00476431" w:rsidRPr="002114B5" w:rsidRDefault="00476431" w:rsidP="0040611B">
            <w:pPr>
              <w:widowControl/>
              <w:numPr>
                <w:ilvl w:val="0"/>
                <w:numId w:val="18"/>
              </w:numPr>
              <w:suppressAutoHyphens w:val="0"/>
              <w:jc w:val="both"/>
              <w:rPr>
                <w:rFonts w:ascii="Palatino Linotype" w:hAnsi="Palatino Linotype"/>
                <w:szCs w:val="22"/>
              </w:rPr>
            </w:pPr>
            <w:r>
              <w:rPr>
                <w:rFonts w:ascii="Palatino Linotype" w:hAnsi="Palatino Linotype"/>
                <w:szCs w:val="22"/>
              </w:rPr>
              <w:t>Egyedül élő nyugdíjasok mellé idős menhelyi kutyák örökbe fogadásának népszerűsítése</w:t>
            </w:r>
          </w:p>
        </w:tc>
      </w:tr>
      <w:tr w:rsidR="00476431" w:rsidRPr="002114B5" w:rsidTr="0040611B">
        <w:trPr>
          <w:trHeight w:val="680"/>
        </w:trPr>
        <w:tc>
          <w:tcPr>
            <w:tcW w:w="1563" w:type="dxa"/>
            <w:shd w:val="clear" w:color="auto" w:fill="auto"/>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Fogyatékkal élők</w:t>
            </w:r>
          </w:p>
        </w:tc>
        <w:tc>
          <w:tcPr>
            <w:tcW w:w="4146" w:type="dxa"/>
            <w:shd w:val="clear" w:color="auto" w:fill="auto"/>
            <w:vAlign w:val="center"/>
          </w:tcPr>
          <w:p w:rsidR="00476431" w:rsidRDefault="00476431" w:rsidP="0040611B">
            <w:pPr>
              <w:widowControl/>
              <w:numPr>
                <w:ilvl w:val="0"/>
                <w:numId w:val="21"/>
              </w:numPr>
              <w:suppressAutoHyphens w:val="0"/>
              <w:jc w:val="both"/>
              <w:rPr>
                <w:rFonts w:ascii="Palatino Linotype" w:hAnsi="Palatino Linotype"/>
                <w:szCs w:val="22"/>
              </w:rPr>
            </w:pPr>
            <w:r>
              <w:rPr>
                <w:rFonts w:ascii="Palatino Linotype" w:hAnsi="Palatino Linotype"/>
                <w:szCs w:val="22"/>
              </w:rPr>
              <w:t>Önkormányzati honlap akadálymentesítése</w:t>
            </w:r>
          </w:p>
          <w:p w:rsidR="00476431" w:rsidRPr="001D5536" w:rsidRDefault="00476431" w:rsidP="0040611B">
            <w:pPr>
              <w:widowControl/>
              <w:numPr>
                <w:ilvl w:val="0"/>
                <w:numId w:val="21"/>
              </w:numPr>
              <w:suppressAutoHyphens w:val="0"/>
              <w:jc w:val="both"/>
              <w:rPr>
                <w:rFonts w:ascii="Palatino Linotype" w:hAnsi="Palatino Linotype"/>
                <w:szCs w:val="22"/>
              </w:rPr>
            </w:pPr>
            <w:r w:rsidRPr="001D5536">
              <w:rPr>
                <w:rFonts w:ascii="Palatino Linotype" w:hAnsi="Palatino Linotype"/>
                <w:szCs w:val="22"/>
              </w:rPr>
              <w:t>Adathiány a fogy. élőkről</w:t>
            </w:r>
            <w:r w:rsidRPr="001D5536">
              <w:rPr>
                <w:rFonts w:ascii="Palatino Linotype" w:hAnsi="Palatino Linotype"/>
                <w:szCs w:val="22"/>
              </w:rPr>
              <w:tab/>
            </w:r>
          </w:p>
          <w:p w:rsidR="00476431" w:rsidRDefault="00476431" w:rsidP="0040611B">
            <w:pPr>
              <w:widowControl/>
              <w:numPr>
                <w:ilvl w:val="0"/>
                <w:numId w:val="21"/>
              </w:numPr>
              <w:suppressAutoHyphens w:val="0"/>
              <w:jc w:val="both"/>
              <w:rPr>
                <w:rFonts w:ascii="Palatino Linotype" w:hAnsi="Palatino Linotype"/>
                <w:szCs w:val="22"/>
              </w:rPr>
            </w:pPr>
            <w:r>
              <w:rPr>
                <w:rFonts w:ascii="Palatino Linotype" w:hAnsi="Palatino Linotype"/>
                <w:szCs w:val="22"/>
              </w:rPr>
              <w:t>F</w:t>
            </w:r>
            <w:r w:rsidRPr="001D5536">
              <w:rPr>
                <w:rFonts w:ascii="Palatino Linotype" w:hAnsi="Palatino Linotype"/>
                <w:szCs w:val="22"/>
              </w:rPr>
              <w:t>oglalkoztatásukra vonatkozó megoldások hiánya</w:t>
            </w:r>
            <w:r w:rsidRPr="001D5536">
              <w:rPr>
                <w:rFonts w:ascii="Palatino Linotype" w:hAnsi="Palatino Linotype"/>
                <w:szCs w:val="22"/>
              </w:rPr>
              <w:tab/>
            </w:r>
          </w:p>
          <w:p w:rsidR="00476431" w:rsidRDefault="00476431" w:rsidP="0040611B">
            <w:pPr>
              <w:widowControl/>
              <w:numPr>
                <w:ilvl w:val="0"/>
                <w:numId w:val="21"/>
              </w:numPr>
              <w:suppressAutoHyphens w:val="0"/>
              <w:jc w:val="both"/>
              <w:rPr>
                <w:rFonts w:ascii="Palatino Linotype" w:hAnsi="Palatino Linotype"/>
                <w:szCs w:val="22"/>
              </w:rPr>
            </w:pPr>
            <w:r>
              <w:rPr>
                <w:rFonts w:ascii="Palatino Linotype" w:hAnsi="Palatino Linotype"/>
                <w:szCs w:val="22"/>
              </w:rPr>
              <w:t>Fogy. élők elszigetelődése</w:t>
            </w:r>
          </w:p>
          <w:p w:rsidR="00476431" w:rsidRPr="002114B5" w:rsidRDefault="00476431" w:rsidP="0040611B">
            <w:pPr>
              <w:widowControl/>
              <w:numPr>
                <w:ilvl w:val="0"/>
                <w:numId w:val="21"/>
              </w:numPr>
              <w:suppressAutoHyphens w:val="0"/>
              <w:jc w:val="both"/>
              <w:rPr>
                <w:rFonts w:ascii="Palatino Linotype" w:hAnsi="Palatino Linotype"/>
                <w:szCs w:val="22"/>
              </w:rPr>
            </w:pPr>
            <w:r w:rsidRPr="009A46AB">
              <w:rPr>
                <w:rFonts w:ascii="Palatino Linotype" w:hAnsi="Palatino Linotype"/>
                <w:szCs w:val="22"/>
              </w:rPr>
              <w:t>Buszmegálló</w:t>
            </w:r>
            <w:r>
              <w:rPr>
                <w:rFonts w:ascii="Palatino Linotype" w:hAnsi="Palatino Linotype"/>
                <w:szCs w:val="22"/>
              </w:rPr>
              <w:t>k megközelíthetősége rossz</w:t>
            </w:r>
            <w:r w:rsidRPr="009A46AB">
              <w:rPr>
                <w:rFonts w:ascii="Palatino Linotype" w:hAnsi="Palatino Linotype"/>
                <w:szCs w:val="22"/>
              </w:rPr>
              <w:t>, járdák</w:t>
            </w:r>
            <w:r>
              <w:rPr>
                <w:rFonts w:ascii="Palatino Linotype" w:hAnsi="Palatino Linotype"/>
                <w:szCs w:val="22"/>
              </w:rPr>
              <w:t xml:space="preserve"> nem akadálymentesek</w:t>
            </w:r>
          </w:p>
        </w:tc>
        <w:tc>
          <w:tcPr>
            <w:tcW w:w="4146" w:type="dxa"/>
            <w:shd w:val="clear" w:color="auto" w:fill="auto"/>
            <w:vAlign w:val="center"/>
          </w:tcPr>
          <w:p w:rsidR="00476431" w:rsidRDefault="00476431" w:rsidP="0040611B">
            <w:pPr>
              <w:widowControl/>
              <w:numPr>
                <w:ilvl w:val="0"/>
                <w:numId w:val="22"/>
              </w:numPr>
              <w:suppressAutoHyphens w:val="0"/>
              <w:jc w:val="both"/>
              <w:rPr>
                <w:rFonts w:ascii="Palatino Linotype" w:hAnsi="Palatino Linotype"/>
                <w:szCs w:val="22"/>
              </w:rPr>
            </w:pPr>
            <w:r>
              <w:rPr>
                <w:rFonts w:ascii="Palatino Linotype" w:hAnsi="Palatino Linotype"/>
                <w:szCs w:val="22"/>
              </w:rPr>
              <w:t>H</w:t>
            </w:r>
            <w:r w:rsidRPr="001D5536">
              <w:rPr>
                <w:rFonts w:ascii="Palatino Linotype" w:hAnsi="Palatino Linotype"/>
                <w:szCs w:val="22"/>
              </w:rPr>
              <w:t xml:space="preserve">onlap fejlesztés, esetleg Braielle feliratok elhelyezése </w:t>
            </w:r>
          </w:p>
          <w:p w:rsidR="00476431" w:rsidRDefault="00476431" w:rsidP="0040611B">
            <w:pPr>
              <w:widowControl/>
              <w:numPr>
                <w:ilvl w:val="0"/>
                <w:numId w:val="22"/>
              </w:numPr>
              <w:suppressAutoHyphens w:val="0"/>
              <w:jc w:val="both"/>
              <w:rPr>
                <w:rFonts w:ascii="Palatino Linotype" w:hAnsi="Palatino Linotype"/>
                <w:szCs w:val="22"/>
              </w:rPr>
            </w:pPr>
            <w:r>
              <w:rPr>
                <w:rFonts w:ascii="Palatino Linotype" w:hAnsi="Palatino Linotype"/>
                <w:szCs w:val="22"/>
              </w:rPr>
              <w:t>A</w:t>
            </w:r>
            <w:r w:rsidRPr="001D5536">
              <w:rPr>
                <w:rFonts w:ascii="Palatino Linotype" w:hAnsi="Palatino Linotype"/>
                <w:szCs w:val="22"/>
              </w:rPr>
              <w:t>datgyűjtés (családsegítő szolgálattól, házi orvostól, védőnőtől)</w:t>
            </w:r>
          </w:p>
          <w:p w:rsidR="00476431" w:rsidRPr="001D0516" w:rsidRDefault="00476431" w:rsidP="0040611B">
            <w:pPr>
              <w:pStyle w:val="NormlCalibri11"/>
              <w:numPr>
                <w:ilvl w:val="0"/>
                <w:numId w:val="22"/>
              </w:numPr>
              <w:pBdr>
                <w:top w:val="none" w:sz="0" w:space="0" w:color="auto"/>
                <w:left w:val="none" w:sz="0" w:space="0" w:color="auto"/>
                <w:bottom w:val="none" w:sz="0" w:space="0" w:color="auto"/>
                <w:right w:val="none" w:sz="0" w:space="0" w:color="auto"/>
              </w:pBdr>
            </w:pPr>
            <w:r>
              <w:rPr>
                <w:rFonts w:ascii="Palatino Linotype" w:hAnsi="Palatino Linotype"/>
                <w:szCs w:val="22"/>
              </w:rPr>
              <w:t>Munkahelyteremtés helyi iparűzési adó kedvezmény révén</w:t>
            </w:r>
          </w:p>
          <w:p w:rsidR="00476431" w:rsidRPr="009A46AB" w:rsidRDefault="00476431" w:rsidP="0040611B">
            <w:pPr>
              <w:pStyle w:val="NormlCalibri11"/>
              <w:numPr>
                <w:ilvl w:val="0"/>
                <w:numId w:val="22"/>
              </w:numPr>
              <w:pBdr>
                <w:top w:val="none" w:sz="0" w:space="0" w:color="auto"/>
                <w:left w:val="none" w:sz="0" w:space="0" w:color="auto"/>
                <w:bottom w:val="none" w:sz="0" w:space="0" w:color="auto"/>
                <w:right w:val="none" w:sz="0" w:space="0" w:color="auto"/>
              </w:pBdr>
            </w:pPr>
            <w:r>
              <w:rPr>
                <w:rFonts w:ascii="Palatino Linotype" w:hAnsi="Palatino Linotype"/>
                <w:szCs w:val="22"/>
              </w:rPr>
              <w:t>Program szervezés</w:t>
            </w:r>
          </w:p>
          <w:p w:rsidR="00476431" w:rsidRPr="001D5536" w:rsidRDefault="00476431" w:rsidP="0040611B">
            <w:pPr>
              <w:pStyle w:val="NormlCalibri11"/>
              <w:numPr>
                <w:ilvl w:val="0"/>
                <w:numId w:val="22"/>
              </w:numPr>
              <w:pBdr>
                <w:top w:val="none" w:sz="0" w:space="0" w:color="auto"/>
                <w:left w:val="none" w:sz="0" w:space="0" w:color="auto"/>
                <w:bottom w:val="none" w:sz="0" w:space="0" w:color="auto"/>
                <w:right w:val="none" w:sz="0" w:space="0" w:color="auto"/>
              </w:pBdr>
            </w:pPr>
            <w:r>
              <w:rPr>
                <w:rFonts w:ascii="Palatino Linotype" w:hAnsi="Palatino Linotype"/>
                <w:szCs w:val="22"/>
              </w:rPr>
              <w:t>Pályázati forrás kutatása</w:t>
            </w:r>
          </w:p>
        </w:tc>
      </w:t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tbl>
    <w:p w:rsidR="00476431" w:rsidRPr="002114B5" w:rsidRDefault="00476431" w:rsidP="00476431">
      <w:pPr>
        <w:rPr>
          <w:rFonts w:ascii="Palatino Linotype" w:hAnsi="Palatino Linotype"/>
        </w:rPr>
      </w:pPr>
    </w:p>
    <w:p w:rsidR="00476431" w:rsidRPr="00B170B2"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b/>
          <w:szCs w:val="22"/>
        </w:rPr>
      </w:pPr>
      <w:bookmarkStart w:id="100" w:name="_Toc536004845"/>
      <w:r w:rsidRPr="00B170B2">
        <w:rPr>
          <w:rFonts w:ascii="Palatino Linotype" w:hAnsi="Palatino Linotype"/>
          <w:b/>
          <w:szCs w:val="22"/>
        </w:rPr>
        <w:t>A beavatkozások megvalósítói</w:t>
      </w:r>
      <w:bookmarkEnd w:id="100"/>
    </w:p>
    <w:p w:rsidR="00476431" w:rsidRPr="002114B5" w:rsidRDefault="00476431" w:rsidP="00476431">
      <w:pPr>
        <w:pStyle w:val="Nincstrkz"/>
        <w:jc w:val="both"/>
        <w:rPr>
          <w:rFonts w:ascii="Palatino Linotype" w:hAnsi="Palatino Linotype" w:cs="Arial"/>
        </w:rPr>
      </w:pPr>
      <w:bookmarkStart w:id="101" w:name="_Toc212110233"/>
      <w:bookmarkStart w:id="102" w:name="_Toc212110691"/>
      <w:bookmarkStart w:id="103" w:name="_Toc212115936"/>
      <w:bookmarkStart w:id="104" w:name="_Toc212118942"/>
      <w:bookmarkStart w:id="105" w:name="_Toc212124929"/>
      <w:bookmarkStart w:id="106" w:name="_Toc212141189"/>
      <w:bookmarkStart w:id="107" w:name="_Toc212141256"/>
      <w:bookmarkStart w:id="108" w:name="_Toc212144765"/>
      <w:bookmarkStart w:id="109" w:name="_Toc212172179"/>
      <w:bookmarkStart w:id="110" w:name="_Toc212178440"/>
      <w:bookmarkStart w:id="111" w:name="_Toc212179302"/>
      <w:bookmarkStart w:id="112" w:name="_Toc212183723"/>
      <w:bookmarkStart w:id="113" w:name="_Toc212183777"/>
      <w:bookmarkStart w:id="114" w:name="_Toc212183823"/>
      <w:bookmarkStart w:id="115" w:name="_Toc2121838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112"/>
        <w:gridCol w:w="4391"/>
      </w:tblGrid>
      <w:tr w:rsidR="00476431" w:rsidRPr="002114B5" w:rsidTr="0040611B">
        <w:trPr>
          <w:trHeight w:val="680"/>
        </w:trPr>
        <w:tc>
          <w:tcPr>
            <w:tcW w:w="1562" w:type="dxa"/>
            <w:vAlign w:val="center"/>
          </w:tcPr>
          <w:p w:rsidR="00476431" w:rsidRPr="002114B5" w:rsidRDefault="00476431" w:rsidP="0040611B">
            <w:pPr>
              <w:jc w:val="center"/>
              <w:rPr>
                <w:rFonts w:ascii="Palatino Linotype" w:hAnsi="Palatino Linotype"/>
                <w:szCs w:val="22"/>
              </w:rPr>
            </w:pPr>
            <w:r w:rsidRPr="002114B5">
              <w:rPr>
                <w:rFonts w:ascii="Palatino Linotype" w:hAnsi="Palatino Linotype"/>
                <w:szCs w:val="22"/>
              </w:rPr>
              <w:t>Célcsoport</w:t>
            </w:r>
          </w:p>
        </w:tc>
        <w:tc>
          <w:tcPr>
            <w:tcW w:w="4137" w:type="dxa"/>
            <w:vAlign w:val="center"/>
          </w:tcPr>
          <w:p w:rsidR="00476431" w:rsidRPr="002114B5" w:rsidRDefault="00476431" w:rsidP="0040611B">
            <w:pPr>
              <w:pStyle w:val="Nincstrkz"/>
              <w:jc w:val="center"/>
              <w:rPr>
                <w:rFonts w:ascii="Palatino Linotype" w:hAnsi="Palatino Linotype" w:cs="Arial"/>
              </w:rPr>
            </w:pPr>
            <w:r w:rsidRPr="002114B5">
              <w:rPr>
                <w:rFonts w:ascii="Palatino Linotype" w:hAnsi="Palatino Linotype" w:cs="Arial"/>
              </w:rPr>
              <w:t xml:space="preserve">Következtetésben megjelölt </w:t>
            </w:r>
          </w:p>
          <w:p w:rsidR="00476431" w:rsidRPr="002114B5" w:rsidRDefault="00476431" w:rsidP="0040611B">
            <w:pPr>
              <w:pStyle w:val="Nincstrkz"/>
              <w:jc w:val="center"/>
              <w:rPr>
                <w:rFonts w:ascii="Palatino Linotype" w:hAnsi="Palatino Linotype" w:cs="Arial"/>
              </w:rPr>
            </w:pPr>
            <w:r w:rsidRPr="002114B5">
              <w:rPr>
                <w:rFonts w:ascii="Palatino Linotype" w:hAnsi="Palatino Linotype" w:cs="Arial"/>
              </w:rPr>
              <w:t>beavatkozási terület, mint</w:t>
            </w:r>
          </w:p>
          <w:p w:rsidR="00476431" w:rsidRPr="002114B5" w:rsidRDefault="00476431" w:rsidP="0040611B">
            <w:pPr>
              <w:pStyle w:val="Nincstrkz"/>
              <w:jc w:val="center"/>
              <w:rPr>
                <w:rFonts w:ascii="Palatino Linotype" w:hAnsi="Palatino Linotype" w:cs="Arial"/>
                <w:b/>
              </w:rPr>
            </w:pPr>
            <w:r w:rsidRPr="002114B5">
              <w:rPr>
                <w:rFonts w:ascii="Palatino Linotype" w:hAnsi="Palatino Linotype" w:cs="Arial"/>
                <w:b/>
              </w:rPr>
              <w:t xml:space="preserve">  intézkedés </w:t>
            </w:r>
            <w:r w:rsidRPr="002114B5">
              <w:rPr>
                <w:rFonts w:ascii="Palatino Linotype" w:hAnsi="Palatino Linotype"/>
                <w:b/>
              </w:rPr>
              <w:t>címe, megnevezése</w:t>
            </w:r>
          </w:p>
        </w:tc>
        <w:tc>
          <w:tcPr>
            <w:tcW w:w="4489" w:type="dxa"/>
            <w:vAlign w:val="center"/>
          </w:tcPr>
          <w:p w:rsidR="00476431" w:rsidRPr="002114B5" w:rsidRDefault="00476431" w:rsidP="0040611B">
            <w:pPr>
              <w:pStyle w:val="Nincstrkz"/>
              <w:jc w:val="center"/>
              <w:rPr>
                <w:rFonts w:ascii="Palatino Linotype" w:hAnsi="Palatino Linotype" w:cs="Arial"/>
              </w:rPr>
            </w:pPr>
            <w:r w:rsidRPr="002114B5">
              <w:rPr>
                <w:rFonts w:ascii="Palatino Linotype" w:hAnsi="Palatino Linotype" w:cs="Arial"/>
              </w:rPr>
              <w:t xml:space="preserve">Az intézkedésbe bevont </w:t>
            </w:r>
          </w:p>
          <w:p w:rsidR="00476431" w:rsidRPr="002114B5" w:rsidRDefault="00476431" w:rsidP="0040611B">
            <w:pPr>
              <w:pStyle w:val="Nincstrkz"/>
              <w:jc w:val="center"/>
              <w:rPr>
                <w:rFonts w:ascii="Palatino Linotype" w:hAnsi="Palatino Linotype" w:cs="Arial"/>
                <w:b/>
              </w:rPr>
            </w:pPr>
            <w:r w:rsidRPr="002114B5">
              <w:rPr>
                <w:rFonts w:ascii="Palatino Linotype" w:hAnsi="Palatino Linotype" w:cs="Arial"/>
                <w:b/>
              </w:rPr>
              <w:t xml:space="preserve">aktorok és partnerek </w:t>
            </w:r>
          </w:p>
          <w:p w:rsidR="00476431" w:rsidRPr="002114B5" w:rsidRDefault="00476431" w:rsidP="0040611B">
            <w:pPr>
              <w:pStyle w:val="Nincstrkz"/>
              <w:jc w:val="center"/>
              <w:rPr>
                <w:rFonts w:ascii="Palatino Linotype" w:hAnsi="Palatino Linotype" w:cs="Arial"/>
                <w:b/>
              </w:rPr>
            </w:pPr>
            <w:r w:rsidRPr="002114B5">
              <w:rPr>
                <w:rFonts w:ascii="Palatino Linotype" w:hAnsi="Palatino Linotype" w:cs="Arial"/>
                <w:b/>
              </w:rPr>
              <w:t>– kiemelve a felelőst</w:t>
            </w:r>
          </w:p>
        </w:tc>
      </w:tr>
      <w:tr w:rsidR="00476431" w:rsidRPr="002114B5" w:rsidTr="0040611B">
        <w:trPr>
          <w:trHeight w:val="680"/>
        </w:trPr>
        <w:tc>
          <w:tcPr>
            <w:tcW w:w="1562" w:type="dxa"/>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Romák és/vagy mélyszegény-ségben élők</w:t>
            </w:r>
          </w:p>
        </w:tc>
        <w:tc>
          <w:tcPr>
            <w:tcW w:w="4137" w:type="dxa"/>
            <w:vAlign w:val="center"/>
          </w:tcPr>
          <w:p w:rsidR="00476431" w:rsidRDefault="00476431" w:rsidP="0040611B">
            <w:pPr>
              <w:widowControl/>
              <w:numPr>
                <w:ilvl w:val="0"/>
                <w:numId w:val="23"/>
              </w:numPr>
              <w:suppressAutoHyphens w:val="0"/>
              <w:jc w:val="both"/>
              <w:rPr>
                <w:rFonts w:ascii="Palatino Linotype" w:hAnsi="Palatino Linotype"/>
                <w:szCs w:val="22"/>
              </w:rPr>
            </w:pPr>
            <w:r w:rsidRPr="00096024">
              <w:rPr>
                <w:rFonts w:ascii="Palatino Linotype" w:hAnsi="Palatino Linotype"/>
                <w:szCs w:val="22"/>
              </w:rPr>
              <w:t>Munkahelyteremtés</w:t>
            </w:r>
            <w:r w:rsidRPr="00096024">
              <w:rPr>
                <w:rFonts w:ascii="Palatino Linotype" w:hAnsi="Palatino Linotype"/>
                <w:szCs w:val="22"/>
              </w:rPr>
              <w:tab/>
            </w:r>
          </w:p>
          <w:p w:rsidR="00476431" w:rsidRDefault="00476431" w:rsidP="0040611B">
            <w:pPr>
              <w:widowControl/>
              <w:numPr>
                <w:ilvl w:val="0"/>
                <w:numId w:val="23"/>
              </w:numPr>
              <w:suppressAutoHyphens w:val="0"/>
              <w:jc w:val="both"/>
              <w:rPr>
                <w:rFonts w:ascii="Palatino Linotype" w:hAnsi="Palatino Linotype"/>
                <w:szCs w:val="22"/>
              </w:rPr>
            </w:pPr>
            <w:r w:rsidRPr="00096024">
              <w:rPr>
                <w:rFonts w:ascii="Palatino Linotype" w:hAnsi="Palatino Linotype"/>
                <w:szCs w:val="22"/>
              </w:rPr>
              <w:t>Eladósodottság</w:t>
            </w:r>
            <w:r w:rsidRPr="00096024">
              <w:rPr>
                <w:rFonts w:ascii="Palatino Linotype" w:hAnsi="Palatino Linotype"/>
                <w:szCs w:val="22"/>
              </w:rPr>
              <w:tab/>
            </w:r>
          </w:p>
          <w:p w:rsidR="00476431" w:rsidRDefault="00476431" w:rsidP="0040611B">
            <w:pPr>
              <w:widowControl/>
              <w:numPr>
                <w:ilvl w:val="0"/>
                <w:numId w:val="23"/>
              </w:numPr>
              <w:suppressAutoHyphens w:val="0"/>
              <w:jc w:val="both"/>
              <w:rPr>
                <w:rFonts w:ascii="Palatino Linotype" w:hAnsi="Palatino Linotype"/>
                <w:szCs w:val="22"/>
              </w:rPr>
            </w:pPr>
            <w:r>
              <w:rPr>
                <w:rFonts w:ascii="Palatino Linotype" w:hAnsi="Palatino Linotype"/>
                <w:szCs w:val="22"/>
              </w:rPr>
              <w:t>Közfoglalkoztatás bővítése</w:t>
            </w:r>
          </w:p>
          <w:p w:rsidR="00476431" w:rsidRDefault="00476431" w:rsidP="0040611B">
            <w:pPr>
              <w:pStyle w:val="Nincstrkz"/>
              <w:jc w:val="both"/>
              <w:rPr>
                <w:rFonts w:ascii="Palatino Linotype" w:hAnsi="Palatino Linotype"/>
              </w:rPr>
            </w:pPr>
            <w:r>
              <w:rPr>
                <w:rFonts w:ascii="Palatino Linotype" w:hAnsi="Palatino Linotype"/>
              </w:rPr>
              <w:t xml:space="preserve">       4.   </w:t>
            </w:r>
            <w:r w:rsidRPr="00096024">
              <w:rPr>
                <w:rFonts w:ascii="Palatino Linotype" w:hAnsi="Palatino Linotype"/>
              </w:rPr>
              <w:t>Adományok szűkös kerete</w:t>
            </w:r>
            <w:r w:rsidRPr="00096024">
              <w:rPr>
                <w:rFonts w:ascii="Palatino Linotype" w:hAnsi="Palatino Linotype"/>
              </w:rPr>
              <w:tab/>
            </w:r>
          </w:p>
          <w:p w:rsidR="00476431" w:rsidRPr="002114B5" w:rsidRDefault="00476431" w:rsidP="0040611B">
            <w:pPr>
              <w:pStyle w:val="Nincstrkz"/>
              <w:jc w:val="both"/>
              <w:rPr>
                <w:rFonts w:ascii="Palatino Linotype" w:hAnsi="Palatino Linotype" w:cs="Arial"/>
              </w:rPr>
            </w:pPr>
            <w:r>
              <w:rPr>
                <w:rFonts w:ascii="Palatino Linotype" w:hAnsi="Palatino Linotype" w:cs="Arial"/>
              </w:rPr>
              <w:t xml:space="preserve">       5.   Képzési lehetőségek hiánya</w:t>
            </w:r>
          </w:p>
        </w:tc>
        <w:tc>
          <w:tcPr>
            <w:tcW w:w="4489" w:type="dxa"/>
            <w:vAlign w:val="center"/>
          </w:tcPr>
          <w:p w:rsidR="00476431" w:rsidRPr="006B7F4F" w:rsidRDefault="00476431" w:rsidP="0040611B">
            <w:pPr>
              <w:pStyle w:val="Nincstrkz"/>
              <w:rPr>
                <w:rFonts w:ascii="Palatino Linotype" w:hAnsi="Palatino Linotype" w:cs="Arial"/>
                <w:b/>
              </w:rPr>
            </w:pPr>
            <w:r w:rsidRPr="006B7F4F">
              <w:rPr>
                <w:rFonts w:ascii="Palatino Linotype" w:hAnsi="Palatino Linotype" w:cs="Arial"/>
              </w:rPr>
              <w:t>1. Remeteszőlős</w:t>
            </w:r>
            <w:r w:rsidRPr="006B7F4F">
              <w:rPr>
                <w:rFonts w:ascii="Palatino Linotype" w:hAnsi="Palatino Linotype" w:cs="Arial"/>
                <w:b/>
              </w:rPr>
              <w:t xml:space="preserve"> Község Önkormányzat képviselő-testülete</w:t>
            </w:r>
          </w:p>
          <w:p w:rsidR="00476431" w:rsidRPr="006B7F4F" w:rsidRDefault="00476431" w:rsidP="0040611B">
            <w:pPr>
              <w:pStyle w:val="Nincstrkz"/>
              <w:rPr>
                <w:rFonts w:ascii="Palatino Linotype" w:hAnsi="Palatino Linotype" w:cs="Arial"/>
              </w:rPr>
            </w:pPr>
            <w:r w:rsidRPr="006B7F4F">
              <w:rPr>
                <w:rFonts w:ascii="Palatino Linotype" w:hAnsi="Palatino Linotype" w:cs="Arial"/>
              </w:rPr>
              <w:t xml:space="preserve">2. </w:t>
            </w:r>
            <w:r w:rsidRPr="009601F3">
              <w:rPr>
                <w:rFonts w:ascii="Palatino Linotype" w:hAnsi="Palatino Linotype" w:cs="Arial"/>
                <w:b/>
              </w:rPr>
              <w:t>Képviselő-testület</w:t>
            </w:r>
            <w:r>
              <w:rPr>
                <w:rFonts w:ascii="Palatino Linotype" w:hAnsi="Palatino Linotype" w:cs="Arial"/>
              </w:rPr>
              <w:t xml:space="preserve">, </w:t>
            </w:r>
            <w:r w:rsidRPr="009601F3">
              <w:rPr>
                <w:rFonts w:ascii="Palatino Linotype" w:hAnsi="Palatino Linotype" w:cs="Arial"/>
              </w:rPr>
              <w:t>Szociális előadó,</w:t>
            </w:r>
            <w:r w:rsidRPr="006B7F4F">
              <w:rPr>
                <w:rFonts w:ascii="Palatino Linotype" w:hAnsi="Palatino Linotype" w:cs="Arial"/>
              </w:rPr>
              <w:t xml:space="preserve"> </w:t>
            </w:r>
            <w:r>
              <w:rPr>
                <w:rFonts w:ascii="Palatino Linotype" w:hAnsi="Palatino Linotype" w:cs="Arial"/>
              </w:rPr>
              <w:t xml:space="preserve">HÍD </w:t>
            </w:r>
            <w:r w:rsidRPr="006B7F4F">
              <w:rPr>
                <w:rFonts w:ascii="Palatino Linotype" w:hAnsi="Palatino Linotype" w:cs="Arial"/>
              </w:rPr>
              <w:t xml:space="preserve">Szociális Központ </w:t>
            </w:r>
          </w:p>
          <w:p w:rsidR="00476431" w:rsidRPr="006B7F4F" w:rsidRDefault="00476431" w:rsidP="0040611B">
            <w:pPr>
              <w:pStyle w:val="Nincstrkz"/>
              <w:rPr>
                <w:rFonts w:ascii="Palatino Linotype" w:hAnsi="Palatino Linotype" w:cs="Arial"/>
              </w:rPr>
            </w:pPr>
            <w:r w:rsidRPr="006B7F4F">
              <w:rPr>
                <w:rFonts w:ascii="Palatino Linotype" w:hAnsi="Palatino Linotype" w:cs="Arial"/>
              </w:rPr>
              <w:t xml:space="preserve">3. </w:t>
            </w:r>
            <w:r w:rsidRPr="00121912">
              <w:rPr>
                <w:rFonts w:ascii="Palatino Linotype" w:hAnsi="Palatino Linotype" w:cs="Arial"/>
                <w:b/>
              </w:rPr>
              <w:t>Szociális előadó, Munkaügyi központ</w:t>
            </w:r>
            <w:r w:rsidRPr="006B7F4F">
              <w:rPr>
                <w:rFonts w:ascii="Palatino Linotype" w:hAnsi="Palatino Linotype" w:cs="Arial"/>
              </w:rPr>
              <w:t xml:space="preserve"> kirendeltsége</w:t>
            </w:r>
          </w:p>
          <w:p w:rsidR="00476431" w:rsidRDefault="00476431" w:rsidP="0040611B">
            <w:pPr>
              <w:pStyle w:val="Nincstrkz"/>
              <w:jc w:val="both"/>
              <w:rPr>
                <w:rFonts w:ascii="Palatino Linotype" w:hAnsi="Palatino Linotype" w:cs="Arial"/>
                <w:b/>
              </w:rPr>
            </w:pPr>
            <w:r w:rsidRPr="006B7F4F">
              <w:rPr>
                <w:rFonts w:ascii="Palatino Linotype" w:hAnsi="Palatino Linotype" w:cs="Arial"/>
              </w:rPr>
              <w:t xml:space="preserve">4. </w:t>
            </w:r>
            <w:r w:rsidRPr="00E00823">
              <w:rPr>
                <w:rFonts w:ascii="Palatino Linotype" w:hAnsi="Palatino Linotype" w:cs="Arial"/>
              </w:rPr>
              <w:t>Polgármester,</w:t>
            </w:r>
            <w:r>
              <w:rPr>
                <w:rFonts w:ascii="Palatino Linotype" w:hAnsi="Palatino Linotype" w:cs="Arial"/>
                <w:b/>
              </w:rPr>
              <w:t xml:space="preserve"> szociális</w:t>
            </w:r>
            <w:r w:rsidRPr="006B7F4F">
              <w:rPr>
                <w:rFonts w:ascii="Palatino Linotype" w:hAnsi="Palatino Linotype" w:cs="Arial"/>
                <w:b/>
              </w:rPr>
              <w:t xml:space="preserve"> előadó, </w:t>
            </w:r>
            <w:r w:rsidRPr="006B7F4F">
              <w:rPr>
                <w:rFonts w:ascii="Palatino Linotype" w:hAnsi="Palatino Linotype" w:cs="Arial"/>
              </w:rPr>
              <w:t>jótékonysági szervezetek</w:t>
            </w:r>
            <w:r>
              <w:rPr>
                <w:rFonts w:ascii="Palatino Linotype" w:hAnsi="Palatino Linotype" w:cs="Arial"/>
              </w:rPr>
              <w:t xml:space="preserve">, </w:t>
            </w:r>
            <w:r w:rsidRPr="00E00823">
              <w:rPr>
                <w:rFonts w:ascii="Palatino Linotype" w:hAnsi="Palatino Linotype" w:cs="Arial"/>
                <w:b/>
              </w:rPr>
              <w:t>családsegítő</w:t>
            </w:r>
          </w:p>
          <w:p w:rsidR="00476431" w:rsidRPr="002114B5" w:rsidRDefault="00476431" w:rsidP="0040611B">
            <w:pPr>
              <w:pStyle w:val="Nincstrkz"/>
              <w:jc w:val="both"/>
              <w:rPr>
                <w:rFonts w:ascii="Palatino Linotype" w:hAnsi="Palatino Linotype" w:cs="Arial"/>
              </w:rPr>
            </w:pPr>
            <w:r>
              <w:rPr>
                <w:rFonts w:ascii="Palatino Linotype" w:hAnsi="Palatino Linotype" w:cs="Arial"/>
                <w:b/>
              </w:rPr>
              <w:t>5. Szociális előadó, Munkaügyi központ</w:t>
            </w:r>
          </w:p>
        </w:tc>
      </w:tr>
      <w:tr w:rsidR="00476431" w:rsidRPr="002114B5" w:rsidTr="0040611B">
        <w:trPr>
          <w:trHeight w:val="680"/>
        </w:trPr>
        <w:tc>
          <w:tcPr>
            <w:tcW w:w="1562" w:type="dxa"/>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lastRenderedPageBreak/>
              <w:t>Gyermekek</w:t>
            </w:r>
          </w:p>
        </w:tc>
        <w:tc>
          <w:tcPr>
            <w:tcW w:w="4137" w:type="dxa"/>
            <w:vAlign w:val="center"/>
          </w:tcPr>
          <w:p w:rsidR="00476431" w:rsidRDefault="00476431" w:rsidP="0040611B">
            <w:pPr>
              <w:widowControl/>
              <w:numPr>
                <w:ilvl w:val="0"/>
                <w:numId w:val="24"/>
              </w:numPr>
              <w:suppressAutoHyphens w:val="0"/>
              <w:jc w:val="both"/>
              <w:rPr>
                <w:rFonts w:ascii="Palatino Linotype" w:hAnsi="Palatino Linotype"/>
                <w:szCs w:val="22"/>
              </w:rPr>
            </w:pPr>
            <w:r w:rsidRPr="00281667">
              <w:rPr>
                <w:rFonts w:ascii="Palatino Linotype" w:hAnsi="Palatino Linotype"/>
                <w:szCs w:val="22"/>
              </w:rPr>
              <w:t>kevés óvodai férőhely</w:t>
            </w:r>
            <w:r w:rsidRPr="00281667">
              <w:rPr>
                <w:rFonts w:ascii="Palatino Linotype" w:hAnsi="Palatino Linotype"/>
                <w:szCs w:val="22"/>
              </w:rPr>
              <w:tab/>
            </w:r>
          </w:p>
          <w:p w:rsidR="00476431" w:rsidRDefault="00476431" w:rsidP="0040611B">
            <w:pPr>
              <w:widowControl/>
              <w:numPr>
                <w:ilvl w:val="0"/>
                <w:numId w:val="24"/>
              </w:numPr>
              <w:suppressAutoHyphens w:val="0"/>
              <w:jc w:val="both"/>
              <w:rPr>
                <w:rFonts w:ascii="Palatino Linotype" w:hAnsi="Palatino Linotype"/>
                <w:szCs w:val="22"/>
              </w:rPr>
            </w:pPr>
            <w:r>
              <w:rPr>
                <w:rFonts w:ascii="Palatino Linotype" w:hAnsi="Palatino Linotype"/>
                <w:szCs w:val="22"/>
              </w:rPr>
              <w:t>iskolás</w:t>
            </w:r>
            <w:r w:rsidRPr="00281667">
              <w:rPr>
                <w:rFonts w:ascii="Palatino Linotype" w:hAnsi="Palatino Linotype"/>
                <w:szCs w:val="22"/>
              </w:rPr>
              <w:t>korú gyerekek dé</w:t>
            </w:r>
            <w:r>
              <w:rPr>
                <w:rFonts w:ascii="Palatino Linotype" w:hAnsi="Palatino Linotype"/>
                <w:szCs w:val="22"/>
              </w:rPr>
              <w:t>lutáni programjainak</w:t>
            </w:r>
            <w:r w:rsidRPr="00281667">
              <w:rPr>
                <w:rFonts w:ascii="Palatino Linotype" w:hAnsi="Palatino Linotype"/>
                <w:szCs w:val="22"/>
              </w:rPr>
              <w:t xml:space="preserve"> hiánya</w:t>
            </w:r>
            <w:r w:rsidRPr="00281667">
              <w:rPr>
                <w:rFonts w:ascii="Palatino Linotype" w:hAnsi="Palatino Linotype"/>
                <w:szCs w:val="22"/>
              </w:rPr>
              <w:tab/>
            </w:r>
          </w:p>
          <w:p w:rsidR="00476431" w:rsidRPr="003F0B52" w:rsidRDefault="00476431" w:rsidP="0040611B">
            <w:pPr>
              <w:pStyle w:val="Nincstrkz"/>
              <w:numPr>
                <w:ilvl w:val="0"/>
                <w:numId w:val="24"/>
              </w:numPr>
              <w:jc w:val="both"/>
              <w:rPr>
                <w:rFonts w:ascii="Palatino Linotype" w:hAnsi="Palatino Linotype" w:cs="Arial"/>
              </w:rPr>
            </w:pPr>
            <w:r>
              <w:rPr>
                <w:rFonts w:ascii="Palatino Linotype" w:hAnsi="Palatino Linotype"/>
              </w:rPr>
              <w:t xml:space="preserve">kevés </w:t>
            </w:r>
            <w:r w:rsidRPr="00281667">
              <w:rPr>
                <w:rFonts w:ascii="Palatino Linotype" w:hAnsi="Palatino Linotype"/>
              </w:rPr>
              <w:t xml:space="preserve">szabadidős </w:t>
            </w:r>
            <w:r>
              <w:rPr>
                <w:rFonts w:ascii="Palatino Linotype" w:hAnsi="Palatino Linotype"/>
              </w:rPr>
              <w:t>és sportprogram</w:t>
            </w:r>
          </w:p>
          <w:p w:rsidR="00476431" w:rsidRPr="007E1D44" w:rsidRDefault="00476431" w:rsidP="0040611B">
            <w:pPr>
              <w:pStyle w:val="Nincstrkz"/>
              <w:numPr>
                <w:ilvl w:val="0"/>
                <w:numId w:val="24"/>
              </w:numPr>
              <w:jc w:val="both"/>
              <w:rPr>
                <w:rFonts w:ascii="Palatino Linotype" w:hAnsi="Palatino Linotype" w:cs="Arial"/>
              </w:rPr>
            </w:pPr>
            <w:r>
              <w:rPr>
                <w:rFonts w:ascii="Palatino Linotype" w:hAnsi="Palatino Linotype"/>
              </w:rPr>
              <w:t>bölcsőde hiánya</w:t>
            </w:r>
          </w:p>
          <w:p w:rsidR="00476431" w:rsidRPr="002114B5" w:rsidRDefault="00476431" w:rsidP="0040611B">
            <w:pPr>
              <w:pStyle w:val="Nincstrkz"/>
              <w:numPr>
                <w:ilvl w:val="0"/>
                <w:numId w:val="24"/>
              </w:numPr>
              <w:jc w:val="both"/>
              <w:rPr>
                <w:rFonts w:ascii="Palatino Linotype" w:hAnsi="Palatino Linotype" w:cs="Arial"/>
              </w:rPr>
            </w:pPr>
            <w:r>
              <w:rPr>
                <w:rFonts w:ascii="Palatino Linotype" w:hAnsi="Palatino Linotype"/>
              </w:rPr>
              <w:t>kábítószer fogyasztás elleni küzdelem erősítése</w:t>
            </w:r>
          </w:p>
        </w:tc>
        <w:tc>
          <w:tcPr>
            <w:tcW w:w="4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6431" w:rsidRDefault="00476431" w:rsidP="0040611B">
            <w:pPr>
              <w:pStyle w:val="Nincstrkz"/>
              <w:snapToGrid w:val="0"/>
              <w:rPr>
                <w:rFonts w:ascii="Times New Roman" w:hAnsi="Times New Roman"/>
              </w:rPr>
            </w:pPr>
            <w:r>
              <w:rPr>
                <w:rFonts w:ascii="Times New Roman" w:hAnsi="Times New Roman"/>
              </w:rPr>
              <w:t>1. Remeteszőlős</w:t>
            </w:r>
            <w:r>
              <w:rPr>
                <w:rFonts w:ascii="Times New Roman" w:hAnsi="Times New Roman"/>
                <w:b/>
              </w:rPr>
              <w:t xml:space="preserve"> Község Önkormányzat képviselő-testülete, polgármester, </w:t>
            </w:r>
            <w:r w:rsidRPr="00B170B2">
              <w:rPr>
                <w:rFonts w:ascii="Times New Roman" w:hAnsi="Times New Roman"/>
              </w:rPr>
              <w:t>BÖT</w:t>
            </w:r>
          </w:p>
          <w:p w:rsidR="00476431" w:rsidRDefault="00476431" w:rsidP="0040611B">
            <w:pPr>
              <w:pStyle w:val="Nincstrkz"/>
              <w:rPr>
                <w:rFonts w:ascii="Times New Roman" w:hAnsi="Times New Roman"/>
                <w:b/>
              </w:rPr>
            </w:pPr>
            <w:r>
              <w:rPr>
                <w:rFonts w:ascii="Times New Roman" w:hAnsi="Times New Roman"/>
                <w:b/>
              </w:rPr>
              <w:t>2. Remete-Csemete Alapítvány, Nagykovácsi Sólymok SE</w:t>
            </w:r>
          </w:p>
          <w:p w:rsidR="00476431" w:rsidRDefault="00476431" w:rsidP="0040611B">
            <w:pPr>
              <w:pStyle w:val="Nincstrkz"/>
              <w:rPr>
                <w:rFonts w:ascii="Times New Roman" w:hAnsi="Times New Roman"/>
                <w:b/>
              </w:rPr>
            </w:pPr>
            <w:r>
              <w:rPr>
                <w:rFonts w:ascii="Times New Roman" w:hAnsi="Times New Roman"/>
                <w:b/>
              </w:rPr>
              <w:t>3. Remete-Csemete Alapítvány, Nagykovácsi Sólymok SE</w:t>
            </w:r>
          </w:p>
          <w:p w:rsidR="00476431" w:rsidRDefault="00476431" w:rsidP="0040611B">
            <w:pPr>
              <w:pStyle w:val="Nincstrkz"/>
              <w:rPr>
                <w:rFonts w:ascii="Times New Roman" w:hAnsi="Times New Roman"/>
              </w:rPr>
            </w:pPr>
            <w:r>
              <w:rPr>
                <w:rFonts w:ascii="Times New Roman" w:hAnsi="Times New Roman"/>
                <w:b/>
              </w:rPr>
              <w:t>4. Képviselő-testület,</w:t>
            </w:r>
            <w:r w:rsidRPr="003F0B52">
              <w:rPr>
                <w:rFonts w:ascii="Times New Roman" w:hAnsi="Times New Roman"/>
              </w:rPr>
              <w:t xml:space="preserve"> polgármester</w:t>
            </w:r>
            <w:r>
              <w:rPr>
                <w:rFonts w:ascii="Times New Roman" w:hAnsi="Times New Roman"/>
              </w:rPr>
              <w:t>, BÖT</w:t>
            </w:r>
          </w:p>
          <w:p w:rsidR="00476431" w:rsidRDefault="00476431" w:rsidP="0040611B">
            <w:pPr>
              <w:pStyle w:val="Nincstrkz"/>
              <w:rPr>
                <w:rFonts w:ascii="Times New Roman" w:hAnsi="Times New Roman"/>
                <w:b/>
              </w:rPr>
            </w:pPr>
            <w:r>
              <w:rPr>
                <w:rFonts w:ascii="Times New Roman" w:hAnsi="Times New Roman"/>
              </w:rPr>
              <w:t xml:space="preserve">5. </w:t>
            </w:r>
            <w:r w:rsidRPr="005A5323">
              <w:rPr>
                <w:rFonts w:ascii="Times New Roman" w:hAnsi="Times New Roman"/>
                <w:b/>
              </w:rPr>
              <w:t>szociális előadó,</w:t>
            </w:r>
            <w:r>
              <w:rPr>
                <w:rFonts w:ascii="Times New Roman" w:hAnsi="Times New Roman"/>
              </w:rPr>
              <w:t xml:space="preserve"> </w:t>
            </w:r>
            <w:r w:rsidRPr="005A5323">
              <w:rPr>
                <w:rFonts w:ascii="Times New Roman" w:hAnsi="Times New Roman"/>
                <w:b/>
              </w:rPr>
              <w:t>rendőrség,</w:t>
            </w:r>
            <w:r>
              <w:rPr>
                <w:rFonts w:ascii="Times New Roman" w:hAnsi="Times New Roman"/>
              </w:rPr>
              <w:t xml:space="preserve"> családsegítő</w:t>
            </w:r>
          </w:p>
        </w:tc>
      </w:tr>
      <w:tr w:rsidR="00476431" w:rsidRPr="002114B5" w:rsidTr="0040611B">
        <w:trPr>
          <w:trHeight w:val="680"/>
        </w:trPr>
        <w:tc>
          <w:tcPr>
            <w:tcW w:w="1562" w:type="dxa"/>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Nők</w:t>
            </w:r>
          </w:p>
        </w:tc>
        <w:tc>
          <w:tcPr>
            <w:tcW w:w="4137" w:type="dxa"/>
            <w:vAlign w:val="center"/>
          </w:tcPr>
          <w:p w:rsidR="00476431" w:rsidRPr="00F30881" w:rsidRDefault="00476431" w:rsidP="0040611B">
            <w:pPr>
              <w:widowControl/>
              <w:numPr>
                <w:ilvl w:val="0"/>
                <w:numId w:val="26"/>
              </w:numPr>
              <w:suppressAutoHyphens w:val="0"/>
              <w:jc w:val="both"/>
              <w:rPr>
                <w:rFonts w:ascii="Palatino Linotype" w:hAnsi="Palatino Linotype"/>
                <w:szCs w:val="22"/>
              </w:rPr>
            </w:pPr>
            <w:r w:rsidRPr="00F30881">
              <w:rPr>
                <w:rFonts w:ascii="Palatino Linotype" w:hAnsi="Palatino Linotype"/>
                <w:szCs w:val="22"/>
              </w:rPr>
              <w:t>Településen belül kis mértékben nő a munkanélküliek aránya</w:t>
            </w:r>
            <w:r w:rsidRPr="00F30881">
              <w:rPr>
                <w:rFonts w:ascii="Palatino Linotype" w:hAnsi="Palatino Linotype"/>
                <w:szCs w:val="22"/>
              </w:rPr>
              <w:tab/>
            </w:r>
          </w:p>
          <w:p w:rsidR="00476431" w:rsidRDefault="00476431" w:rsidP="0040611B">
            <w:pPr>
              <w:widowControl/>
              <w:numPr>
                <w:ilvl w:val="0"/>
                <w:numId w:val="26"/>
              </w:numPr>
              <w:suppressAutoHyphens w:val="0"/>
              <w:jc w:val="both"/>
              <w:rPr>
                <w:rFonts w:ascii="Palatino Linotype" w:hAnsi="Palatino Linotype"/>
                <w:szCs w:val="22"/>
              </w:rPr>
            </w:pPr>
            <w:r w:rsidRPr="00F30881">
              <w:rPr>
                <w:rFonts w:ascii="Palatino Linotype" w:hAnsi="Palatino Linotype"/>
                <w:szCs w:val="22"/>
              </w:rPr>
              <w:t>Család</w:t>
            </w:r>
            <w:r>
              <w:rPr>
                <w:rFonts w:ascii="Palatino Linotype" w:hAnsi="Palatino Linotype"/>
                <w:szCs w:val="22"/>
              </w:rPr>
              <w:t>on belüli erőszakról kevés adat</w:t>
            </w:r>
          </w:p>
          <w:p w:rsidR="00476431" w:rsidRPr="00F30881" w:rsidRDefault="00476431" w:rsidP="0040611B">
            <w:pPr>
              <w:widowControl/>
              <w:numPr>
                <w:ilvl w:val="0"/>
                <w:numId w:val="26"/>
              </w:numPr>
              <w:suppressAutoHyphens w:val="0"/>
              <w:jc w:val="both"/>
              <w:rPr>
                <w:rFonts w:ascii="Palatino Linotype" w:hAnsi="Palatino Linotype"/>
                <w:szCs w:val="22"/>
              </w:rPr>
            </w:pPr>
            <w:r w:rsidRPr="00F30881">
              <w:rPr>
                <w:rFonts w:ascii="Palatino Linotype" w:hAnsi="Palatino Linotype"/>
                <w:szCs w:val="22"/>
              </w:rPr>
              <w:t>Bölcsődei ellátás hiánya</w:t>
            </w:r>
            <w:r w:rsidRPr="00F30881">
              <w:rPr>
                <w:rFonts w:ascii="Palatino Linotype" w:hAnsi="Palatino Linotype"/>
                <w:szCs w:val="22"/>
              </w:rPr>
              <w:tab/>
            </w:r>
          </w:p>
          <w:p w:rsidR="00476431" w:rsidRPr="00883CBB" w:rsidRDefault="00476431" w:rsidP="0040611B">
            <w:pPr>
              <w:pStyle w:val="Nincstrkz"/>
              <w:numPr>
                <w:ilvl w:val="0"/>
                <w:numId w:val="26"/>
              </w:numPr>
              <w:jc w:val="both"/>
              <w:rPr>
                <w:rFonts w:ascii="Palatino Linotype" w:hAnsi="Palatino Linotype" w:cs="Arial"/>
              </w:rPr>
            </w:pPr>
            <w:r w:rsidRPr="00F30881">
              <w:rPr>
                <w:rFonts w:ascii="Palatino Linotype" w:hAnsi="Palatino Linotype"/>
              </w:rPr>
              <w:t>Óvodai ellátás alacsony kapacitása</w:t>
            </w:r>
            <w:r w:rsidRPr="00F30881">
              <w:rPr>
                <w:rFonts w:ascii="Palatino Linotype" w:hAnsi="Palatino Linotype"/>
              </w:rPr>
              <w:tab/>
            </w:r>
          </w:p>
          <w:p w:rsidR="00476431" w:rsidRPr="002114B5" w:rsidRDefault="00476431" w:rsidP="0040611B">
            <w:pPr>
              <w:pStyle w:val="Nincstrkz"/>
              <w:numPr>
                <w:ilvl w:val="0"/>
                <w:numId w:val="26"/>
              </w:numPr>
              <w:jc w:val="both"/>
              <w:rPr>
                <w:rFonts w:ascii="Palatino Linotype" w:hAnsi="Palatino Linotype" w:cs="Arial"/>
              </w:rPr>
            </w:pPr>
            <w:r>
              <w:rPr>
                <w:rFonts w:ascii="Palatino Linotype" w:hAnsi="Palatino Linotype"/>
              </w:rPr>
              <w:t>Gyermekükkel otthon levő nők elszigetelődésének csökkentése</w:t>
            </w:r>
          </w:p>
        </w:tc>
        <w:tc>
          <w:tcPr>
            <w:tcW w:w="4489" w:type="dxa"/>
            <w:vAlign w:val="center"/>
          </w:tcPr>
          <w:p w:rsidR="00476431" w:rsidRDefault="00476431" w:rsidP="0040611B">
            <w:pPr>
              <w:pStyle w:val="Nincstrkz"/>
              <w:snapToGrid w:val="0"/>
              <w:rPr>
                <w:rFonts w:ascii="Times New Roman" w:hAnsi="Times New Roman"/>
                <w:b/>
                <w:sz w:val="24"/>
                <w:szCs w:val="24"/>
              </w:rPr>
            </w:pPr>
            <w:r>
              <w:rPr>
                <w:rFonts w:ascii="Times New Roman" w:hAnsi="Times New Roman"/>
              </w:rPr>
              <w:t>1.</w:t>
            </w:r>
            <w:r>
              <w:rPr>
                <w:rFonts w:ascii="Times New Roman" w:hAnsi="Times New Roman"/>
                <w:b/>
                <w:sz w:val="24"/>
                <w:szCs w:val="24"/>
              </w:rPr>
              <w:t xml:space="preserve"> Munkaügyi Központ</w:t>
            </w:r>
          </w:p>
          <w:p w:rsidR="00476431" w:rsidRDefault="00476431" w:rsidP="0040611B">
            <w:pPr>
              <w:pStyle w:val="Nincstrkz"/>
              <w:rPr>
                <w:rFonts w:ascii="Times New Roman" w:hAnsi="Times New Roman"/>
                <w:b/>
              </w:rPr>
            </w:pPr>
            <w:r>
              <w:rPr>
                <w:rFonts w:ascii="Times New Roman" w:hAnsi="Times New Roman"/>
              </w:rPr>
              <w:t>2</w:t>
            </w:r>
            <w:r>
              <w:rPr>
                <w:rFonts w:ascii="Times New Roman" w:hAnsi="Times New Roman"/>
                <w:b/>
              </w:rPr>
              <w:t>. Szociális, igazgatási előadó, családgondozó</w:t>
            </w:r>
          </w:p>
          <w:p w:rsidR="00476431" w:rsidRDefault="00476431" w:rsidP="0040611B">
            <w:pPr>
              <w:pStyle w:val="Nincstrkz"/>
              <w:rPr>
                <w:rFonts w:ascii="Times New Roman" w:hAnsi="Times New Roman"/>
              </w:rPr>
            </w:pPr>
            <w:r>
              <w:rPr>
                <w:rFonts w:ascii="Times New Roman" w:hAnsi="Times New Roman"/>
              </w:rPr>
              <w:t>3.Remeteszőlős</w:t>
            </w:r>
            <w:r>
              <w:rPr>
                <w:rFonts w:ascii="Times New Roman" w:hAnsi="Times New Roman"/>
                <w:b/>
              </w:rPr>
              <w:t xml:space="preserve"> Község Önkormányzat képviselő-testülete, </w:t>
            </w:r>
            <w:r>
              <w:rPr>
                <w:rFonts w:ascii="Times New Roman" w:hAnsi="Times New Roman"/>
              </w:rPr>
              <w:t>Budakörnyéki Önkormányzati Társulás</w:t>
            </w:r>
          </w:p>
          <w:p w:rsidR="00476431" w:rsidRPr="00844CA7" w:rsidRDefault="00476431" w:rsidP="0040611B">
            <w:pPr>
              <w:pStyle w:val="Nincstrkz"/>
              <w:rPr>
                <w:rFonts w:ascii="Times New Roman" w:hAnsi="Times New Roman"/>
              </w:rPr>
            </w:pPr>
            <w:r>
              <w:rPr>
                <w:rFonts w:ascii="Times New Roman" w:hAnsi="Times New Roman"/>
              </w:rPr>
              <w:t xml:space="preserve">4. </w:t>
            </w:r>
            <w:r w:rsidRPr="00844CA7">
              <w:rPr>
                <w:rFonts w:ascii="Times New Roman" w:hAnsi="Times New Roman"/>
              </w:rPr>
              <w:t>Remeteszőlős</w:t>
            </w:r>
            <w:r w:rsidRPr="00844CA7">
              <w:rPr>
                <w:rFonts w:ascii="Times New Roman" w:hAnsi="Times New Roman"/>
                <w:b/>
              </w:rPr>
              <w:t xml:space="preserve"> Község Önkormányzat képviselő-testülete, </w:t>
            </w:r>
            <w:r w:rsidRPr="00844CA7">
              <w:rPr>
                <w:rFonts w:ascii="Times New Roman" w:hAnsi="Times New Roman"/>
              </w:rPr>
              <w:t>Budakörnyéki Önkormányzati Társulás</w:t>
            </w:r>
          </w:p>
          <w:p w:rsidR="00476431" w:rsidRPr="002114B5" w:rsidRDefault="00476431" w:rsidP="0040611B">
            <w:pPr>
              <w:pStyle w:val="Nincstrkz"/>
              <w:jc w:val="both"/>
              <w:rPr>
                <w:rFonts w:ascii="Palatino Linotype" w:hAnsi="Palatino Linotype" w:cs="Arial"/>
              </w:rPr>
            </w:pPr>
            <w:r>
              <w:rPr>
                <w:rFonts w:ascii="Palatino Linotype" w:hAnsi="Palatino Linotype" w:cs="Arial"/>
              </w:rPr>
              <w:t xml:space="preserve">5. </w:t>
            </w:r>
            <w:r w:rsidRPr="00883CBB">
              <w:rPr>
                <w:rFonts w:ascii="Palatino Linotype" w:hAnsi="Palatino Linotype" w:cs="Arial"/>
                <w:b/>
              </w:rPr>
              <w:t>Remete-Csemete Alapítvány</w:t>
            </w:r>
            <w:r>
              <w:rPr>
                <w:rFonts w:ascii="Palatino Linotype" w:hAnsi="Palatino Linotype" w:cs="Arial"/>
                <w:b/>
              </w:rPr>
              <w:t>, védőnő</w:t>
            </w:r>
          </w:p>
        </w:tc>
      </w:tr>
      <w:tr w:rsidR="00476431" w:rsidRPr="002114B5" w:rsidTr="0040611B">
        <w:trPr>
          <w:trHeight w:val="680"/>
        </w:trPr>
        <w:tc>
          <w:tcPr>
            <w:tcW w:w="1562" w:type="dxa"/>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Idősek</w:t>
            </w:r>
          </w:p>
        </w:tc>
        <w:tc>
          <w:tcPr>
            <w:tcW w:w="4137" w:type="dxa"/>
            <w:vAlign w:val="center"/>
          </w:tcPr>
          <w:p w:rsidR="00476431" w:rsidRDefault="00476431" w:rsidP="0040611B">
            <w:pPr>
              <w:widowControl/>
              <w:numPr>
                <w:ilvl w:val="0"/>
                <w:numId w:val="25"/>
              </w:numPr>
              <w:suppressAutoHyphens w:val="0"/>
              <w:jc w:val="both"/>
              <w:rPr>
                <w:rFonts w:ascii="Palatino Linotype" w:hAnsi="Palatino Linotype"/>
                <w:szCs w:val="22"/>
              </w:rPr>
            </w:pPr>
            <w:r w:rsidRPr="008E0FC7">
              <w:rPr>
                <w:rFonts w:ascii="Palatino Linotype" w:hAnsi="Palatino Linotype"/>
                <w:szCs w:val="22"/>
              </w:rPr>
              <w:t>Info</w:t>
            </w:r>
            <w:r>
              <w:rPr>
                <w:rFonts w:ascii="Palatino Linotype" w:hAnsi="Palatino Linotype"/>
                <w:szCs w:val="22"/>
              </w:rPr>
              <w:t>rmatikai jártasságra nincs adat</w:t>
            </w:r>
          </w:p>
          <w:p w:rsidR="00476431" w:rsidRDefault="00476431" w:rsidP="0040611B">
            <w:pPr>
              <w:widowControl/>
              <w:numPr>
                <w:ilvl w:val="0"/>
                <w:numId w:val="25"/>
              </w:numPr>
              <w:suppressAutoHyphens w:val="0"/>
              <w:jc w:val="both"/>
              <w:rPr>
                <w:rFonts w:ascii="Palatino Linotype" w:hAnsi="Palatino Linotype"/>
                <w:szCs w:val="22"/>
              </w:rPr>
            </w:pPr>
            <w:r w:rsidRPr="008E0FC7">
              <w:rPr>
                <w:rFonts w:ascii="Palatino Linotype" w:hAnsi="Palatino Linotype"/>
                <w:szCs w:val="22"/>
              </w:rPr>
              <w:t>Eü, felvilágosító programok</w:t>
            </w:r>
            <w:r w:rsidRPr="008E0FC7">
              <w:rPr>
                <w:rFonts w:ascii="Palatino Linotype" w:hAnsi="Palatino Linotype"/>
                <w:szCs w:val="22"/>
              </w:rPr>
              <w:tab/>
            </w:r>
          </w:p>
          <w:p w:rsidR="00476431" w:rsidRPr="00BF0F52" w:rsidRDefault="00476431" w:rsidP="0040611B">
            <w:pPr>
              <w:pStyle w:val="Nincstrkz"/>
              <w:numPr>
                <w:ilvl w:val="0"/>
                <w:numId w:val="25"/>
              </w:numPr>
              <w:jc w:val="both"/>
              <w:rPr>
                <w:rFonts w:ascii="Palatino Linotype" w:hAnsi="Palatino Linotype" w:cs="Arial"/>
              </w:rPr>
            </w:pPr>
            <w:r w:rsidRPr="008E0FC7">
              <w:rPr>
                <w:rFonts w:ascii="Palatino Linotype" w:hAnsi="Palatino Linotype"/>
              </w:rPr>
              <w:t>Egyedül élő idősek áldozattá válásának megelőzése</w:t>
            </w:r>
            <w:r w:rsidRPr="008E0FC7">
              <w:rPr>
                <w:rFonts w:ascii="Palatino Linotype" w:hAnsi="Palatino Linotype"/>
              </w:rPr>
              <w:tab/>
            </w:r>
          </w:p>
          <w:p w:rsidR="00476431" w:rsidRPr="00BF0F52" w:rsidRDefault="00476431" w:rsidP="0040611B">
            <w:pPr>
              <w:pStyle w:val="Nincstrkz"/>
              <w:numPr>
                <w:ilvl w:val="0"/>
                <w:numId w:val="25"/>
              </w:numPr>
              <w:jc w:val="both"/>
              <w:rPr>
                <w:rFonts w:ascii="Palatino Linotype" w:hAnsi="Palatino Linotype" w:cs="Arial"/>
              </w:rPr>
            </w:pPr>
            <w:r>
              <w:rPr>
                <w:rFonts w:ascii="Palatino Linotype" w:hAnsi="Palatino Linotype"/>
              </w:rPr>
              <w:t>Nyugdíjasok közösségi életének fellendítése</w:t>
            </w:r>
          </w:p>
          <w:p w:rsidR="00476431" w:rsidRPr="002114B5" w:rsidRDefault="00476431" w:rsidP="0040611B">
            <w:pPr>
              <w:pStyle w:val="Nincstrkz"/>
              <w:numPr>
                <w:ilvl w:val="0"/>
                <w:numId w:val="25"/>
              </w:numPr>
              <w:jc w:val="both"/>
              <w:rPr>
                <w:rFonts w:ascii="Palatino Linotype" w:hAnsi="Palatino Linotype" w:cs="Arial"/>
              </w:rPr>
            </w:pPr>
            <w:r>
              <w:rPr>
                <w:rFonts w:ascii="Palatino Linotype" w:hAnsi="Palatino Linotype"/>
              </w:rPr>
              <w:t>Együtt az idős korban program</w:t>
            </w:r>
          </w:p>
        </w:tc>
        <w:tc>
          <w:tcPr>
            <w:tcW w:w="4489" w:type="dxa"/>
            <w:vAlign w:val="center"/>
          </w:tcPr>
          <w:p w:rsidR="00476431" w:rsidRDefault="00476431" w:rsidP="0040611B">
            <w:pPr>
              <w:pStyle w:val="Nincstrkz"/>
              <w:snapToGrid w:val="0"/>
              <w:rPr>
                <w:rFonts w:ascii="Times New Roman" w:hAnsi="Times New Roman"/>
                <w:b/>
              </w:rPr>
            </w:pPr>
            <w:r>
              <w:rPr>
                <w:rFonts w:ascii="Times New Roman" w:hAnsi="Times New Roman"/>
              </w:rPr>
              <w:t xml:space="preserve">1. </w:t>
            </w:r>
            <w:r>
              <w:rPr>
                <w:rFonts w:ascii="Times New Roman" w:hAnsi="Times New Roman"/>
                <w:b/>
              </w:rPr>
              <w:t>szociális előadó</w:t>
            </w:r>
          </w:p>
          <w:p w:rsidR="00476431" w:rsidRDefault="00476431" w:rsidP="0040611B">
            <w:pPr>
              <w:pStyle w:val="Nincstrkz"/>
              <w:rPr>
                <w:rFonts w:ascii="Times New Roman" w:hAnsi="Times New Roman"/>
                <w:b/>
              </w:rPr>
            </w:pPr>
            <w:r>
              <w:rPr>
                <w:rFonts w:ascii="Times New Roman" w:hAnsi="Times New Roman"/>
                <w:b/>
              </w:rPr>
              <w:t>2. polgármester, háziorvos</w:t>
            </w:r>
          </w:p>
          <w:p w:rsidR="00476431" w:rsidRDefault="00476431" w:rsidP="0040611B">
            <w:pPr>
              <w:pStyle w:val="Nincstrkz"/>
              <w:jc w:val="both"/>
              <w:rPr>
                <w:rFonts w:ascii="Times New Roman" w:hAnsi="Times New Roman"/>
              </w:rPr>
            </w:pPr>
            <w:r>
              <w:rPr>
                <w:rFonts w:ascii="Times New Roman" w:hAnsi="Times New Roman"/>
                <w:b/>
              </w:rPr>
              <w:t>3. Polgármester, szociális előadó</w:t>
            </w:r>
            <w:r>
              <w:rPr>
                <w:rFonts w:ascii="Times New Roman" w:hAnsi="Times New Roman"/>
              </w:rPr>
              <w:t>, Rendőrség</w:t>
            </w:r>
          </w:p>
          <w:p w:rsidR="00476431" w:rsidRDefault="00476431" w:rsidP="0040611B">
            <w:pPr>
              <w:pStyle w:val="Nincstrkz"/>
              <w:jc w:val="both"/>
              <w:rPr>
                <w:rFonts w:ascii="Times New Roman" w:hAnsi="Times New Roman"/>
              </w:rPr>
            </w:pPr>
            <w:r>
              <w:rPr>
                <w:rFonts w:ascii="Times New Roman" w:hAnsi="Times New Roman"/>
              </w:rPr>
              <w:t xml:space="preserve">4. </w:t>
            </w:r>
            <w:r w:rsidRPr="00BF0F52">
              <w:rPr>
                <w:rFonts w:ascii="Times New Roman" w:hAnsi="Times New Roman"/>
                <w:b/>
              </w:rPr>
              <w:t>Polgármester</w:t>
            </w:r>
            <w:r>
              <w:rPr>
                <w:rFonts w:ascii="Times New Roman" w:hAnsi="Times New Roman"/>
              </w:rPr>
              <w:t>, szociális előadó</w:t>
            </w:r>
          </w:p>
          <w:p w:rsidR="00476431" w:rsidRPr="002114B5" w:rsidRDefault="00476431" w:rsidP="0040611B">
            <w:pPr>
              <w:pStyle w:val="Nincstrkz"/>
              <w:jc w:val="both"/>
              <w:rPr>
                <w:rFonts w:ascii="Palatino Linotype" w:hAnsi="Palatino Linotype" w:cs="Arial"/>
              </w:rPr>
            </w:pPr>
            <w:r>
              <w:rPr>
                <w:rFonts w:ascii="Times New Roman" w:hAnsi="Times New Roman"/>
              </w:rPr>
              <w:t xml:space="preserve">5. </w:t>
            </w:r>
            <w:r w:rsidRPr="00BF0F52">
              <w:rPr>
                <w:rFonts w:ascii="Times New Roman" w:hAnsi="Times New Roman"/>
                <w:b/>
              </w:rPr>
              <w:t>Szociális előadó,</w:t>
            </w:r>
            <w:r>
              <w:rPr>
                <w:rFonts w:ascii="Times New Roman" w:hAnsi="Times New Roman"/>
              </w:rPr>
              <w:t xml:space="preserve"> Ürömi Állatotthon Alapítvány</w:t>
            </w:r>
          </w:p>
        </w:tc>
      </w:tr>
      <w:tr w:rsidR="00476431" w:rsidRPr="002114B5" w:rsidTr="0040611B">
        <w:trPr>
          <w:trHeight w:val="680"/>
        </w:trPr>
        <w:tc>
          <w:tcPr>
            <w:tcW w:w="1562" w:type="dxa"/>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Fogyatékkal élők</w:t>
            </w:r>
          </w:p>
        </w:tc>
        <w:tc>
          <w:tcPr>
            <w:tcW w:w="4137" w:type="dxa"/>
            <w:vAlign w:val="center"/>
          </w:tcPr>
          <w:p w:rsidR="00476431" w:rsidRDefault="00476431" w:rsidP="0040611B">
            <w:pPr>
              <w:widowControl/>
              <w:numPr>
                <w:ilvl w:val="0"/>
                <w:numId w:val="27"/>
              </w:numPr>
              <w:suppressAutoHyphens w:val="0"/>
              <w:jc w:val="both"/>
              <w:rPr>
                <w:rFonts w:ascii="Palatino Linotype" w:hAnsi="Palatino Linotype"/>
                <w:szCs w:val="22"/>
              </w:rPr>
            </w:pPr>
            <w:r>
              <w:rPr>
                <w:rFonts w:ascii="Palatino Linotype" w:hAnsi="Palatino Linotype"/>
                <w:szCs w:val="22"/>
              </w:rPr>
              <w:t>Önkormányzati honlap akadálymentesítése</w:t>
            </w:r>
          </w:p>
          <w:p w:rsidR="00476431" w:rsidRPr="001D5536" w:rsidRDefault="00476431" w:rsidP="0040611B">
            <w:pPr>
              <w:widowControl/>
              <w:numPr>
                <w:ilvl w:val="0"/>
                <w:numId w:val="27"/>
              </w:numPr>
              <w:suppressAutoHyphens w:val="0"/>
              <w:jc w:val="both"/>
              <w:rPr>
                <w:rFonts w:ascii="Palatino Linotype" w:hAnsi="Palatino Linotype"/>
                <w:szCs w:val="22"/>
              </w:rPr>
            </w:pPr>
            <w:r w:rsidRPr="001D5536">
              <w:rPr>
                <w:rFonts w:ascii="Palatino Linotype" w:hAnsi="Palatino Linotype"/>
                <w:szCs w:val="22"/>
              </w:rPr>
              <w:t>Adathiány a fogy. élőkről</w:t>
            </w:r>
            <w:r w:rsidRPr="001D5536">
              <w:rPr>
                <w:rFonts w:ascii="Palatino Linotype" w:hAnsi="Palatino Linotype"/>
                <w:szCs w:val="22"/>
              </w:rPr>
              <w:tab/>
            </w:r>
          </w:p>
          <w:p w:rsidR="00476431" w:rsidRPr="001D0516" w:rsidRDefault="00476431" w:rsidP="0040611B">
            <w:pPr>
              <w:pStyle w:val="Nincstrkz"/>
              <w:numPr>
                <w:ilvl w:val="0"/>
                <w:numId w:val="27"/>
              </w:numPr>
              <w:jc w:val="both"/>
              <w:rPr>
                <w:rFonts w:ascii="Palatino Linotype" w:hAnsi="Palatino Linotype" w:cs="Arial"/>
              </w:rPr>
            </w:pPr>
            <w:r>
              <w:rPr>
                <w:rFonts w:ascii="Palatino Linotype" w:hAnsi="Palatino Linotype"/>
              </w:rPr>
              <w:t>Munkahely szerzés támogatása helyi döntések révén</w:t>
            </w:r>
          </w:p>
          <w:p w:rsidR="00476431" w:rsidRPr="009A46AB" w:rsidRDefault="00476431" w:rsidP="0040611B">
            <w:pPr>
              <w:pStyle w:val="Nincstrkz"/>
              <w:numPr>
                <w:ilvl w:val="0"/>
                <w:numId w:val="27"/>
              </w:numPr>
              <w:jc w:val="both"/>
              <w:rPr>
                <w:rFonts w:ascii="Palatino Linotype" w:hAnsi="Palatino Linotype" w:cs="Arial"/>
              </w:rPr>
            </w:pPr>
            <w:r>
              <w:rPr>
                <w:rFonts w:ascii="Palatino Linotype" w:hAnsi="Palatino Linotype"/>
              </w:rPr>
              <w:t>Fogy. élők elszigetelődésének csökkentése</w:t>
            </w:r>
          </w:p>
          <w:p w:rsidR="00476431" w:rsidRPr="002114B5" w:rsidRDefault="00476431" w:rsidP="0040611B">
            <w:pPr>
              <w:pStyle w:val="Nincstrkz"/>
              <w:numPr>
                <w:ilvl w:val="0"/>
                <w:numId w:val="27"/>
              </w:numPr>
              <w:jc w:val="both"/>
              <w:rPr>
                <w:rFonts w:ascii="Palatino Linotype" w:hAnsi="Palatino Linotype" w:cs="Arial"/>
              </w:rPr>
            </w:pPr>
            <w:r>
              <w:rPr>
                <w:rFonts w:ascii="Palatino Linotype" w:hAnsi="Palatino Linotype"/>
              </w:rPr>
              <w:t>Buszmegállók megközelíthetőségének javítása, járdák akadálymentesítése</w:t>
            </w:r>
          </w:p>
        </w:tc>
        <w:tc>
          <w:tcPr>
            <w:tcW w:w="4489" w:type="dxa"/>
            <w:vAlign w:val="center"/>
          </w:tcPr>
          <w:p w:rsidR="00476431" w:rsidRDefault="00476431" w:rsidP="0040611B">
            <w:pPr>
              <w:pStyle w:val="Nincstrkz"/>
              <w:snapToGrid w:val="0"/>
              <w:rPr>
                <w:rFonts w:ascii="Times New Roman" w:hAnsi="Times New Roman"/>
                <w:b/>
              </w:rPr>
            </w:pPr>
            <w:r>
              <w:rPr>
                <w:rFonts w:ascii="Times New Roman" w:hAnsi="Times New Roman"/>
                <w:b/>
              </w:rPr>
              <w:t>1. Remeteszőlős Község Önkormányzat képviselő-testülete, polgármester, informatikus</w:t>
            </w:r>
          </w:p>
          <w:p w:rsidR="00476431" w:rsidRDefault="00476431" w:rsidP="0040611B">
            <w:pPr>
              <w:pStyle w:val="Nincstrkz"/>
              <w:rPr>
                <w:rFonts w:ascii="Times New Roman" w:hAnsi="Times New Roman"/>
              </w:rPr>
            </w:pPr>
            <w:r>
              <w:rPr>
                <w:rFonts w:ascii="Times New Roman" w:hAnsi="Times New Roman"/>
                <w:b/>
              </w:rPr>
              <w:t xml:space="preserve">2. Szociális előadó, családgondozó, </w:t>
            </w:r>
            <w:r>
              <w:rPr>
                <w:rFonts w:ascii="Times New Roman" w:hAnsi="Times New Roman"/>
              </w:rPr>
              <w:t>Fogyatékkal élők szervezetei</w:t>
            </w:r>
          </w:p>
          <w:p w:rsidR="00476431" w:rsidRDefault="00476431" w:rsidP="0040611B">
            <w:pPr>
              <w:pStyle w:val="Nincstrkz"/>
              <w:jc w:val="both"/>
              <w:rPr>
                <w:rFonts w:ascii="Times New Roman" w:hAnsi="Times New Roman"/>
                <w:b/>
              </w:rPr>
            </w:pPr>
            <w:r>
              <w:rPr>
                <w:rFonts w:ascii="Times New Roman" w:hAnsi="Times New Roman"/>
                <w:b/>
              </w:rPr>
              <w:t>3.  Képviselő-testület</w:t>
            </w:r>
          </w:p>
          <w:p w:rsidR="00476431" w:rsidRDefault="00476431" w:rsidP="0040611B">
            <w:pPr>
              <w:pStyle w:val="Nincstrkz"/>
              <w:jc w:val="both"/>
              <w:rPr>
                <w:rFonts w:ascii="Times New Roman" w:hAnsi="Times New Roman"/>
                <w:b/>
              </w:rPr>
            </w:pPr>
            <w:r>
              <w:rPr>
                <w:rFonts w:ascii="Times New Roman" w:hAnsi="Times New Roman"/>
                <w:b/>
              </w:rPr>
              <w:t>4. Polgármester, szociális előadó, családgondozó</w:t>
            </w:r>
          </w:p>
          <w:p w:rsidR="00476431" w:rsidRPr="002114B5" w:rsidRDefault="00476431" w:rsidP="0040611B">
            <w:pPr>
              <w:pStyle w:val="Nincstrkz"/>
              <w:jc w:val="both"/>
              <w:rPr>
                <w:rFonts w:ascii="Palatino Linotype" w:hAnsi="Palatino Linotype" w:cs="Arial"/>
              </w:rPr>
            </w:pPr>
            <w:r>
              <w:rPr>
                <w:rFonts w:ascii="Times New Roman" w:hAnsi="Times New Roman"/>
                <w:b/>
              </w:rPr>
              <w:t>5. Képviselő-testület, polgármester</w:t>
            </w:r>
          </w:p>
        </w:tc>
      </w:tr>
    </w:tbl>
    <w:p w:rsidR="00476431"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b/>
          <w:szCs w:val="22"/>
          <w:u w:val="single"/>
        </w:rPr>
      </w:pPr>
      <w:bookmarkStart w:id="116" w:name="_Toc212141200"/>
      <w:bookmarkStart w:id="117" w:name="_Toc212141267"/>
      <w:bookmarkStart w:id="118" w:name="_Toc212144776"/>
      <w:bookmarkStart w:id="119" w:name="_Toc212172190"/>
      <w:bookmarkStart w:id="120" w:name="_Toc212178451"/>
      <w:bookmarkStart w:id="121" w:name="_Toc212179313"/>
      <w:bookmarkStart w:id="122" w:name="_Toc212183734"/>
      <w:bookmarkStart w:id="123" w:name="_Toc212183788"/>
      <w:bookmarkStart w:id="124" w:name="_Toc212183834"/>
      <w:bookmarkStart w:id="125" w:name="_Toc212183872"/>
      <w:bookmarkStart w:id="126" w:name="_Toc212268322"/>
      <w:bookmarkStart w:id="127" w:name="_Toc212268358"/>
      <w:bookmarkStart w:id="128" w:name="_Toc212270505"/>
      <w:bookmarkStart w:id="129" w:name="_Toc212562042"/>
      <w:bookmarkStart w:id="130" w:name="_Toc212697729"/>
      <w:bookmarkStart w:id="131" w:name="_Toc212699624"/>
      <w:bookmarkStart w:id="132" w:name="_Toc212716882"/>
      <w:bookmarkStart w:id="133" w:name="_Toc212716999"/>
      <w:bookmarkStart w:id="134" w:name="_Toc21452983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476431" w:rsidRPr="00F7295E"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b/>
          <w:szCs w:val="22"/>
          <w:u w:val="single"/>
        </w:rPr>
      </w:pPr>
      <w:bookmarkStart w:id="135" w:name="_Toc536004846"/>
      <w:r w:rsidRPr="00F7295E">
        <w:rPr>
          <w:rFonts w:ascii="Palatino Linotype" w:hAnsi="Palatino Linotype"/>
          <w:b/>
          <w:szCs w:val="22"/>
          <w:u w:val="single"/>
        </w:rPr>
        <w:t>Jövőképünk</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16"/>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t>Olyan településen kívánunk élni, ahol a romák munkához jutási esélyei azonosak a nem romákéval, diszkriminációt nem szenvednek el.</w:t>
      </w:r>
    </w:p>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lastRenderedPageBreak/>
        <w:t>Fontos számunkra, hogy a mélyszegénységben élők száma csökken</w:t>
      </w:r>
      <w:r>
        <w:rPr>
          <w:rFonts w:ascii="Palatino Linotype" w:hAnsi="Palatino Linotype" w:cs="Arial"/>
        </w:rPr>
        <w:t>jen</w:t>
      </w:r>
      <w:r w:rsidRPr="00AB24A6">
        <w:rPr>
          <w:rFonts w:ascii="Palatino Linotype" w:hAnsi="Palatino Linotype" w:cs="Arial"/>
        </w:rPr>
        <w:t>, oktatáshoz va</w:t>
      </w:r>
      <w:r>
        <w:rPr>
          <w:rFonts w:ascii="Palatino Linotype" w:hAnsi="Palatino Linotype" w:cs="Arial"/>
        </w:rPr>
        <w:t>ló hozzájutásuk aránya emelkedjen</w:t>
      </w:r>
      <w:r w:rsidRPr="00AB24A6">
        <w:rPr>
          <w:rFonts w:ascii="Palatino Linotype" w:hAnsi="Palatino Linotype" w:cs="Arial"/>
        </w:rPr>
        <w:t>, a szegénység újratermelődése megáll</w:t>
      </w:r>
      <w:r>
        <w:rPr>
          <w:rFonts w:ascii="Palatino Linotype" w:hAnsi="Palatino Linotype" w:cs="Arial"/>
        </w:rPr>
        <w:t>jon</w:t>
      </w:r>
      <w:r w:rsidRPr="00AB24A6">
        <w:rPr>
          <w:rFonts w:ascii="Palatino Linotype" w:hAnsi="Palatino Linotype" w:cs="Arial"/>
        </w:rPr>
        <w:t xml:space="preserve">.                   </w:t>
      </w:r>
    </w:p>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t>Kiemelt területnek tartjuk a gyerekek helybeni oktatását, helyi gyermekközösségek formálódását, szabadidős programok szervezését.</w:t>
      </w:r>
    </w:p>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t>Folyamatosan odafigyelünk az idősek elmagányosodásának megakadályozására, szociális helyzetük javítására, igény szerinti segítségnyújtásra.</w:t>
      </w:r>
    </w:p>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t>Elengedhetetlennek tartjuk a nők esetén a gyermeknevelést elősegítő munkahelyek feltérképezését, a családon belüli erőszak csökkentését.</w:t>
      </w:r>
    </w:p>
    <w:p w:rsidR="00476431" w:rsidRPr="00AB24A6" w:rsidRDefault="00476431" w:rsidP="00476431">
      <w:pPr>
        <w:pStyle w:val="Nincstrkz"/>
        <w:jc w:val="both"/>
        <w:rPr>
          <w:rFonts w:ascii="Palatino Linotype" w:hAnsi="Palatino Linotype" w:cs="Arial"/>
        </w:rPr>
      </w:pPr>
      <w:r w:rsidRPr="00AB24A6">
        <w:rPr>
          <w:rFonts w:ascii="Palatino Linotype" w:hAnsi="Palatino Linotype" w:cs="Arial"/>
        </w:rPr>
        <w:t>Különös figyelmet fordítunk a fogyatékkal élők igényeinek megismerésére, az igények szerinti segítség nyújtására.</w:t>
      </w:r>
    </w:p>
    <w:p w:rsidR="00476431" w:rsidRPr="002114B5" w:rsidRDefault="00476431" w:rsidP="00476431">
      <w:pPr>
        <w:pStyle w:val="Nincstrkz"/>
        <w:jc w:val="both"/>
        <w:rPr>
          <w:rFonts w:ascii="Palatino Linotype" w:hAnsi="Palatino Linotype" w:cs="Arial"/>
        </w:rPr>
      </w:pPr>
    </w:p>
    <w:p w:rsidR="00476431"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rPr>
      </w:pPr>
    </w:p>
    <w:p w:rsidR="00476431" w:rsidRPr="007102FD" w:rsidRDefault="00476431" w:rsidP="00476431"/>
    <w:p w:rsidR="00476431" w:rsidRPr="00F0218B"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b/>
          <w:szCs w:val="22"/>
          <w:u w:val="single"/>
        </w:rPr>
      </w:pPr>
      <w:bookmarkStart w:id="136" w:name="_Toc536004847"/>
      <w:r w:rsidRPr="00F0218B">
        <w:rPr>
          <w:rFonts w:ascii="Palatino Linotype" w:hAnsi="Palatino Linotype"/>
          <w:b/>
          <w:szCs w:val="22"/>
          <w:u w:val="single"/>
        </w:rPr>
        <w:t>Az intézkedési területek részletes kifejtése</w:t>
      </w:r>
      <w:bookmarkEnd w:id="136"/>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Munkahelyteremtés</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 xml:space="preserve">A településen kevés a vállalkozási lehetőség, ezeket ki kell szélesíteni helyi döntések révén.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Foglalkoztatottak számának növelése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28"/>
              </w:numPr>
              <w:suppressAutoHyphens w:val="0"/>
              <w:jc w:val="both"/>
              <w:rPr>
                <w:rFonts w:ascii="Palatino Linotype" w:hAnsi="Palatino Linotype" w:cs="Arial"/>
                <w:szCs w:val="22"/>
              </w:rPr>
            </w:pPr>
            <w:r>
              <w:rPr>
                <w:rFonts w:ascii="Palatino Linotype" w:hAnsi="Palatino Linotype" w:cs="Arial"/>
                <w:szCs w:val="22"/>
              </w:rPr>
              <w:t>Iparűzési adórendelet módosítása az iparűzési adó mértékének csökkentésével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29"/>
              </w:numPr>
              <w:suppressAutoHyphens w:val="0"/>
              <w:jc w:val="both"/>
              <w:rPr>
                <w:rFonts w:ascii="Palatino Linotype" w:hAnsi="Palatino Linotype" w:cs="Arial"/>
                <w:szCs w:val="22"/>
              </w:rPr>
            </w:pPr>
            <w:r>
              <w:rPr>
                <w:rFonts w:ascii="Palatino Linotype" w:hAnsi="Palatino Linotype" w:cs="Arial"/>
                <w:szCs w:val="22"/>
              </w:rPr>
              <w:t>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 xml:space="preserve">(rövid, közép és </w:t>
            </w:r>
            <w:r w:rsidRPr="002114B5">
              <w:rPr>
                <w:rFonts w:ascii="Palatino Linotype" w:hAnsi="Palatino Linotype"/>
                <w:szCs w:val="22"/>
              </w:rPr>
              <w:lastRenderedPageBreak/>
              <w:t>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lastRenderedPageBreak/>
              <w:t>vállalkozások számának emelkedése</w:t>
            </w:r>
          </w:p>
          <w:p w:rsidR="00476431" w:rsidRDefault="00476431" w:rsidP="0040611B">
            <w:pPr>
              <w:rPr>
                <w:rFonts w:ascii="Palatino Linotype" w:hAnsi="Palatino Linotype" w:cs="Arial"/>
                <w:bCs/>
                <w:szCs w:val="22"/>
              </w:rPr>
            </w:pPr>
            <w:r>
              <w:rPr>
                <w:rFonts w:ascii="Palatino Linotype" w:hAnsi="Palatino Linotype" w:cs="Arial"/>
                <w:bCs/>
                <w:szCs w:val="22"/>
              </w:rPr>
              <w:t xml:space="preserve">dokumentáltság: adó nyilvántartás </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 kiesett adóbevételek pótlása esetén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 xml:space="preserve">Ha nem sikerül a kiesett adóbevételek helyére más bevételi forrást találni, akkor az Önkormányzat összbevétele csökken, ami nehezíti a feladatellátást.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w:t>
            </w:r>
          </w:p>
        </w:tc>
      </w:tr>
    </w:tbl>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Eladósodottság csökkentése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lakosság eladósodottsága nő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Olyan szociális támogatási forma biztosítsa, mely a lakosság eladósodottságát csökkenti.</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30"/>
              </w:numPr>
              <w:suppressAutoHyphens w:val="0"/>
              <w:jc w:val="both"/>
              <w:rPr>
                <w:rFonts w:ascii="Palatino Linotype" w:hAnsi="Palatino Linotype" w:cs="Arial"/>
                <w:szCs w:val="22"/>
              </w:rPr>
            </w:pPr>
            <w:r>
              <w:rPr>
                <w:rFonts w:ascii="Palatino Linotype" w:hAnsi="Palatino Linotype" w:cs="Arial"/>
                <w:szCs w:val="22"/>
              </w:rPr>
              <w:t>A települési támogatás kibővítése révén adósságot csökkentő támogatási forma létrehozása rendeletmódosítással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szociális előadó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lastRenderedPageBreak/>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lastRenderedPageBreak/>
              <w:t>rászorultak visszajelzései, szolgáltatók adatai</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adatközlés, szociális nyilvántartás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Az ezt biztosító önkormányzati forrás megteremtése esetén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Túl magas költség az önkormányzat számára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w:t>
            </w:r>
          </w:p>
        </w:tc>
      </w:tr>
    </w:tbl>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Default="00476431" w:rsidP="00476431">
      <w:pPr>
        <w:pStyle w:val="Nincstrkz"/>
        <w:jc w:val="both"/>
        <w:rPr>
          <w:rFonts w:ascii="Palatino Linotype" w:hAnsi="Palatino Linotype" w:cs="Arial"/>
          <w:i/>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Közfoglalkoztatás bővítése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Kevés a közfoglalkoztatásban részt vevő Remeteszőlősön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Közmunkaprogram kiszélesítése a településen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1"/>
              </w:numPr>
              <w:suppressAutoHyphens w:val="0"/>
              <w:jc w:val="both"/>
              <w:rPr>
                <w:rFonts w:ascii="Palatino Linotype" w:hAnsi="Palatino Linotype" w:cs="Arial"/>
                <w:szCs w:val="22"/>
              </w:rPr>
            </w:pPr>
            <w:r>
              <w:rPr>
                <w:rFonts w:ascii="Palatino Linotype" w:hAnsi="Palatino Linotype" w:cs="Arial"/>
                <w:szCs w:val="22"/>
              </w:rPr>
              <w:t>Munkaügyi központtal való szorosabb együttműködés</w:t>
            </w:r>
          </w:p>
          <w:p w:rsidR="00476431" w:rsidRDefault="00476431" w:rsidP="0040611B">
            <w:pPr>
              <w:widowControl/>
              <w:numPr>
                <w:ilvl w:val="0"/>
                <w:numId w:val="31"/>
              </w:numPr>
              <w:suppressAutoHyphens w:val="0"/>
              <w:jc w:val="both"/>
              <w:rPr>
                <w:rFonts w:ascii="Palatino Linotype" w:hAnsi="Palatino Linotype" w:cs="Arial"/>
                <w:szCs w:val="22"/>
              </w:rPr>
            </w:pPr>
            <w:r>
              <w:rPr>
                <w:rFonts w:ascii="Palatino Linotype" w:hAnsi="Palatino Linotype" w:cs="Arial"/>
                <w:szCs w:val="22"/>
              </w:rPr>
              <w:t>Közmunkaprogramba bevonható személyek felkutatása</w:t>
            </w:r>
          </w:p>
          <w:p w:rsidR="00476431" w:rsidRDefault="00476431" w:rsidP="0040611B">
            <w:pPr>
              <w:widowControl/>
              <w:numPr>
                <w:ilvl w:val="0"/>
                <w:numId w:val="31"/>
              </w:numPr>
              <w:suppressAutoHyphens w:val="0"/>
              <w:jc w:val="both"/>
              <w:rPr>
                <w:rFonts w:ascii="Palatino Linotype" w:hAnsi="Palatino Linotype" w:cs="Arial"/>
                <w:szCs w:val="22"/>
              </w:rPr>
            </w:pPr>
            <w:r>
              <w:rPr>
                <w:rFonts w:ascii="Palatino Linotype" w:hAnsi="Palatino Linotype" w:cs="Arial"/>
                <w:szCs w:val="22"/>
              </w:rPr>
              <w:t>Közmunkaprogram kiszélesítése</w:t>
            </w:r>
          </w:p>
          <w:p w:rsidR="00476431" w:rsidRPr="002114B5" w:rsidRDefault="00476431" w:rsidP="0040611B">
            <w:pPr>
              <w:widowControl/>
              <w:numPr>
                <w:ilvl w:val="0"/>
                <w:numId w:val="31"/>
              </w:numPr>
              <w:suppressAutoHyphens w:val="0"/>
              <w:jc w:val="both"/>
              <w:rPr>
                <w:rFonts w:ascii="Palatino Linotype" w:hAnsi="Palatino Linotype" w:cs="Arial"/>
                <w:szCs w:val="22"/>
              </w:rPr>
            </w:pPr>
            <w:r>
              <w:rPr>
                <w:rFonts w:ascii="Palatino Linotype" w:hAnsi="Palatino Linotype" w:cs="Arial"/>
                <w:szCs w:val="22"/>
              </w:rPr>
              <w:t xml:space="preserve">Több közmunkás alkalmazása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munkaügyi központ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2"/>
              </w:numPr>
              <w:suppressAutoHyphens w:val="0"/>
              <w:jc w:val="both"/>
              <w:rPr>
                <w:rFonts w:ascii="Palatino Linotype" w:hAnsi="Palatino Linotype" w:cs="Arial"/>
                <w:szCs w:val="22"/>
              </w:rPr>
            </w:pPr>
            <w:r>
              <w:rPr>
                <w:rFonts w:ascii="Palatino Linotype" w:hAnsi="Palatino Linotype" w:cs="Arial"/>
                <w:szCs w:val="22"/>
              </w:rPr>
              <w:t>2019.12.31.</w:t>
            </w:r>
          </w:p>
          <w:p w:rsidR="00476431" w:rsidRDefault="00476431" w:rsidP="0040611B">
            <w:pPr>
              <w:widowControl/>
              <w:numPr>
                <w:ilvl w:val="0"/>
                <w:numId w:val="32"/>
              </w:numPr>
              <w:suppressAutoHyphens w:val="0"/>
              <w:jc w:val="both"/>
              <w:rPr>
                <w:rFonts w:ascii="Palatino Linotype" w:hAnsi="Palatino Linotype" w:cs="Arial"/>
                <w:szCs w:val="22"/>
              </w:rPr>
            </w:pPr>
            <w:r>
              <w:rPr>
                <w:rFonts w:ascii="Palatino Linotype" w:hAnsi="Palatino Linotype" w:cs="Arial"/>
                <w:szCs w:val="22"/>
              </w:rPr>
              <w:t>2020.12.31.</w:t>
            </w:r>
          </w:p>
          <w:p w:rsidR="00476431" w:rsidRDefault="00476431" w:rsidP="0040611B">
            <w:pPr>
              <w:widowControl/>
              <w:numPr>
                <w:ilvl w:val="0"/>
                <w:numId w:val="32"/>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widowControl/>
              <w:numPr>
                <w:ilvl w:val="0"/>
                <w:numId w:val="32"/>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Eredményességi mutatók és annak dokumentáltsága, </w:t>
            </w:r>
            <w:r w:rsidRPr="002114B5">
              <w:rPr>
                <w:rFonts w:ascii="Palatino Linotype" w:hAnsi="Palatino Linotype" w:cs="Arial"/>
                <w:szCs w:val="22"/>
              </w:rPr>
              <w:lastRenderedPageBreak/>
              <w:t>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lastRenderedPageBreak/>
              <w:t>Közfoglalkoztatottak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hatósági szerződések, Munkaügyi központ nyilvántartása</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lastRenderedPageBreak/>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szCs w:val="22"/>
              </w:rPr>
            </w:pPr>
            <w:r>
              <w:rPr>
                <w:rFonts w:ascii="Palatino Linotype" w:hAnsi="Palatino Linotype"/>
                <w:szCs w:val="22"/>
              </w:rPr>
              <w:t>Nem lehetséges több államilag finanszírozott közfoglalkoztatott alkalmazása, kevés a bevonható személy.</w:t>
            </w:r>
          </w:p>
          <w:p w:rsidR="00476431" w:rsidRPr="002114B5" w:rsidRDefault="00476431" w:rsidP="0040611B">
            <w:pPr>
              <w:rPr>
                <w:rFonts w:ascii="Palatino Linotype" w:hAnsi="Palatino Linotype"/>
                <w:szCs w:val="22"/>
              </w:rPr>
            </w:pPr>
            <w:r>
              <w:rPr>
                <w:rFonts w:ascii="Palatino Linotype" w:hAnsi="Palatino Linotype"/>
                <w:szCs w:val="22"/>
              </w:rPr>
              <w:t>Sajt források keresése, bevonható személyek keresése.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pénzügyi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Adományok bővítése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szociálisan rászorultak számára való adományozás kevés és nem rendszeres.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A rászorultak számára nagyobb mennyiségű adományok szerzése, rendszeresség biztosítása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segélyszervezetek, egyházak felkeresése</w:t>
            </w:r>
          </w:p>
          <w:p w:rsidR="00476431"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rászorulók felmérése</w:t>
            </w:r>
          </w:p>
          <w:p w:rsidR="00476431"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helyi önkéntes alapon zajló gyűjtések szervezése</w:t>
            </w:r>
          </w:p>
          <w:p w:rsidR="00476431"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adományok gyűjtése</w:t>
            </w:r>
          </w:p>
          <w:p w:rsidR="00476431"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adományok kiosztása</w:t>
            </w:r>
          </w:p>
          <w:p w:rsidR="00476431" w:rsidRPr="002114B5" w:rsidRDefault="00476431" w:rsidP="0040611B">
            <w:pPr>
              <w:widowControl/>
              <w:numPr>
                <w:ilvl w:val="0"/>
                <w:numId w:val="33"/>
              </w:numPr>
              <w:suppressAutoHyphens w:val="0"/>
              <w:jc w:val="both"/>
              <w:rPr>
                <w:rFonts w:ascii="Palatino Linotype" w:hAnsi="Palatino Linotype" w:cs="Arial"/>
                <w:szCs w:val="22"/>
              </w:rPr>
            </w:pPr>
            <w:r>
              <w:rPr>
                <w:rFonts w:ascii="Palatino Linotype" w:hAnsi="Palatino Linotype" w:cs="Arial"/>
                <w:szCs w:val="22"/>
              </w:rPr>
              <w:t>rendszeresség fenntartása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családsegítő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segélyszervezetek, egyházak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4"/>
              </w:numPr>
              <w:suppressAutoHyphens w:val="0"/>
              <w:jc w:val="both"/>
              <w:rPr>
                <w:rFonts w:ascii="Palatino Linotype" w:hAnsi="Palatino Linotype" w:cs="Arial"/>
                <w:szCs w:val="22"/>
              </w:rPr>
            </w:pPr>
            <w:r>
              <w:rPr>
                <w:rFonts w:ascii="Palatino Linotype" w:hAnsi="Palatino Linotype" w:cs="Arial"/>
                <w:szCs w:val="22"/>
              </w:rPr>
              <w:t>2019.12.31.</w:t>
            </w:r>
          </w:p>
          <w:p w:rsidR="00476431" w:rsidRDefault="00476431" w:rsidP="0040611B">
            <w:pPr>
              <w:widowControl/>
              <w:numPr>
                <w:ilvl w:val="0"/>
                <w:numId w:val="34"/>
              </w:numPr>
              <w:suppressAutoHyphens w:val="0"/>
              <w:jc w:val="both"/>
              <w:rPr>
                <w:rFonts w:ascii="Palatino Linotype" w:hAnsi="Palatino Linotype" w:cs="Arial"/>
                <w:szCs w:val="22"/>
              </w:rPr>
            </w:pPr>
            <w:r>
              <w:rPr>
                <w:rFonts w:ascii="Palatino Linotype" w:hAnsi="Palatino Linotype" w:cs="Arial"/>
                <w:szCs w:val="22"/>
              </w:rPr>
              <w:t>2020.12.31.</w:t>
            </w:r>
          </w:p>
          <w:p w:rsidR="00476431" w:rsidRDefault="00476431" w:rsidP="0040611B">
            <w:pPr>
              <w:widowControl/>
              <w:numPr>
                <w:ilvl w:val="0"/>
                <w:numId w:val="34"/>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ind w:left="360"/>
              <w:rPr>
                <w:rFonts w:ascii="Palatino Linotype" w:hAnsi="Palatino Linotype" w:cs="Arial"/>
                <w:szCs w:val="22"/>
              </w:rPr>
            </w:pPr>
            <w:r>
              <w:rPr>
                <w:rFonts w:ascii="Palatino Linotype" w:hAnsi="Palatino Linotype" w:cs="Arial"/>
                <w:szCs w:val="22"/>
              </w:rPr>
              <w:lastRenderedPageBreak/>
              <w:t>4-5. 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adományhoz jutók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adomány átvételi jegyzék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kevés az ismert rászoruló, aki rászoruló, inkább titkolja, és nem kér segítséget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Képzési lehetőségek keresése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Nincs helyben elérhető képzés, a környéken elérhető képzés is kevés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Képzési lehetőségek feltérképezése a jobb munkahelyi elhelyezkedés érdekében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5"/>
              </w:numPr>
              <w:suppressAutoHyphens w:val="0"/>
              <w:jc w:val="both"/>
              <w:rPr>
                <w:rFonts w:ascii="Palatino Linotype" w:hAnsi="Palatino Linotype" w:cs="Arial"/>
                <w:szCs w:val="22"/>
              </w:rPr>
            </w:pPr>
            <w:r>
              <w:rPr>
                <w:rFonts w:ascii="Palatino Linotype" w:hAnsi="Palatino Linotype" w:cs="Arial"/>
                <w:szCs w:val="22"/>
              </w:rPr>
              <w:t>Munkaügyi központtal való kapcsolatfelvétel</w:t>
            </w:r>
          </w:p>
          <w:p w:rsidR="00476431" w:rsidRDefault="00476431" w:rsidP="0040611B">
            <w:pPr>
              <w:widowControl/>
              <w:numPr>
                <w:ilvl w:val="0"/>
                <w:numId w:val="35"/>
              </w:numPr>
              <w:suppressAutoHyphens w:val="0"/>
              <w:jc w:val="both"/>
              <w:rPr>
                <w:rFonts w:ascii="Palatino Linotype" w:hAnsi="Palatino Linotype" w:cs="Arial"/>
                <w:szCs w:val="22"/>
              </w:rPr>
            </w:pPr>
            <w:r>
              <w:rPr>
                <w:rFonts w:ascii="Palatino Linotype" w:hAnsi="Palatino Linotype" w:cs="Arial"/>
                <w:szCs w:val="22"/>
              </w:rPr>
              <w:t>Képzési igények felmérése</w:t>
            </w:r>
          </w:p>
          <w:p w:rsidR="00476431" w:rsidRPr="002114B5" w:rsidRDefault="00476431" w:rsidP="0040611B">
            <w:pPr>
              <w:widowControl/>
              <w:numPr>
                <w:ilvl w:val="0"/>
                <w:numId w:val="35"/>
              </w:numPr>
              <w:suppressAutoHyphens w:val="0"/>
              <w:jc w:val="both"/>
              <w:rPr>
                <w:rFonts w:ascii="Palatino Linotype" w:hAnsi="Palatino Linotype" w:cs="Arial"/>
                <w:szCs w:val="22"/>
              </w:rPr>
            </w:pPr>
            <w:r>
              <w:rPr>
                <w:rFonts w:ascii="Palatino Linotype" w:hAnsi="Palatino Linotype" w:cs="Arial"/>
                <w:szCs w:val="22"/>
              </w:rPr>
              <w:t>Képzési lehetőségek feltérképezése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munkaügyi központ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6"/>
              </w:numPr>
              <w:suppressAutoHyphens w:val="0"/>
              <w:jc w:val="both"/>
              <w:rPr>
                <w:rFonts w:ascii="Palatino Linotype" w:hAnsi="Palatino Linotype" w:cs="Arial"/>
                <w:szCs w:val="22"/>
              </w:rPr>
            </w:pPr>
            <w:r>
              <w:rPr>
                <w:rFonts w:ascii="Palatino Linotype" w:hAnsi="Palatino Linotype" w:cs="Arial"/>
                <w:szCs w:val="22"/>
              </w:rPr>
              <w:t>2020.12.31.</w:t>
            </w:r>
          </w:p>
          <w:p w:rsidR="00476431" w:rsidRDefault="00476431" w:rsidP="0040611B">
            <w:pPr>
              <w:widowControl/>
              <w:numPr>
                <w:ilvl w:val="0"/>
                <w:numId w:val="36"/>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widowControl/>
              <w:numPr>
                <w:ilvl w:val="0"/>
                <w:numId w:val="36"/>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képzések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Munkaügyi központ nyilvántartása, képzési szerződések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 ha van rá igény</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nem ismertek az igények és a lehetőségek, ezeket fel kell mérni</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Óvodai férőhelyek bővítése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kevés az óvodai férőhely az Önkormányzattal szerződésben álló óvodában, saját fenntartású óvoda nincs, létszám igények emelkednek évről-évre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lehetőségek keresése az óvodai férőhelyek növelésére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7"/>
              </w:numPr>
              <w:suppressAutoHyphens w:val="0"/>
              <w:jc w:val="both"/>
              <w:rPr>
                <w:rFonts w:ascii="Palatino Linotype" w:hAnsi="Palatino Linotype" w:cs="Arial"/>
                <w:szCs w:val="22"/>
              </w:rPr>
            </w:pPr>
            <w:r>
              <w:rPr>
                <w:rFonts w:ascii="Palatino Linotype" w:hAnsi="Palatino Linotype" w:cs="Arial"/>
                <w:szCs w:val="22"/>
              </w:rPr>
              <w:t>Pályázati források folyamatos kutatása önkormányzati óvoda építésére és fenntartására</w:t>
            </w:r>
          </w:p>
          <w:p w:rsidR="00476431" w:rsidRDefault="00476431" w:rsidP="0040611B">
            <w:pPr>
              <w:widowControl/>
              <w:numPr>
                <w:ilvl w:val="0"/>
                <w:numId w:val="37"/>
              </w:numPr>
              <w:suppressAutoHyphens w:val="0"/>
              <w:jc w:val="both"/>
              <w:rPr>
                <w:rFonts w:ascii="Palatino Linotype" w:hAnsi="Palatino Linotype" w:cs="Arial"/>
                <w:szCs w:val="22"/>
              </w:rPr>
            </w:pPr>
            <w:r>
              <w:rPr>
                <w:rFonts w:ascii="Palatino Linotype" w:hAnsi="Palatino Linotype" w:cs="Arial"/>
                <w:szCs w:val="22"/>
              </w:rPr>
              <w:t>Lehetőségek keresése társulás keretein belül történő fenntartásra</w:t>
            </w:r>
          </w:p>
          <w:p w:rsidR="00476431" w:rsidRPr="002114B5" w:rsidRDefault="00476431" w:rsidP="0040611B">
            <w:pPr>
              <w:widowControl/>
              <w:numPr>
                <w:ilvl w:val="0"/>
                <w:numId w:val="37"/>
              </w:numPr>
              <w:suppressAutoHyphens w:val="0"/>
              <w:jc w:val="both"/>
              <w:rPr>
                <w:rFonts w:ascii="Palatino Linotype" w:hAnsi="Palatino Linotype" w:cs="Arial"/>
                <w:szCs w:val="22"/>
              </w:rPr>
            </w:pPr>
            <w:r>
              <w:rPr>
                <w:rFonts w:ascii="Palatino Linotype" w:hAnsi="Palatino Linotype" w:cs="Arial"/>
                <w:szCs w:val="22"/>
              </w:rPr>
              <w:t xml:space="preserve">Lehetőségek keresése további óvodákkal való </w:t>
            </w:r>
            <w:r>
              <w:rPr>
                <w:rFonts w:ascii="Palatino Linotype" w:hAnsi="Palatino Linotype" w:cs="Arial"/>
                <w:szCs w:val="22"/>
              </w:rPr>
              <w:lastRenderedPageBreak/>
              <w:t>szerződéskötésre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Budakörnyéki Önkormányzati Társulás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1-3. 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óvodai férőhelyek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feladat ellátási szerződés, pályázat, társulási megállapodás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Anyagi fedezet hiányában nehezen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Túl magas költség az Önkormányzat számára, forrás hiányában egyéb feladatellátást veszélyeztet,</w:t>
            </w:r>
            <w:r w:rsidRPr="00AD1837">
              <w:rPr>
                <w:rFonts w:ascii="Palatino Linotype" w:hAnsi="Palatino Linotype"/>
                <w:szCs w:val="22"/>
              </w:rPr>
              <w:t xml:space="preserve"> pályázati forrás bevonása szükséges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Iskoláskorú gyermekek délután programjainak bővítése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Kevés a délutáni program lehetőség a közelben az iskoláskorú gyermekek részére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Gyermekek fejlesztése, sportolási lehetőségek bővítése, közösségi szellem növelése, gyermekközösség formálása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lastRenderedPageBreak/>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8"/>
              </w:numPr>
              <w:suppressAutoHyphens w:val="0"/>
              <w:jc w:val="both"/>
              <w:rPr>
                <w:rFonts w:ascii="Palatino Linotype" w:hAnsi="Palatino Linotype" w:cs="Arial"/>
                <w:szCs w:val="22"/>
              </w:rPr>
            </w:pPr>
            <w:r>
              <w:rPr>
                <w:rFonts w:ascii="Palatino Linotype" w:hAnsi="Palatino Linotype" w:cs="Arial"/>
                <w:szCs w:val="22"/>
              </w:rPr>
              <w:t>Eszköz vásárlás</w:t>
            </w:r>
          </w:p>
          <w:p w:rsidR="00476431" w:rsidRDefault="00476431" w:rsidP="0040611B">
            <w:pPr>
              <w:widowControl/>
              <w:numPr>
                <w:ilvl w:val="0"/>
                <w:numId w:val="38"/>
              </w:numPr>
              <w:suppressAutoHyphens w:val="0"/>
              <w:jc w:val="both"/>
              <w:rPr>
                <w:rFonts w:ascii="Palatino Linotype" w:hAnsi="Palatino Linotype" w:cs="Arial"/>
                <w:szCs w:val="22"/>
              </w:rPr>
            </w:pPr>
            <w:r>
              <w:rPr>
                <w:rFonts w:ascii="Palatino Linotype" w:hAnsi="Palatino Linotype" w:cs="Arial"/>
                <w:szCs w:val="22"/>
              </w:rPr>
              <w:t>Önkéntesek bevonása</w:t>
            </w:r>
          </w:p>
          <w:p w:rsidR="00476431" w:rsidRDefault="00476431" w:rsidP="0040611B">
            <w:pPr>
              <w:widowControl/>
              <w:numPr>
                <w:ilvl w:val="0"/>
                <w:numId w:val="38"/>
              </w:numPr>
              <w:suppressAutoHyphens w:val="0"/>
              <w:jc w:val="both"/>
              <w:rPr>
                <w:rFonts w:ascii="Palatino Linotype" w:hAnsi="Palatino Linotype" w:cs="Arial"/>
                <w:szCs w:val="22"/>
              </w:rPr>
            </w:pPr>
            <w:r>
              <w:rPr>
                <w:rFonts w:ascii="Palatino Linotype" w:hAnsi="Palatino Linotype" w:cs="Arial"/>
                <w:szCs w:val="22"/>
              </w:rPr>
              <w:t>Sportegyesületek felkeresése</w:t>
            </w:r>
          </w:p>
          <w:p w:rsidR="00476431" w:rsidRDefault="00476431" w:rsidP="0040611B">
            <w:pPr>
              <w:widowControl/>
              <w:numPr>
                <w:ilvl w:val="0"/>
                <w:numId w:val="38"/>
              </w:numPr>
              <w:suppressAutoHyphens w:val="0"/>
              <w:jc w:val="both"/>
              <w:rPr>
                <w:rFonts w:ascii="Palatino Linotype" w:hAnsi="Palatino Linotype" w:cs="Arial"/>
                <w:szCs w:val="22"/>
              </w:rPr>
            </w:pPr>
            <w:r>
              <w:rPr>
                <w:rFonts w:ascii="Palatino Linotype" w:hAnsi="Palatino Linotype" w:cs="Arial"/>
                <w:szCs w:val="22"/>
              </w:rPr>
              <w:t xml:space="preserve">Több szabadidős, sport, tanulást segítő vagy fejlesztő program szervezése (tanulócsoportok, kézműves délután, közösségi kirándulás) </w:t>
            </w:r>
          </w:p>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Remete-Csemete Alapítvány, Nagykovácsi Sólymok 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sportegyesületek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39"/>
              </w:numPr>
              <w:suppressAutoHyphens w:val="0"/>
              <w:jc w:val="both"/>
              <w:rPr>
                <w:rFonts w:ascii="Palatino Linotype" w:hAnsi="Palatino Linotype" w:cs="Arial"/>
                <w:szCs w:val="22"/>
              </w:rPr>
            </w:pPr>
            <w:r>
              <w:rPr>
                <w:rFonts w:ascii="Palatino Linotype" w:hAnsi="Palatino Linotype" w:cs="Arial"/>
                <w:szCs w:val="22"/>
              </w:rPr>
              <w:t>2021.12.31.</w:t>
            </w:r>
          </w:p>
          <w:p w:rsidR="00476431" w:rsidRDefault="00476431" w:rsidP="0040611B">
            <w:pPr>
              <w:ind w:left="360"/>
              <w:rPr>
                <w:rFonts w:ascii="Palatino Linotype" w:hAnsi="Palatino Linotype" w:cs="Arial"/>
                <w:szCs w:val="22"/>
              </w:rPr>
            </w:pPr>
            <w:r>
              <w:rPr>
                <w:rFonts w:ascii="Palatino Linotype" w:hAnsi="Palatino Linotype" w:cs="Arial"/>
                <w:szCs w:val="22"/>
              </w:rPr>
              <w:t>2-3. 2022.06.30.</w:t>
            </w:r>
          </w:p>
          <w:p w:rsidR="00476431" w:rsidRPr="002114B5" w:rsidRDefault="00476431" w:rsidP="0040611B">
            <w:pPr>
              <w:widowControl/>
              <w:numPr>
                <w:ilvl w:val="0"/>
                <w:numId w:val="37"/>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programok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együttműködési szerződések, programokra meghívók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szCs w:val="22"/>
              </w:rPr>
            </w:pPr>
            <w:r>
              <w:rPr>
                <w:rFonts w:ascii="Palatino Linotype" w:hAnsi="Palatino Linotype"/>
                <w:szCs w:val="22"/>
              </w:rPr>
              <w:t xml:space="preserve">kevés a szervezők száma, önkéntesek bevonása szükséges, </w:t>
            </w:r>
          </w:p>
          <w:p w:rsidR="00476431" w:rsidRPr="002114B5" w:rsidRDefault="00476431" w:rsidP="0040611B">
            <w:pPr>
              <w:rPr>
                <w:rFonts w:ascii="Palatino Linotype" w:hAnsi="Palatino Linotype"/>
                <w:szCs w:val="22"/>
              </w:rPr>
            </w:pPr>
            <w:r>
              <w:rPr>
                <w:rFonts w:ascii="Palatino Linotype" w:hAnsi="Palatino Linotype"/>
                <w:szCs w:val="22"/>
              </w:rPr>
              <w:t>drágák a sporteszközök, forrásbevonás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pénzügyi, technikai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Szabadidős és sportprogramok bővítése az óvodáskorú gyermekek részére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 xml:space="preserve">Nagyon kevés a kisebb gyermekeket célzó program a közelben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w:t>
            </w:r>
            <w:r w:rsidRPr="002114B5">
              <w:rPr>
                <w:rFonts w:ascii="Palatino Linotype" w:hAnsi="Palatino Linotype"/>
                <w:szCs w:val="22"/>
              </w:rPr>
              <w:lastRenderedPageBreak/>
              <w:t xml:space="preserve">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792E17">
              <w:rPr>
                <w:rFonts w:ascii="Palatino Linotype" w:hAnsi="Palatino Linotype" w:cs="Arial"/>
                <w:szCs w:val="22"/>
              </w:rPr>
              <w:lastRenderedPageBreak/>
              <w:t>Gyermekek fejlesztése, sportolási lehetőségek bővítése, közösségi szellem növelése, gyermekközösség formálása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0"/>
              </w:numPr>
              <w:suppressAutoHyphens w:val="0"/>
              <w:jc w:val="both"/>
              <w:rPr>
                <w:rFonts w:ascii="Palatino Linotype" w:hAnsi="Palatino Linotype" w:cs="Arial"/>
                <w:szCs w:val="22"/>
              </w:rPr>
            </w:pPr>
            <w:r>
              <w:rPr>
                <w:rFonts w:ascii="Palatino Linotype" w:hAnsi="Palatino Linotype" w:cs="Arial"/>
                <w:szCs w:val="22"/>
              </w:rPr>
              <w:t>Eszköz vásárlás</w:t>
            </w:r>
          </w:p>
          <w:p w:rsidR="00476431" w:rsidRDefault="00476431" w:rsidP="0040611B">
            <w:pPr>
              <w:widowControl/>
              <w:numPr>
                <w:ilvl w:val="0"/>
                <w:numId w:val="40"/>
              </w:numPr>
              <w:suppressAutoHyphens w:val="0"/>
              <w:jc w:val="both"/>
              <w:rPr>
                <w:rFonts w:ascii="Palatino Linotype" w:hAnsi="Palatino Linotype" w:cs="Arial"/>
                <w:szCs w:val="22"/>
              </w:rPr>
            </w:pPr>
            <w:r>
              <w:rPr>
                <w:rFonts w:ascii="Palatino Linotype" w:hAnsi="Palatino Linotype" w:cs="Arial"/>
                <w:szCs w:val="22"/>
              </w:rPr>
              <w:t>Önkéntesek bevonása</w:t>
            </w:r>
          </w:p>
          <w:p w:rsidR="00476431" w:rsidRDefault="00476431" w:rsidP="0040611B">
            <w:pPr>
              <w:widowControl/>
              <w:numPr>
                <w:ilvl w:val="0"/>
                <w:numId w:val="40"/>
              </w:numPr>
              <w:suppressAutoHyphens w:val="0"/>
              <w:jc w:val="both"/>
              <w:rPr>
                <w:rFonts w:ascii="Palatino Linotype" w:hAnsi="Palatino Linotype" w:cs="Arial"/>
                <w:szCs w:val="22"/>
              </w:rPr>
            </w:pPr>
            <w:r>
              <w:rPr>
                <w:rFonts w:ascii="Palatino Linotype" w:hAnsi="Palatino Linotype" w:cs="Arial"/>
                <w:szCs w:val="22"/>
              </w:rPr>
              <w:t xml:space="preserve">Több szabadidős, sport, tanulást segítő vagy fejlesztő program szervezése (kézműves délután, közösségi kirándulás, bábozás, mesedélután, ovi torna) </w:t>
            </w:r>
          </w:p>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Remete-Csemete Alapítvány, Nagykovácsi Sólymok 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1"/>
              </w:numPr>
              <w:suppressAutoHyphens w:val="0"/>
              <w:jc w:val="both"/>
              <w:rPr>
                <w:rFonts w:ascii="Palatino Linotype" w:hAnsi="Palatino Linotype" w:cs="Arial"/>
                <w:szCs w:val="22"/>
              </w:rPr>
            </w:pPr>
            <w:r>
              <w:rPr>
                <w:rFonts w:ascii="Palatino Linotype" w:hAnsi="Palatino Linotype" w:cs="Arial"/>
                <w:szCs w:val="22"/>
              </w:rPr>
              <w:t>2021.12.31.</w:t>
            </w:r>
          </w:p>
          <w:p w:rsidR="00476431" w:rsidRDefault="00476431" w:rsidP="0040611B">
            <w:pPr>
              <w:widowControl/>
              <w:numPr>
                <w:ilvl w:val="0"/>
                <w:numId w:val="41"/>
              </w:numPr>
              <w:suppressAutoHyphens w:val="0"/>
              <w:jc w:val="both"/>
              <w:rPr>
                <w:rFonts w:ascii="Palatino Linotype" w:hAnsi="Palatino Linotype" w:cs="Arial"/>
                <w:szCs w:val="22"/>
              </w:rPr>
            </w:pPr>
            <w:r>
              <w:rPr>
                <w:rFonts w:ascii="Palatino Linotype" w:hAnsi="Palatino Linotype" w:cs="Arial"/>
                <w:szCs w:val="22"/>
              </w:rPr>
              <w:t>2022.06.30.</w:t>
            </w:r>
          </w:p>
          <w:p w:rsidR="00476431" w:rsidRPr="002114B5" w:rsidRDefault="00476431" w:rsidP="0040611B">
            <w:pPr>
              <w:widowControl/>
              <w:numPr>
                <w:ilvl w:val="0"/>
                <w:numId w:val="41"/>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Pr="00792E17" w:rsidRDefault="00476431" w:rsidP="0040611B">
            <w:pPr>
              <w:rPr>
                <w:rFonts w:ascii="Palatino Linotype" w:hAnsi="Palatino Linotype" w:cs="Arial"/>
                <w:bCs/>
                <w:szCs w:val="22"/>
              </w:rPr>
            </w:pPr>
            <w:r w:rsidRPr="00792E17">
              <w:rPr>
                <w:rFonts w:ascii="Palatino Linotype" w:hAnsi="Palatino Linotype" w:cs="Arial"/>
                <w:bCs/>
                <w:szCs w:val="22"/>
              </w:rPr>
              <w:t>programok száma</w:t>
            </w:r>
          </w:p>
          <w:p w:rsidR="00476431" w:rsidRPr="00792E17" w:rsidRDefault="00476431" w:rsidP="0040611B">
            <w:pPr>
              <w:rPr>
                <w:rFonts w:ascii="Palatino Linotype" w:hAnsi="Palatino Linotype" w:cs="Arial"/>
                <w:bCs/>
                <w:szCs w:val="22"/>
              </w:rPr>
            </w:pPr>
            <w:r w:rsidRPr="00792E17">
              <w:rPr>
                <w:rFonts w:ascii="Palatino Linotype" w:hAnsi="Palatino Linotype" w:cs="Arial"/>
                <w:bCs/>
                <w:szCs w:val="22"/>
              </w:rPr>
              <w:t>dokumentáltság: együttműködési szerződések, programokra meghívók</w:t>
            </w:r>
          </w:p>
          <w:p w:rsidR="00476431" w:rsidRPr="002114B5" w:rsidRDefault="00476431" w:rsidP="0040611B">
            <w:pPr>
              <w:rPr>
                <w:rFonts w:ascii="Palatino Linotype" w:hAnsi="Palatino Linotype" w:cs="Arial"/>
                <w:bCs/>
                <w:szCs w:val="22"/>
              </w:rPr>
            </w:pPr>
            <w:r w:rsidRPr="00792E17">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792E17" w:rsidRDefault="00476431" w:rsidP="0040611B">
            <w:pPr>
              <w:rPr>
                <w:rFonts w:ascii="Palatino Linotype" w:hAnsi="Palatino Linotype"/>
                <w:szCs w:val="22"/>
              </w:rPr>
            </w:pPr>
            <w:r w:rsidRPr="00792E17">
              <w:rPr>
                <w:rFonts w:ascii="Palatino Linotype" w:hAnsi="Palatino Linotype"/>
                <w:szCs w:val="22"/>
              </w:rPr>
              <w:t xml:space="preserve">kevés a szervezők száma, önkéntesek bevonása szükséges, </w:t>
            </w:r>
          </w:p>
          <w:p w:rsidR="00476431" w:rsidRPr="002114B5" w:rsidRDefault="00476431" w:rsidP="0040611B">
            <w:pPr>
              <w:rPr>
                <w:rFonts w:ascii="Palatino Linotype" w:hAnsi="Palatino Linotype"/>
                <w:szCs w:val="22"/>
              </w:rPr>
            </w:pPr>
            <w:r w:rsidRPr="00792E17">
              <w:rPr>
                <w:rFonts w:ascii="Palatino Linotype" w:hAnsi="Palatino Linotype"/>
                <w:szCs w:val="22"/>
              </w:rPr>
              <w:t>drágák a sporteszközök, forrásbevonás</w:t>
            </w:r>
            <w:r>
              <w:rPr>
                <w:rFonts w:ascii="Palatino Linotype" w:hAnsi="Palatino Linotype"/>
                <w:szCs w:val="22"/>
              </w:rPr>
              <w:t>, helyszín biztosítása intézmény hiányában nehézkes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pénzügyi, technikai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Bölcsődei ellátás biztosítása</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Nincs a településen biztosítva a bölcsődei ellátás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Bölcsődei ellátás biztosítása, nők munkába állási lehetőségeinek javítása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2"/>
              </w:numPr>
              <w:suppressAutoHyphens w:val="0"/>
              <w:jc w:val="both"/>
              <w:rPr>
                <w:rFonts w:ascii="Palatino Linotype" w:hAnsi="Palatino Linotype" w:cs="Arial"/>
                <w:szCs w:val="22"/>
              </w:rPr>
            </w:pPr>
            <w:r>
              <w:rPr>
                <w:rFonts w:ascii="Palatino Linotype" w:hAnsi="Palatino Linotype" w:cs="Arial"/>
                <w:szCs w:val="22"/>
              </w:rPr>
              <w:t>Pályázati források folyamatos kutatása önkormányzati bölcsőde építésére és fenntartására</w:t>
            </w:r>
          </w:p>
          <w:p w:rsidR="00476431" w:rsidRDefault="00476431" w:rsidP="0040611B">
            <w:pPr>
              <w:widowControl/>
              <w:numPr>
                <w:ilvl w:val="0"/>
                <w:numId w:val="42"/>
              </w:numPr>
              <w:suppressAutoHyphens w:val="0"/>
              <w:jc w:val="both"/>
              <w:rPr>
                <w:rFonts w:ascii="Palatino Linotype" w:hAnsi="Palatino Linotype" w:cs="Arial"/>
                <w:szCs w:val="22"/>
              </w:rPr>
            </w:pPr>
            <w:r>
              <w:rPr>
                <w:rFonts w:ascii="Palatino Linotype" w:hAnsi="Palatino Linotype" w:cs="Arial"/>
                <w:szCs w:val="22"/>
              </w:rPr>
              <w:t>Lehetőségek keresése társulás keretein belül történő fenntartásra</w:t>
            </w:r>
          </w:p>
          <w:p w:rsidR="00476431" w:rsidRPr="002114B5" w:rsidRDefault="00476431" w:rsidP="0040611B">
            <w:pPr>
              <w:widowControl/>
              <w:numPr>
                <w:ilvl w:val="0"/>
                <w:numId w:val="42"/>
              </w:numPr>
              <w:suppressAutoHyphens w:val="0"/>
              <w:jc w:val="both"/>
              <w:rPr>
                <w:rFonts w:ascii="Palatino Linotype" w:hAnsi="Palatino Linotype" w:cs="Arial"/>
                <w:szCs w:val="22"/>
              </w:rPr>
            </w:pPr>
            <w:r>
              <w:rPr>
                <w:rFonts w:ascii="Palatino Linotype" w:hAnsi="Palatino Linotype" w:cs="Arial"/>
                <w:szCs w:val="22"/>
              </w:rPr>
              <w:t>Lehetőségek keresése más bölcsődékkel való szerződéskötésre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Budakörnyéki Önkormányzati Társulás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5E4257">
              <w:rPr>
                <w:rFonts w:ascii="Palatino Linotype" w:hAnsi="Palatino Linotype" w:cs="Arial"/>
                <w:szCs w:val="22"/>
              </w:rPr>
              <w:t>1-3. 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bölcsődei férőhelyek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feladat ellátási szerződés, pályázat, társulási megállapodás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Anyagi fedezet hiányában nem</w:t>
            </w:r>
            <w:r w:rsidRPr="008D1A4D">
              <w:rPr>
                <w:rFonts w:ascii="Palatino Linotype" w:hAnsi="Palatino Linotype" w:cs="Arial"/>
                <w:bCs/>
                <w:szCs w:val="22"/>
              </w:rPr>
              <w:t xml:space="preserve">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8D1A4D">
              <w:rPr>
                <w:rFonts w:ascii="Palatino Linotype" w:hAnsi="Palatino Linotype"/>
                <w:szCs w:val="22"/>
              </w:rPr>
              <w:t>Túl magas költség az Önkormányzat számára, forrás hiányában egyéb feladatellátást veszélyeztet</w:t>
            </w:r>
            <w:r>
              <w:rPr>
                <w:rFonts w:ascii="Palatino Linotype" w:hAnsi="Palatino Linotype"/>
                <w:szCs w:val="22"/>
              </w:rPr>
              <w:t xml:space="preserve">, </w:t>
            </w:r>
            <w:r w:rsidRPr="00A5686B">
              <w:rPr>
                <w:rFonts w:ascii="Palatino Linotype" w:hAnsi="Palatino Linotype"/>
                <w:szCs w:val="22"/>
              </w:rPr>
              <w:t>pályázati forrás bevonása szükséges</w:t>
            </w:r>
            <w:r>
              <w:rPr>
                <w:rFonts w:ascii="Palatino Linotype" w:hAnsi="Palatino Linotype"/>
                <w:szCs w:val="22"/>
              </w:rPr>
              <w: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Kábítószer fogyasztás elleni küzdelem erősítése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Gyakran felmerülő probléma a fiatalkorúak drogfogyasztása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Fokozottabb odafigyelés a fiatalkorúak drogfogyasztásának megelőzése érdekében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3"/>
              </w:numPr>
              <w:suppressAutoHyphens w:val="0"/>
              <w:jc w:val="both"/>
              <w:rPr>
                <w:rFonts w:ascii="Palatino Linotype" w:hAnsi="Palatino Linotype" w:cs="Arial"/>
                <w:szCs w:val="22"/>
              </w:rPr>
            </w:pPr>
            <w:r>
              <w:rPr>
                <w:rFonts w:ascii="Palatino Linotype" w:hAnsi="Palatino Linotype" w:cs="Arial"/>
                <w:szCs w:val="22"/>
              </w:rPr>
              <w:t>Szorosabb együttműködés a rendőrséggel, iskolákkal</w:t>
            </w:r>
          </w:p>
          <w:p w:rsidR="00476431" w:rsidRPr="002114B5" w:rsidRDefault="00476431" w:rsidP="0040611B">
            <w:pPr>
              <w:widowControl/>
              <w:numPr>
                <w:ilvl w:val="0"/>
                <w:numId w:val="43"/>
              </w:numPr>
              <w:suppressAutoHyphens w:val="0"/>
              <w:jc w:val="both"/>
              <w:rPr>
                <w:rFonts w:ascii="Palatino Linotype" w:hAnsi="Palatino Linotype" w:cs="Arial"/>
                <w:szCs w:val="22"/>
              </w:rPr>
            </w:pPr>
            <w:r>
              <w:rPr>
                <w:rFonts w:ascii="Palatino Linotype" w:hAnsi="Palatino Linotype" w:cs="Arial"/>
                <w:szCs w:val="22"/>
              </w:rPr>
              <w:t>Drogprevenciós előadások szervezése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rendőrség, családsegítő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környékbeli iskolák igazgatói, tanárai</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4"/>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widowControl/>
              <w:numPr>
                <w:ilvl w:val="0"/>
                <w:numId w:val="44"/>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rendőrségi adatok, előadások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beszámolók, statisztikák</w:t>
            </w:r>
          </w:p>
          <w:p w:rsidR="00476431" w:rsidRDefault="00476431" w:rsidP="0040611B">
            <w:pPr>
              <w:rPr>
                <w:rFonts w:ascii="Palatino Linotype" w:hAnsi="Palatino Linotype" w:cs="Arial"/>
                <w:bCs/>
                <w:szCs w:val="22"/>
              </w:rPr>
            </w:pPr>
            <w:r>
              <w:rPr>
                <w:rFonts w:ascii="Palatino Linotype" w:hAnsi="Palatino Linotype" w:cs="Arial"/>
                <w:bCs/>
                <w:szCs w:val="22"/>
              </w:rPr>
              <w:t>fenntartható</w:t>
            </w:r>
          </w:p>
          <w:p w:rsidR="00476431" w:rsidRPr="002114B5" w:rsidRDefault="00476431" w:rsidP="0040611B">
            <w:pPr>
              <w:rPr>
                <w:rFonts w:ascii="Palatino Linotype" w:hAnsi="Palatino Linotype" w:cs="Arial"/>
                <w:bCs/>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a probléma gyakran a családon belül rejtve marad, figyelemfelhívás, kampány</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Településen belüli munkanélküliség csökkentése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településen belül kis mértékben nő a munkanélküliek aránya, a nők nem a végzettségüknek megfelelő helyen dolgoznak, sokat ingáznak a munkahelyük, gyermekük (iskola, óvoda, különórák) és az otthonuk között, gyermekük miatt nehezen vállalnak munkát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A nők munkaerő piaci helyzetének javítása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5"/>
              </w:numPr>
              <w:suppressAutoHyphens w:val="0"/>
              <w:jc w:val="both"/>
              <w:rPr>
                <w:rFonts w:ascii="Palatino Linotype" w:hAnsi="Palatino Linotype" w:cs="Arial"/>
                <w:szCs w:val="22"/>
              </w:rPr>
            </w:pPr>
            <w:r>
              <w:rPr>
                <w:rFonts w:ascii="Palatino Linotype" w:hAnsi="Palatino Linotype" w:cs="Arial"/>
                <w:szCs w:val="22"/>
              </w:rPr>
              <w:t>Szorosabb együttműködés a Munkaügyi Központtal</w:t>
            </w:r>
          </w:p>
          <w:p w:rsidR="00476431" w:rsidRDefault="00476431" w:rsidP="0040611B">
            <w:pPr>
              <w:widowControl/>
              <w:numPr>
                <w:ilvl w:val="0"/>
                <w:numId w:val="45"/>
              </w:numPr>
              <w:suppressAutoHyphens w:val="0"/>
              <w:jc w:val="both"/>
              <w:rPr>
                <w:rFonts w:ascii="Palatino Linotype" w:hAnsi="Palatino Linotype" w:cs="Arial"/>
                <w:szCs w:val="22"/>
              </w:rPr>
            </w:pPr>
            <w:r>
              <w:rPr>
                <w:rFonts w:ascii="Palatino Linotype" w:hAnsi="Palatino Linotype" w:cs="Arial"/>
                <w:szCs w:val="22"/>
              </w:rPr>
              <w:t>Végzettségüknek megfelelő munkahelyek keresése</w:t>
            </w:r>
          </w:p>
          <w:p w:rsidR="00476431" w:rsidRDefault="00476431" w:rsidP="0040611B">
            <w:pPr>
              <w:widowControl/>
              <w:numPr>
                <w:ilvl w:val="0"/>
                <w:numId w:val="45"/>
              </w:numPr>
              <w:suppressAutoHyphens w:val="0"/>
              <w:jc w:val="both"/>
              <w:rPr>
                <w:rFonts w:ascii="Palatino Linotype" w:hAnsi="Palatino Linotype" w:cs="Arial"/>
                <w:szCs w:val="22"/>
              </w:rPr>
            </w:pPr>
            <w:r>
              <w:rPr>
                <w:rFonts w:ascii="Palatino Linotype" w:hAnsi="Palatino Linotype" w:cs="Arial"/>
                <w:szCs w:val="22"/>
              </w:rPr>
              <w:t>Ingázás enyhítése érdekében helybeni megoldások keresése</w:t>
            </w:r>
          </w:p>
          <w:p w:rsidR="00476431" w:rsidRPr="002114B5" w:rsidRDefault="00476431" w:rsidP="0040611B">
            <w:pPr>
              <w:widowControl/>
              <w:numPr>
                <w:ilvl w:val="0"/>
                <w:numId w:val="45"/>
              </w:numPr>
              <w:suppressAutoHyphens w:val="0"/>
              <w:jc w:val="both"/>
              <w:rPr>
                <w:rFonts w:ascii="Palatino Linotype" w:hAnsi="Palatino Linotype" w:cs="Arial"/>
                <w:szCs w:val="22"/>
              </w:rPr>
            </w:pPr>
            <w:r>
              <w:rPr>
                <w:rFonts w:ascii="Palatino Linotype" w:hAnsi="Palatino Linotype" w:cs="Arial"/>
                <w:szCs w:val="22"/>
              </w:rPr>
              <w:t>A nők iskolázottságának további emelésével munkaerő piaci helyzetük javítása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Munkaügyi Központ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6"/>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ind w:left="360"/>
              <w:rPr>
                <w:rFonts w:ascii="Palatino Linotype" w:hAnsi="Palatino Linotype" w:cs="Arial"/>
                <w:szCs w:val="22"/>
              </w:rPr>
            </w:pPr>
            <w:r>
              <w:rPr>
                <w:rFonts w:ascii="Palatino Linotype" w:hAnsi="Palatino Linotype" w:cs="Arial"/>
                <w:szCs w:val="22"/>
              </w:rPr>
              <w:t>2-4. 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Cs/>
                <w:szCs w:val="22"/>
              </w:rPr>
            </w:pPr>
            <w:r>
              <w:rPr>
                <w:rFonts w:ascii="Palatino Linotype" w:hAnsi="Palatino Linotype" w:cs="Arial"/>
                <w:bCs/>
                <w:szCs w:val="22"/>
              </w:rPr>
              <w:t>munkanélküliségi adatok, Munkaügyi Központ adatai</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Nehéz az igények felmérése és megoldása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pénzügyi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Családon belüli erőszakról adatgyűjtés</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családon belüli erőszakról kevés adattal, információval rendelkezünk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Megismerni a családon belüli erőszakkal érintett nőket és segítséget nyújtani nekik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7"/>
              </w:numPr>
              <w:suppressAutoHyphens w:val="0"/>
              <w:jc w:val="both"/>
              <w:rPr>
                <w:rFonts w:ascii="Palatino Linotype" w:hAnsi="Palatino Linotype" w:cs="Arial"/>
                <w:szCs w:val="22"/>
              </w:rPr>
            </w:pPr>
            <w:r>
              <w:rPr>
                <w:rFonts w:ascii="Palatino Linotype" w:hAnsi="Palatino Linotype" w:cs="Arial"/>
                <w:szCs w:val="22"/>
              </w:rPr>
              <w:t>Adatgyűjtés</w:t>
            </w:r>
          </w:p>
          <w:p w:rsidR="00476431" w:rsidRPr="002114B5" w:rsidRDefault="00476431" w:rsidP="0040611B">
            <w:pPr>
              <w:widowControl/>
              <w:numPr>
                <w:ilvl w:val="0"/>
                <w:numId w:val="47"/>
              </w:numPr>
              <w:suppressAutoHyphens w:val="0"/>
              <w:jc w:val="both"/>
              <w:rPr>
                <w:rFonts w:ascii="Palatino Linotype" w:hAnsi="Palatino Linotype" w:cs="Arial"/>
                <w:szCs w:val="22"/>
              </w:rPr>
            </w:pPr>
            <w:r>
              <w:rPr>
                <w:rFonts w:ascii="Palatino Linotype" w:hAnsi="Palatino Linotype" w:cs="Arial"/>
                <w:szCs w:val="22"/>
              </w:rPr>
              <w:t>Segítségnyújtás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családsegítő, rendőrség</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segélyszervezetek, pszichológusok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8"/>
              </w:numPr>
              <w:suppressAutoHyphens w:val="0"/>
              <w:jc w:val="both"/>
              <w:rPr>
                <w:rFonts w:ascii="Palatino Linotype" w:hAnsi="Palatino Linotype" w:cs="Arial"/>
                <w:szCs w:val="22"/>
              </w:rPr>
            </w:pPr>
            <w:r>
              <w:rPr>
                <w:rFonts w:ascii="Palatino Linotype" w:hAnsi="Palatino Linotype" w:cs="Arial"/>
                <w:szCs w:val="22"/>
              </w:rPr>
              <w:t>2022.07.31.</w:t>
            </w:r>
          </w:p>
          <w:p w:rsidR="00476431" w:rsidRPr="002114B5" w:rsidRDefault="00476431" w:rsidP="0040611B">
            <w:pPr>
              <w:widowControl/>
              <w:numPr>
                <w:ilvl w:val="0"/>
                <w:numId w:val="48"/>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rendőrségi adatok, családsegítő beszámolója</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szCs w:val="22"/>
              </w:rPr>
            </w:pPr>
            <w:r>
              <w:rPr>
                <w:rFonts w:ascii="Palatino Linotype" w:hAnsi="Palatino Linotype"/>
                <w:szCs w:val="22"/>
              </w:rPr>
              <w:t>az esetek „falakon belül maradnak”, jelzőrendszerrel való fokozott együttműködés, rendőrséggel való együttműködés</w:t>
            </w:r>
          </w:p>
          <w:p w:rsidR="00476431" w:rsidRPr="002114B5" w:rsidRDefault="00476431" w:rsidP="0040611B">
            <w:pPr>
              <w:rPr>
                <w:rFonts w:ascii="Palatino Linotype" w:hAnsi="Palatino Linotype"/>
                <w:szCs w:val="22"/>
              </w:rPr>
            </w:pPr>
            <w:r>
              <w:rPr>
                <w:rFonts w:ascii="Palatino Linotype" w:hAnsi="Palatino Linotype"/>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Bölcsődei ellátás biztosítása</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Nincs a településen biztosítva a bölcsődei ellátás, ez nagymértékben nehezíti a nők munkába állását szülés után.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Bölcsődei ellátás biztosítása, a nők munkába állásának segítése, gazdasági mutatók javítása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49"/>
              </w:numPr>
              <w:suppressAutoHyphens w:val="0"/>
              <w:jc w:val="both"/>
              <w:rPr>
                <w:rFonts w:ascii="Palatino Linotype" w:hAnsi="Palatino Linotype" w:cs="Arial"/>
                <w:szCs w:val="22"/>
              </w:rPr>
            </w:pPr>
            <w:r>
              <w:rPr>
                <w:rFonts w:ascii="Palatino Linotype" w:hAnsi="Palatino Linotype" w:cs="Arial"/>
                <w:szCs w:val="22"/>
              </w:rPr>
              <w:t>Pályázati források folyamatos kutatása önkormányzati bölcsőde építésére és fenntartására</w:t>
            </w:r>
          </w:p>
          <w:p w:rsidR="00476431" w:rsidRDefault="00476431" w:rsidP="0040611B">
            <w:pPr>
              <w:widowControl/>
              <w:numPr>
                <w:ilvl w:val="0"/>
                <w:numId w:val="49"/>
              </w:numPr>
              <w:suppressAutoHyphens w:val="0"/>
              <w:jc w:val="both"/>
              <w:rPr>
                <w:rFonts w:ascii="Palatino Linotype" w:hAnsi="Palatino Linotype" w:cs="Arial"/>
                <w:szCs w:val="22"/>
              </w:rPr>
            </w:pPr>
            <w:r>
              <w:rPr>
                <w:rFonts w:ascii="Palatino Linotype" w:hAnsi="Palatino Linotype" w:cs="Arial"/>
                <w:szCs w:val="22"/>
              </w:rPr>
              <w:t>Lehetőségek keresése társulás keretein belül történő fenntartásra</w:t>
            </w:r>
          </w:p>
          <w:p w:rsidR="00476431" w:rsidRPr="002114B5" w:rsidRDefault="00476431" w:rsidP="0040611B">
            <w:pPr>
              <w:widowControl/>
              <w:numPr>
                <w:ilvl w:val="0"/>
                <w:numId w:val="49"/>
              </w:numPr>
              <w:suppressAutoHyphens w:val="0"/>
              <w:jc w:val="both"/>
              <w:rPr>
                <w:rFonts w:ascii="Palatino Linotype" w:hAnsi="Palatino Linotype" w:cs="Arial"/>
                <w:szCs w:val="22"/>
              </w:rPr>
            </w:pPr>
            <w:r>
              <w:rPr>
                <w:rFonts w:ascii="Palatino Linotype" w:hAnsi="Palatino Linotype" w:cs="Arial"/>
                <w:szCs w:val="22"/>
              </w:rPr>
              <w:t>Lehetőségek keresése más bölcsődékkel való szerződéskötésre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Budakörnyéki Önkormányzati Társulás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E958BC">
              <w:rPr>
                <w:rFonts w:ascii="Palatino Linotype" w:hAnsi="Palatino Linotype" w:cs="Arial"/>
                <w:szCs w:val="22"/>
              </w:rPr>
              <w:t>1-3. 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bölcsődei férőhelyek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feladat ellátási szerződés, pályázat, társulási megállapodás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Anyagi fedezet hiányában nem</w:t>
            </w:r>
            <w:r w:rsidRPr="008D1A4D">
              <w:rPr>
                <w:rFonts w:ascii="Palatino Linotype" w:hAnsi="Palatino Linotype" w:cs="Arial"/>
                <w:bCs/>
                <w:szCs w:val="22"/>
              </w:rPr>
              <w:t xml:space="preserve">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A5686B">
              <w:rPr>
                <w:rFonts w:ascii="Palatino Linotype" w:hAnsi="Palatino Linotype"/>
                <w:szCs w:val="22"/>
              </w:rPr>
              <w:t>Túl magas költség az Önkormányzat számára, forrás hiányában egyéb feladatellátást veszélyeztet</w:t>
            </w:r>
            <w:r>
              <w:rPr>
                <w:rFonts w:ascii="Palatino Linotype" w:hAnsi="Palatino Linotype"/>
                <w:szCs w:val="22"/>
              </w:rPr>
              <w:t>, pályázati forrás bevonása szükséges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A5686B">
              <w:rPr>
                <w:rFonts w:ascii="Palatino Linotype" w:hAnsi="Palatino Linotype" w:cs="Arial"/>
                <w:szCs w:val="22"/>
              </w:rPr>
              <w:t>pénzügyi, 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Óvodai ellátás kapacitásának bővítése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
                <w:szCs w:val="22"/>
              </w:rPr>
            </w:pPr>
            <w:r>
              <w:rPr>
                <w:rFonts w:ascii="Palatino Linotype" w:hAnsi="Palatino Linotype" w:cs="Arial"/>
                <w:b/>
                <w:szCs w:val="22"/>
              </w:rPr>
              <w:t>Kevés az óvodai férőhely, azok bővítése szükséges a nők munkaerőpiaci helyzetének javítása érdekében.</w:t>
            </w:r>
          </w:p>
          <w:p w:rsidR="00476431" w:rsidRPr="002114B5" w:rsidRDefault="00476431" w:rsidP="0040611B">
            <w:pPr>
              <w:rPr>
                <w:rFonts w:ascii="Palatino Linotype" w:hAnsi="Palatino Linotype" w:cs="Arial"/>
                <w:b/>
                <w:szCs w:val="22"/>
              </w:rPr>
            </w:pPr>
            <w:r>
              <w:rPr>
                <w:rFonts w:ascii="Palatino Linotype" w:hAnsi="Palatino Linotype" w:cs="Arial"/>
                <w:b/>
                <w:szCs w:val="22"/>
              </w:rPr>
              <w:t>A nők</w:t>
            </w:r>
            <w:r w:rsidRPr="00DB6181">
              <w:rPr>
                <w:rFonts w:ascii="Palatino Linotype" w:hAnsi="Palatino Linotype" w:cs="Arial"/>
                <w:b/>
                <w:szCs w:val="22"/>
              </w:rPr>
              <w:t xml:space="preserve"> sokat ingáznak a munkahelyük, gyermekük (iskola, óvoda, különórák) és az otthonuk között, gyermekük miatt nehezen vállalnak munkát</w:t>
            </w:r>
            <w:r>
              <w:rPr>
                <w:rFonts w:ascii="Palatino Linotype" w:hAnsi="Palatino Linotype" w:cs="Arial"/>
                <w:b/>
                <w:szCs w:val="22"/>
              </w:rPr>
              <w:t xml:space="preserve">. Az óvoda helybeni biztosításával az ingázás csökkenthető, több idő marad a gyermekre.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Lehetőségek keresése az óvodai férőhelyek növelésére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50"/>
              </w:numPr>
              <w:suppressAutoHyphens w:val="0"/>
              <w:jc w:val="both"/>
              <w:rPr>
                <w:rFonts w:ascii="Palatino Linotype" w:hAnsi="Palatino Linotype" w:cs="Arial"/>
                <w:szCs w:val="22"/>
              </w:rPr>
            </w:pPr>
            <w:r>
              <w:rPr>
                <w:rFonts w:ascii="Palatino Linotype" w:hAnsi="Palatino Linotype" w:cs="Arial"/>
                <w:szCs w:val="22"/>
              </w:rPr>
              <w:t>Pályázati források folyamatos kutatása önkormányzati óvoda építésére és fenntartására</w:t>
            </w:r>
          </w:p>
          <w:p w:rsidR="00476431" w:rsidRDefault="00476431" w:rsidP="0040611B">
            <w:pPr>
              <w:widowControl/>
              <w:numPr>
                <w:ilvl w:val="0"/>
                <w:numId w:val="50"/>
              </w:numPr>
              <w:suppressAutoHyphens w:val="0"/>
              <w:jc w:val="both"/>
              <w:rPr>
                <w:rFonts w:ascii="Palatino Linotype" w:hAnsi="Palatino Linotype" w:cs="Arial"/>
                <w:szCs w:val="22"/>
              </w:rPr>
            </w:pPr>
            <w:r>
              <w:rPr>
                <w:rFonts w:ascii="Palatino Linotype" w:hAnsi="Palatino Linotype" w:cs="Arial"/>
                <w:szCs w:val="22"/>
              </w:rPr>
              <w:t>Lehetőségek keresése társulás keretein belül történő fenntartásra</w:t>
            </w:r>
          </w:p>
          <w:p w:rsidR="00476431" w:rsidRPr="002114B5" w:rsidRDefault="00476431" w:rsidP="0040611B">
            <w:pPr>
              <w:widowControl/>
              <w:numPr>
                <w:ilvl w:val="0"/>
                <w:numId w:val="50"/>
              </w:numPr>
              <w:suppressAutoHyphens w:val="0"/>
              <w:jc w:val="both"/>
              <w:rPr>
                <w:rFonts w:ascii="Palatino Linotype" w:hAnsi="Palatino Linotype" w:cs="Arial"/>
                <w:szCs w:val="22"/>
              </w:rPr>
            </w:pPr>
            <w:r>
              <w:rPr>
                <w:rFonts w:ascii="Palatino Linotype" w:hAnsi="Palatino Linotype" w:cs="Arial"/>
                <w:szCs w:val="22"/>
              </w:rPr>
              <w:t>Lehetőségek keresése további óvodákkal való szerződéskötésre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Budakörnyéki Önkormányzati Társulás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1-3. 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óvodai férőhelyek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feladat ellátási szerződés, pályázat, társulási megállapodás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Anyagi fedezet hiányában nehezen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9E7958">
              <w:rPr>
                <w:rFonts w:ascii="Palatino Linotype" w:hAnsi="Palatino Linotype"/>
                <w:szCs w:val="22"/>
              </w:rPr>
              <w:t>Túl magas költség az Önkormányzat számára, forrás hiányában egyéb feladatellátást veszélyeztet, pályázati forrás bevonása szükséges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humán, technikai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Gyermekükkel otthon lévő nők részére programok szervezése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 xml:space="preserve">A kis babájukat otthon nevelő nők gyakran elszigetelődnek a külvilágtól.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Közösségi élet fellendítése a kismamák körében, kismama klub kialakítása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51"/>
              </w:numPr>
              <w:suppressAutoHyphens w:val="0"/>
              <w:jc w:val="both"/>
              <w:rPr>
                <w:rFonts w:ascii="Palatino Linotype" w:hAnsi="Palatino Linotype" w:cs="Arial"/>
                <w:szCs w:val="22"/>
              </w:rPr>
            </w:pPr>
            <w:r>
              <w:rPr>
                <w:rFonts w:ascii="Palatino Linotype" w:hAnsi="Palatino Linotype" w:cs="Arial"/>
                <w:szCs w:val="22"/>
              </w:rPr>
              <w:t>Babás-mamás programok szervezése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Remete-Csemete Alapítvány, védőnő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gyerekorvos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52"/>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 xml:space="preserve">(rövid, közép és hosszútávon), valamint </w:t>
            </w:r>
            <w:r w:rsidRPr="002114B5">
              <w:rPr>
                <w:rFonts w:ascii="Palatino Linotype" w:hAnsi="Palatino Linotype"/>
                <w:szCs w:val="22"/>
              </w:rPr>
              <w:lastRenderedPageBreak/>
              <w:t>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lastRenderedPageBreak/>
              <w:t>programok és azokon résztvevők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meghívók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esetleg kevés résztvevő, fontos a programok több csatornán történő meghirdetése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Informatikai jártasságra vonatkozó adatok felmérése az idősek körében</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Nem rendelkezünk adatokkal az idősek informatikai jártasságára vonatkozóan.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Felmérni az idősek informatikai jártasságát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53"/>
              </w:numPr>
              <w:suppressAutoHyphens w:val="0"/>
              <w:jc w:val="both"/>
              <w:rPr>
                <w:rFonts w:ascii="Palatino Linotype" w:hAnsi="Palatino Linotype" w:cs="Arial"/>
                <w:szCs w:val="22"/>
              </w:rPr>
            </w:pPr>
            <w:r>
              <w:rPr>
                <w:rFonts w:ascii="Palatino Linotype" w:hAnsi="Palatino Linotype" w:cs="Arial"/>
                <w:szCs w:val="22"/>
              </w:rPr>
              <w:t>kérdőíves felmérés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54"/>
              </w:numPr>
              <w:suppressAutoHyphens w:val="0"/>
              <w:jc w:val="both"/>
              <w:rPr>
                <w:rFonts w:ascii="Palatino Linotype" w:hAnsi="Palatino Linotype" w:cs="Arial"/>
                <w:szCs w:val="22"/>
              </w:rPr>
            </w:pPr>
            <w:r>
              <w:rPr>
                <w:rFonts w:ascii="Palatino Linotype" w:hAnsi="Palatino Linotype" w:cs="Arial"/>
                <w:szCs w:val="22"/>
              </w:rPr>
              <w:t>2022.10.31.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 xml:space="preserve">(rövid, közép és </w:t>
            </w:r>
            <w:r w:rsidRPr="002114B5">
              <w:rPr>
                <w:rFonts w:ascii="Palatino Linotype" w:hAnsi="Palatino Linotype"/>
                <w:szCs w:val="22"/>
              </w:rPr>
              <w:lastRenderedPageBreak/>
              <w:t>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lastRenderedPageBreak/>
              <w:t>kitöltött kérdőívek száma, kérdőíves kiértékelése</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kevés kitöltött kérdőív, fontos a több csatornán való közzététel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Egészségügyi felvilágosító programok és szűrések szervezése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helyben elérhető egészségügyi felvilágosító programok és szűrések száma kevés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Programok és szűrések bővítése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55"/>
              </w:numPr>
              <w:suppressAutoHyphens w:val="0"/>
              <w:jc w:val="both"/>
              <w:rPr>
                <w:rFonts w:ascii="Palatino Linotype" w:hAnsi="Palatino Linotype" w:cs="Arial"/>
                <w:szCs w:val="22"/>
              </w:rPr>
            </w:pPr>
            <w:r>
              <w:rPr>
                <w:rFonts w:ascii="Palatino Linotype" w:hAnsi="Palatino Linotype" w:cs="Arial"/>
                <w:szCs w:val="22"/>
              </w:rPr>
              <w:t>Szorosabb együttműködés az orvosokkal, jellemző betegségek feltárása (pl. diabétesz, magas vérnyomás)</w:t>
            </w:r>
          </w:p>
          <w:p w:rsidR="00476431" w:rsidRDefault="00476431" w:rsidP="0040611B">
            <w:pPr>
              <w:widowControl/>
              <w:numPr>
                <w:ilvl w:val="0"/>
                <w:numId w:val="55"/>
              </w:numPr>
              <w:suppressAutoHyphens w:val="0"/>
              <w:jc w:val="both"/>
              <w:rPr>
                <w:rFonts w:ascii="Palatino Linotype" w:hAnsi="Palatino Linotype" w:cs="Arial"/>
                <w:szCs w:val="22"/>
              </w:rPr>
            </w:pPr>
            <w:r>
              <w:rPr>
                <w:rFonts w:ascii="Palatino Linotype" w:hAnsi="Palatino Linotype" w:cs="Arial"/>
                <w:szCs w:val="22"/>
              </w:rPr>
              <w:t>Betegséghez kapcsolódó civil szervezetekkel való kapcsolatfelvétel, együttműködés</w:t>
            </w:r>
          </w:p>
          <w:p w:rsidR="00476431" w:rsidRDefault="00476431" w:rsidP="0040611B">
            <w:pPr>
              <w:widowControl/>
              <w:numPr>
                <w:ilvl w:val="0"/>
                <w:numId w:val="55"/>
              </w:numPr>
              <w:suppressAutoHyphens w:val="0"/>
              <w:jc w:val="both"/>
              <w:rPr>
                <w:rFonts w:ascii="Palatino Linotype" w:hAnsi="Palatino Linotype" w:cs="Arial"/>
                <w:szCs w:val="22"/>
              </w:rPr>
            </w:pPr>
            <w:r>
              <w:rPr>
                <w:rFonts w:ascii="Palatino Linotype" w:hAnsi="Palatino Linotype" w:cs="Arial"/>
                <w:szCs w:val="22"/>
              </w:rPr>
              <w:t>Pályázati források keresése</w:t>
            </w:r>
          </w:p>
          <w:p w:rsidR="00476431" w:rsidRPr="002114B5" w:rsidRDefault="00476431" w:rsidP="0040611B">
            <w:pPr>
              <w:widowControl/>
              <w:numPr>
                <w:ilvl w:val="0"/>
                <w:numId w:val="55"/>
              </w:numPr>
              <w:suppressAutoHyphens w:val="0"/>
              <w:jc w:val="both"/>
              <w:rPr>
                <w:rFonts w:ascii="Palatino Linotype" w:hAnsi="Palatino Linotype" w:cs="Arial"/>
                <w:szCs w:val="22"/>
              </w:rPr>
            </w:pPr>
            <w:r>
              <w:rPr>
                <w:rFonts w:ascii="Palatino Linotype" w:hAnsi="Palatino Linotype" w:cs="Arial"/>
                <w:szCs w:val="22"/>
              </w:rPr>
              <w:t>Egészségügyi felvilágosító programok és szűrések szervezése, egészséges ételek kóstoltatása, időseknek való mozgásforma bemutatása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polgármester, háziorvos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orvosok, civil szervezetek,</w:t>
            </w:r>
            <w:r w:rsidRPr="009B60EF">
              <w:rPr>
                <w:rFonts w:ascii="Palatino Linotype" w:hAnsi="Palatino Linotype" w:cs="Arial"/>
                <w:szCs w:val="22"/>
              </w:rPr>
              <w:t xml:space="preserve"> dietetikus,</w:t>
            </w:r>
            <w:r>
              <w:rPr>
                <w:rFonts w:ascii="Palatino Linotype" w:hAnsi="Palatino Linotype" w:cs="Arial"/>
                <w:szCs w:val="22"/>
              </w:rPr>
              <w:t xml:space="preserve"> </w:t>
            </w:r>
            <w:r w:rsidRPr="009B60EF">
              <w:rPr>
                <w:rFonts w:ascii="Palatino Linotype" w:hAnsi="Palatino Linotype" w:cs="Arial"/>
                <w:szCs w:val="22"/>
              </w:rPr>
              <w:t>sportszakértő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F930FF" w:rsidRDefault="00476431" w:rsidP="0040611B">
            <w:pPr>
              <w:widowControl/>
              <w:numPr>
                <w:ilvl w:val="0"/>
                <w:numId w:val="56"/>
              </w:numPr>
              <w:suppressAutoHyphens w:val="0"/>
              <w:jc w:val="both"/>
              <w:rPr>
                <w:rFonts w:ascii="Palatino Linotype" w:hAnsi="Palatino Linotype" w:cs="Arial"/>
                <w:szCs w:val="22"/>
              </w:rPr>
            </w:pPr>
            <w:r>
              <w:rPr>
                <w:rFonts w:ascii="Palatino Linotype" w:hAnsi="Palatino Linotype" w:cs="Arial"/>
                <w:szCs w:val="22"/>
              </w:rPr>
              <w:t>2021.07.31.</w:t>
            </w:r>
          </w:p>
          <w:p w:rsidR="00476431" w:rsidRDefault="00476431" w:rsidP="0040611B">
            <w:pPr>
              <w:widowControl/>
              <w:numPr>
                <w:ilvl w:val="1"/>
                <w:numId w:val="74"/>
              </w:numPr>
              <w:suppressAutoHyphens w:val="0"/>
              <w:ind w:hanging="102"/>
              <w:jc w:val="both"/>
              <w:rPr>
                <w:rFonts w:ascii="Palatino Linotype" w:hAnsi="Palatino Linotype" w:cs="Arial"/>
                <w:szCs w:val="22"/>
              </w:rPr>
            </w:pPr>
            <w:r>
              <w:rPr>
                <w:rFonts w:ascii="Palatino Linotype" w:hAnsi="Palatino Linotype" w:cs="Arial"/>
                <w:szCs w:val="22"/>
              </w:rPr>
              <w:t xml:space="preserve"> 2021.12.31.</w:t>
            </w:r>
          </w:p>
          <w:p w:rsidR="00476431" w:rsidRPr="002114B5" w:rsidRDefault="00476431" w:rsidP="0040611B">
            <w:pPr>
              <w:widowControl/>
              <w:numPr>
                <w:ilvl w:val="0"/>
                <w:numId w:val="50"/>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 xml:space="preserve">programok, szűrések és azokon részt vevők száma </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résztvevők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szCs w:val="22"/>
              </w:rPr>
            </w:pPr>
            <w:r>
              <w:rPr>
                <w:rFonts w:ascii="Palatino Linotype" w:hAnsi="Palatino Linotype"/>
                <w:szCs w:val="22"/>
              </w:rPr>
              <w:t>kevés résztvevő, több csatornán történő meghirdetés</w:t>
            </w:r>
          </w:p>
          <w:p w:rsidR="00476431" w:rsidRPr="002114B5" w:rsidRDefault="00476431" w:rsidP="0040611B">
            <w:pPr>
              <w:rPr>
                <w:rFonts w:ascii="Palatino Linotype" w:hAnsi="Palatino Linotype"/>
                <w:szCs w:val="22"/>
              </w:rPr>
            </w:pPr>
            <w:r>
              <w:rPr>
                <w:rFonts w:ascii="Palatino Linotype" w:hAnsi="Palatino Linotype"/>
                <w:szCs w:val="22"/>
              </w:rPr>
              <w:t>szűrések drágák, forrásteremtés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technikai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Egyedül élő idősek áldozattá válásának megelőzése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Az idősek közül többen válnak bűncselekmények áldozataivá</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Idősek felvilágosítása, annak céljából, hogy minél kevesebben váljanak áldozattá</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57"/>
              </w:numPr>
              <w:suppressAutoHyphens w:val="0"/>
              <w:jc w:val="both"/>
              <w:rPr>
                <w:rFonts w:ascii="Palatino Linotype" w:hAnsi="Palatino Linotype" w:cs="Arial"/>
                <w:szCs w:val="22"/>
              </w:rPr>
            </w:pPr>
            <w:r>
              <w:rPr>
                <w:rFonts w:ascii="Palatino Linotype" w:hAnsi="Palatino Linotype" w:cs="Arial"/>
                <w:szCs w:val="22"/>
              </w:rPr>
              <w:t>Szorosabb együttműködés a rendőrséggel</w:t>
            </w:r>
          </w:p>
          <w:p w:rsidR="00476431" w:rsidRDefault="00476431" w:rsidP="0040611B">
            <w:pPr>
              <w:widowControl/>
              <w:numPr>
                <w:ilvl w:val="0"/>
                <w:numId w:val="57"/>
              </w:numPr>
              <w:suppressAutoHyphens w:val="0"/>
              <w:jc w:val="both"/>
              <w:rPr>
                <w:rFonts w:ascii="Palatino Linotype" w:hAnsi="Palatino Linotype" w:cs="Arial"/>
                <w:szCs w:val="22"/>
              </w:rPr>
            </w:pPr>
            <w:r>
              <w:rPr>
                <w:rFonts w:ascii="Palatino Linotype" w:hAnsi="Palatino Linotype" w:cs="Arial"/>
                <w:szCs w:val="22"/>
              </w:rPr>
              <w:t>Figyelemfelhívó plakátok kihelyezése</w:t>
            </w:r>
          </w:p>
          <w:p w:rsidR="00476431" w:rsidRPr="002114B5" w:rsidRDefault="00476431" w:rsidP="0040611B">
            <w:pPr>
              <w:widowControl/>
              <w:numPr>
                <w:ilvl w:val="0"/>
                <w:numId w:val="57"/>
              </w:numPr>
              <w:suppressAutoHyphens w:val="0"/>
              <w:jc w:val="both"/>
              <w:rPr>
                <w:rFonts w:ascii="Palatino Linotype" w:hAnsi="Palatino Linotype" w:cs="Arial"/>
                <w:szCs w:val="22"/>
              </w:rPr>
            </w:pPr>
            <w:r>
              <w:rPr>
                <w:rFonts w:ascii="Palatino Linotype" w:hAnsi="Palatino Linotype" w:cs="Arial"/>
                <w:szCs w:val="22"/>
              </w:rPr>
              <w:t>Felvilágosító előadások szervezése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polgármester, szociális előadó, rendőrség</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58"/>
              </w:numPr>
              <w:suppressAutoHyphens w:val="0"/>
              <w:jc w:val="both"/>
              <w:rPr>
                <w:rFonts w:ascii="Palatino Linotype" w:hAnsi="Palatino Linotype" w:cs="Arial"/>
                <w:szCs w:val="22"/>
              </w:rPr>
            </w:pPr>
            <w:r>
              <w:rPr>
                <w:rFonts w:ascii="Palatino Linotype" w:hAnsi="Palatino Linotype" w:cs="Arial"/>
                <w:szCs w:val="22"/>
              </w:rPr>
              <w:t>2021.12.31.</w:t>
            </w:r>
          </w:p>
          <w:p w:rsidR="00476431" w:rsidRDefault="00476431" w:rsidP="0040611B">
            <w:pPr>
              <w:widowControl/>
              <w:numPr>
                <w:ilvl w:val="0"/>
                <w:numId w:val="58"/>
              </w:numPr>
              <w:suppressAutoHyphens w:val="0"/>
              <w:jc w:val="both"/>
              <w:rPr>
                <w:rFonts w:ascii="Palatino Linotype" w:hAnsi="Palatino Linotype" w:cs="Arial"/>
                <w:szCs w:val="22"/>
              </w:rPr>
            </w:pPr>
            <w:r>
              <w:rPr>
                <w:rFonts w:ascii="Palatino Linotype" w:hAnsi="Palatino Linotype" w:cs="Arial"/>
                <w:szCs w:val="22"/>
              </w:rPr>
              <w:t>2022.12.31.</w:t>
            </w:r>
          </w:p>
          <w:p w:rsidR="00476431" w:rsidRPr="002114B5" w:rsidRDefault="00476431" w:rsidP="0040611B">
            <w:pPr>
              <w:widowControl/>
              <w:numPr>
                <w:ilvl w:val="0"/>
                <w:numId w:val="58"/>
              </w:numPr>
              <w:suppressAutoHyphens w:val="0"/>
              <w:jc w:val="both"/>
              <w:rPr>
                <w:rFonts w:ascii="Palatino Linotype" w:hAnsi="Palatino Linotype" w:cs="Arial"/>
                <w:szCs w:val="22"/>
              </w:rPr>
            </w:pPr>
            <w:r>
              <w:rPr>
                <w:rFonts w:ascii="Palatino Linotype" w:hAnsi="Palatino Linotype" w:cs="Arial"/>
                <w:szCs w:val="22"/>
              </w:rPr>
              <w:t>2023.10.01.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 xml:space="preserve">idősek ellen irányuló bűncselekmények számának csökkenése, </w:t>
            </w:r>
          </w:p>
          <w:p w:rsidR="00476431" w:rsidRDefault="00476431" w:rsidP="0040611B">
            <w:pPr>
              <w:rPr>
                <w:rFonts w:ascii="Palatino Linotype" w:hAnsi="Palatino Linotype" w:cs="Arial"/>
                <w:bCs/>
                <w:szCs w:val="22"/>
              </w:rPr>
            </w:pPr>
            <w:r>
              <w:rPr>
                <w:rFonts w:ascii="Palatino Linotype" w:hAnsi="Palatino Linotype" w:cs="Arial"/>
                <w:bCs/>
                <w:szCs w:val="22"/>
              </w:rPr>
              <w:t>rendőrségi adatok, adatszolgáltatás</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kicsi érdeklődés, fontos a megfelelő meghirdetés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Nyugdíjasok közösségi életének fellendítése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 xml:space="preserve">A nyugdíjasok gyakran magányosak, unatkoznak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A nyugdíjasok magányosságának kiküszöbölése, helyi nyugdíjas klub kialakítása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59"/>
              </w:numPr>
              <w:suppressAutoHyphens w:val="0"/>
              <w:jc w:val="both"/>
              <w:rPr>
                <w:rFonts w:ascii="Palatino Linotype" w:hAnsi="Palatino Linotype" w:cs="Arial"/>
                <w:szCs w:val="22"/>
              </w:rPr>
            </w:pPr>
            <w:r>
              <w:rPr>
                <w:rFonts w:ascii="Palatino Linotype" w:hAnsi="Palatino Linotype" w:cs="Arial"/>
                <w:szCs w:val="22"/>
              </w:rPr>
              <w:t>programok szervezése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polgármester, szociális előadó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egyházak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1. 2023.01.01.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Programok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meghívók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szCs w:val="22"/>
              </w:rPr>
            </w:pPr>
            <w:r>
              <w:rPr>
                <w:rFonts w:ascii="Palatino Linotype" w:hAnsi="Palatino Linotype"/>
                <w:szCs w:val="22"/>
              </w:rPr>
              <w:t>kevés érdeklődő, magas költségek</w:t>
            </w:r>
          </w:p>
          <w:p w:rsidR="00476431" w:rsidRPr="002114B5" w:rsidRDefault="00476431" w:rsidP="0040611B">
            <w:pPr>
              <w:rPr>
                <w:rFonts w:ascii="Palatino Linotype" w:hAnsi="Palatino Linotype"/>
                <w:szCs w:val="22"/>
              </w:rPr>
            </w:pPr>
            <w:r>
              <w:rPr>
                <w:rFonts w:ascii="Palatino Linotype" w:hAnsi="Palatino Linotype"/>
                <w:szCs w:val="22"/>
              </w:rPr>
              <w:t>megfelelő meghirdetés, forrásbiztosítás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pénzügyi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Együtt az idős korban program</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Az egyedül élő nyugdíjasok gyakran magányosak és félnek otthon egyedül.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Az egyedül élő nyugdíjasok magányának enyhítése, biztonságérzetük növelése egy házőrző révén, az idős menhelyi kutyák gazdára találásának elősegítése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60"/>
              </w:numPr>
              <w:suppressAutoHyphens w:val="0"/>
              <w:jc w:val="both"/>
              <w:rPr>
                <w:rFonts w:ascii="Palatino Linotype" w:hAnsi="Palatino Linotype" w:cs="Arial"/>
                <w:szCs w:val="22"/>
              </w:rPr>
            </w:pPr>
            <w:r>
              <w:rPr>
                <w:rFonts w:ascii="Palatino Linotype" w:hAnsi="Palatino Linotype" w:cs="Arial"/>
                <w:szCs w:val="22"/>
              </w:rPr>
              <w:t>Szorosabb együttműködés az Ürömi Duhajdombi Állatotthon Alapítvánnyal</w:t>
            </w:r>
          </w:p>
          <w:p w:rsidR="00476431" w:rsidRDefault="00476431" w:rsidP="0040611B">
            <w:pPr>
              <w:widowControl/>
              <w:numPr>
                <w:ilvl w:val="0"/>
                <w:numId w:val="60"/>
              </w:numPr>
              <w:suppressAutoHyphens w:val="0"/>
              <w:jc w:val="both"/>
              <w:rPr>
                <w:rFonts w:ascii="Palatino Linotype" w:hAnsi="Palatino Linotype" w:cs="Arial"/>
                <w:szCs w:val="22"/>
              </w:rPr>
            </w:pPr>
            <w:r>
              <w:rPr>
                <w:rFonts w:ascii="Palatino Linotype" w:hAnsi="Palatino Linotype" w:cs="Arial"/>
                <w:szCs w:val="22"/>
              </w:rPr>
              <w:t>Igények felmérése</w:t>
            </w:r>
          </w:p>
          <w:p w:rsidR="00476431" w:rsidRDefault="00476431" w:rsidP="0040611B">
            <w:pPr>
              <w:widowControl/>
              <w:numPr>
                <w:ilvl w:val="0"/>
                <w:numId w:val="60"/>
              </w:numPr>
              <w:suppressAutoHyphens w:val="0"/>
              <w:jc w:val="both"/>
              <w:rPr>
                <w:rFonts w:ascii="Palatino Linotype" w:hAnsi="Palatino Linotype" w:cs="Arial"/>
                <w:szCs w:val="22"/>
              </w:rPr>
            </w:pPr>
            <w:r>
              <w:rPr>
                <w:rFonts w:ascii="Palatino Linotype" w:hAnsi="Palatino Linotype" w:cs="Arial"/>
                <w:szCs w:val="22"/>
              </w:rPr>
              <w:t>Idős menhelyi kutyák kiközvetítése</w:t>
            </w:r>
          </w:p>
          <w:p w:rsidR="00476431" w:rsidRPr="002114B5" w:rsidRDefault="00476431" w:rsidP="0040611B">
            <w:pPr>
              <w:widowControl/>
              <w:numPr>
                <w:ilvl w:val="0"/>
                <w:numId w:val="60"/>
              </w:numPr>
              <w:suppressAutoHyphens w:val="0"/>
              <w:jc w:val="both"/>
              <w:rPr>
                <w:rFonts w:ascii="Palatino Linotype" w:hAnsi="Palatino Linotype" w:cs="Arial"/>
                <w:szCs w:val="22"/>
              </w:rPr>
            </w:pPr>
            <w:r>
              <w:rPr>
                <w:rFonts w:ascii="Palatino Linotype" w:hAnsi="Palatino Linotype" w:cs="Arial"/>
                <w:szCs w:val="22"/>
              </w:rPr>
              <w:t xml:space="preserve">A program sikerének folyamatos nyomon követése, a kutyák ellátásának segítése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lastRenderedPageBreak/>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Ürömi Duhajdombi Állatotthon Alapítvány</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61"/>
              </w:numPr>
              <w:suppressAutoHyphens w:val="0"/>
              <w:jc w:val="both"/>
              <w:rPr>
                <w:rFonts w:ascii="Palatino Linotype" w:hAnsi="Palatino Linotype" w:cs="Arial"/>
                <w:szCs w:val="22"/>
              </w:rPr>
            </w:pPr>
            <w:r>
              <w:rPr>
                <w:rFonts w:ascii="Palatino Linotype" w:hAnsi="Palatino Linotype" w:cs="Arial"/>
                <w:szCs w:val="22"/>
              </w:rPr>
              <w:t>2019.12.31.</w:t>
            </w:r>
          </w:p>
          <w:p w:rsidR="00476431" w:rsidRDefault="00476431" w:rsidP="0040611B">
            <w:pPr>
              <w:widowControl/>
              <w:numPr>
                <w:ilvl w:val="0"/>
                <w:numId w:val="61"/>
              </w:numPr>
              <w:suppressAutoHyphens w:val="0"/>
              <w:jc w:val="both"/>
              <w:rPr>
                <w:rFonts w:ascii="Palatino Linotype" w:hAnsi="Palatino Linotype" w:cs="Arial"/>
                <w:szCs w:val="22"/>
              </w:rPr>
            </w:pPr>
            <w:r>
              <w:rPr>
                <w:rFonts w:ascii="Palatino Linotype" w:hAnsi="Palatino Linotype" w:cs="Arial"/>
                <w:szCs w:val="22"/>
              </w:rPr>
              <w:t>2020.12.31.</w:t>
            </w:r>
          </w:p>
          <w:p w:rsidR="00476431" w:rsidRDefault="00476431" w:rsidP="0040611B">
            <w:pPr>
              <w:widowControl/>
              <w:numPr>
                <w:ilvl w:val="0"/>
                <w:numId w:val="61"/>
              </w:numPr>
              <w:suppressAutoHyphens w:val="0"/>
              <w:jc w:val="both"/>
              <w:rPr>
                <w:rFonts w:ascii="Palatino Linotype" w:hAnsi="Palatino Linotype" w:cs="Arial"/>
                <w:szCs w:val="22"/>
              </w:rPr>
            </w:pPr>
            <w:r>
              <w:rPr>
                <w:rFonts w:ascii="Palatino Linotype" w:hAnsi="Palatino Linotype" w:cs="Arial"/>
                <w:szCs w:val="22"/>
              </w:rPr>
              <w:t>2021.12.31.</w:t>
            </w:r>
          </w:p>
          <w:p w:rsidR="00476431" w:rsidRPr="002114B5" w:rsidRDefault="00476431" w:rsidP="0040611B">
            <w:pPr>
              <w:widowControl/>
              <w:numPr>
                <w:ilvl w:val="0"/>
                <w:numId w:val="61"/>
              </w:numPr>
              <w:suppressAutoHyphens w:val="0"/>
              <w:jc w:val="both"/>
              <w:rPr>
                <w:rFonts w:ascii="Palatino Linotype" w:hAnsi="Palatino Linotype" w:cs="Arial"/>
                <w:szCs w:val="22"/>
              </w:rPr>
            </w:pPr>
            <w:r>
              <w:rPr>
                <w:rFonts w:ascii="Palatino Linotype" w:hAnsi="Palatino Linotype" w:cs="Arial"/>
                <w:szCs w:val="22"/>
              </w:rPr>
              <w:t>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örökbefogadott idős kutyák száma</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 xml:space="preserve">dokumentáltság: együttműködési megállapodás, örökbefogadási szerződések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kevés résztvevő, fontos a kampány</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Önkormányzati honlap akadálymentesítése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Az önkormányzati honlap nem akadálymentes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A vakok és gyengén látók is tudják használni az Önkormányzat honlapját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lastRenderedPageBreak/>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2"/>
              </w:numPr>
              <w:suppressAutoHyphens w:val="0"/>
              <w:jc w:val="both"/>
              <w:rPr>
                <w:rFonts w:ascii="Palatino Linotype" w:hAnsi="Palatino Linotype" w:cs="Arial"/>
                <w:szCs w:val="22"/>
              </w:rPr>
            </w:pPr>
            <w:r>
              <w:rPr>
                <w:rFonts w:ascii="Palatino Linotype" w:hAnsi="Palatino Linotype" w:cs="Arial"/>
                <w:szCs w:val="22"/>
              </w:rPr>
              <w:t>Honlap fejlesztés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 informatikus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3"/>
              </w:numPr>
              <w:suppressAutoHyphens w:val="0"/>
              <w:jc w:val="both"/>
              <w:rPr>
                <w:rFonts w:ascii="Palatino Linotype" w:hAnsi="Palatino Linotype" w:cs="Arial"/>
                <w:szCs w:val="22"/>
              </w:rPr>
            </w:pPr>
            <w:r>
              <w:rPr>
                <w:rFonts w:ascii="Palatino Linotype" w:hAnsi="Palatino Linotype" w:cs="Arial"/>
                <w:szCs w:val="22"/>
              </w:rPr>
              <w:t>2023.12.01.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honlap elérhetősége</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 xml:space="preserve">Az ilyen fejlesztés túl költséges és kevés az ezzel érintettek száma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technikai, 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Adatgyűjtés a fogyatékkal élőkről</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kevés információval rendelkezünk a fogyatékkal élőkről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hosszútávú </w:t>
            </w:r>
            <w:r w:rsidRPr="002114B5">
              <w:rPr>
                <w:rFonts w:ascii="Palatino Linotype" w:hAnsi="Palatino Linotype"/>
              </w:rPr>
              <w:t xml:space="preserve">időegységekre </w:t>
            </w:r>
            <w:r w:rsidRPr="002114B5">
              <w:rPr>
                <w:rFonts w:ascii="Palatino Linotype" w:hAnsi="Palatino Linotype"/>
              </w:rPr>
              <w:lastRenderedPageBreak/>
              <w:t>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lastRenderedPageBreak/>
              <w:t>több információ gyűjtése az igények, problémák felmérése érdekében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4"/>
              </w:numPr>
              <w:suppressAutoHyphens w:val="0"/>
              <w:jc w:val="both"/>
              <w:rPr>
                <w:rFonts w:ascii="Palatino Linotype" w:hAnsi="Palatino Linotype" w:cs="Arial"/>
                <w:szCs w:val="22"/>
              </w:rPr>
            </w:pPr>
            <w:r>
              <w:rPr>
                <w:rFonts w:ascii="Palatino Linotype" w:hAnsi="Palatino Linotype" w:cs="Arial"/>
                <w:szCs w:val="22"/>
              </w:rPr>
              <w:t>Adatgyűjtés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szociális előadó, családsegítő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5"/>
              </w:numPr>
              <w:suppressAutoHyphens w:val="0"/>
              <w:jc w:val="both"/>
              <w:rPr>
                <w:rFonts w:ascii="Palatino Linotype" w:hAnsi="Palatino Linotype" w:cs="Arial"/>
                <w:szCs w:val="22"/>
              </w:rPr>
            </w:pPr>
            <w:r>
              <w:rPr>
                <w:rFonts w:ascii="Palatino Linotype" w:hAnsi="Palatino Linotype" w:cs="Arial"/>
                <w:szCs w:val="22"/>
              </w:rPr>
              <w:t>2022.12.31.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Cs/>
                <w:szCs w:val="22"/>
              </w:rPr>
            </w:pPr>
            <w:r>
              <w:rPr>
                <w:rFonts w:ascii="Palatino Linotype" w:hAnsi="Palatino Linotype" w:cs="Arial"/>
                <w:bCs/>
                <w:szCs w:val="22"/>
              </w:rPr>
              <w:t>Fogyatékkal élők száma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kevés résztvevő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fogyatékkal élők munkahely szerzésének támogatása</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Nehéz a fogyatékkal élőknek megfelelő munkát találniuk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rövid-, közép- és </w:t>
            </w:r>
            <w:r w:rsidRPr="002114B5">
              <w:rPr>
                <w:rFonts w:ascii="Palatino Linotype" w:hAnsi="Palatino Linotype"/>
                <w:szCs w:val="22"/>
              </w:rPr>
              <w:lastRenderedPageBreak/>
              <w:t xml:space="preserve">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lastRenderedPageBreak/>
              <w:t>Munkahely teremtés helyi döntések révén</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6"/>
              </w:numPr>
              <w:suppressAutoHyphens w:val="0"/>
              <w:jc w:val="both"/>
              <w:rPr>
                <w:rFonts w:ascii="Palatino Linotype" w:hAnsi="Palatino Linotype" w:cs="Arial"/>
                <w:szCs w:val="22"/>
              </w:rPr>
            </w:pPr>
            <w:r>
              <w:rPr>
                <w:rFonts w:ascii="Palatino Linotype" w:hAnsi="Palatino Linotype" w:cs="Arial"/>
                <w:szCs w:val="22"/>
              </w:rPr>
              <w:t>Iparűzési adókedvezmény biztosítása a fogyatékkal élő személyeket alkalmazó cégeknek, adórendelet módosítása</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7"/>
              </w:numPr>
              <w:suppressAutoHyphens w:val="0"/>
              <w:jc w:val="both"/>
              <w:rPr>
                <w:rFonts w:ascii="Palatino Linotype" w:hAnsi="Palatino Linotype" w:cs="Arial"/>
                <w:szCs w:val="22"/>
              </w:rPr>
            </w:pPr>
            <w:r>
              <w:rPr>
                <w:rFonts w:ascii="Palatino Linotype" w:hAnsi="Palatino Linotype" w:cs="Arial"/>
                <w:szCs w:val="22"/>
              </w:rPr>
              <w:t>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Cs/>
                <w:szCs w:val="22"/>
              </w:rPr>
            </w:pPr>
            <w:r>
              <w:rPr>
                <w:rFonts w:ascii="Palatino Linotype" w:hAnsi="Palatino Linotype" w:cs="Arial"/>
                <w:bCs/>
                <w:szCs w:val="22"/>
              </w:rPr>
              <w:t>fogyatékkal élők alkalmazásának adatai</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a kiesett önkormányzati bevételt pótolni kell</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fogyatékkal élők elszigetelődésének csökkentése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A fogyatékkal élők gyakran elszigetelődnek, magányosak</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megfogalmazás és </w:t>
            </w:r>
            <w:r w:rsidRPr="002114B5">
              <w:rPr>
                <w:rFonts w:ascii="Palatino Linotype" w:hAnsi="Palatino Linotype"/>
                <w:szCs w:val="22"/>
              </w:rPr>
              <w:lastRenderedPageBreak/>
              <w:t xml:space="preserve">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lastRenderedPageBreak/>
              <w:t>Fogyatékkal élők számára megfelelő programok szervezése, közösségi életük fellendítése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8"/>
              </w:numPr>
              <w:suppressAutoHyphens w:val="0"/>
              <w:jc w:val="both"/>
              <w:rPr>
                <w:rFonts w:ascii="Palatino Linotype" w:hAnsi="Palatino Linotype" w:cs="Arial"/>
                <w:szCs w:val="22"/>
              </w:rPr>
            </w:pPr>
            <w:r>
              <w:rPr>
                <w:rFonts w:ascii="Palatino Linotype" w:hAnsi="Palatino Linotype" w:cs="Arial"/>
                <w:szCs w:val="22"/>
              </w:rPr>
              <w:t>Programok szervezése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polgármester, szociális előadó, családsegítő</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 xml:space="preserve">segélyszervezetek, orvosok, egyházak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widowControl/>
              <w:numPr>
                <w:ilvl w:val="0"/>
                <w:numId w:val="69"/>
              </w:numPr>
              <w:suppressAutoHyphens w:val="0"/>
              <w:jc w:val="both"/>
              <w:rPr>
                <w:rFonts w:ascii="Palatino Linotype" w:hAnsi="Palatino Linotype" w:cs="Arial"/>
                <w:szCs w:val="22"/>
              </w:rPr>
            </w:pPr>
            <w:r>
              <w:rPr>
                <w:rFonts w:ascii="Palatino Linotype" w:hAnsi="Palatino Linotype" w:cs="Arial"/>
                <w:szCs w:val="22"/>
              </w:rPr>
              <w:t>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programok és azokon résztvevők száma</w:t>
            </w:r>
          </w:p>
          <w:p w:rsidR="00476431" w:rsidRDefault="00476431" w:rsidP="0040611B">
            <w:pPr>
              <w:rPr>
                <w:rFonts w:ascii="Palatino Linotype" w:hAnsi="Palatino Linotype" w:cs="Arial"/>
                <w:bCs/>
                <w:szCs w:val="22"/>
              </w:rPr>
            </w:pPr>
            <w:r>
              <w:rPr>
                <w:rFonts w:ascii="Palatino Linotype" w:hAnsi="Palatino Linotype" w:cs="Arial"/>
                <w:bCs/>
                <w:szCs w:val="22"/>
              </w:rPr>
              <w:t>dokumentáltság: meghívók</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kevés érintett</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humán, technikai, pénzügyi</w:t>
            </w:r>
          </w:p>
        </w:tc>
      </w:tr>
    </w:tbl>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Buszmegállók megközelíthetőségének javítása, járdák akadálymentesítése</w:t>
            </w:r>
          </w:p>
        </w:tc>
      </w:tr>
      <w:tr w:rsidR="00476431" w:rsidRPr="002114B5" w:rsidTr="0040611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Feltárt probléma</w:t>
            </w:r>
          </w:p>
          <w:p w:rsidR="00476431" w:rsidRPr="002114B5" w:rsidRDefault="00476431" w:rsidP="0040611B">
            <w:pPr>
              <w:rPr>
                <w:rFonts w:ascii="Palatino Linotype" w:hAnsi="Palatino Linotype"/>
                <w:szCs w:val="22"/>
              </w:rPr>
            </w:pPr>
            <w:r w:rsidRPr="002114B5">
              <w:rPr>
                <w:rFonts w:ascii="Palatino Linotype" w:hAnsi="Palatino Linotype"/>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b/>
                <w:szCs w:val="22"/>
              </w:rPr>
            </w:pPr>
            <w:r>
              <w:rPr>
                <w:rFonts w:ascii="Palatino Linotype" w:hAnsi="Palatino Linotype" w:cs="Arial"/>
                <w:b/>
                <w:szCs w:val="22"/>
              </w:rPr>
              <w:t xml:space="preserve">A buszmegállók megközelítése nehéz, a járdák nem akadálymentesek </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Célok - </w:t>
            </w:r>
          </w:p>
          <w:p w:rsidR="00476431" w:rsidRPr="002114B5" w:rsidRDefault="00476431" w:rsidP="0040611B">
            <w:pPr>
              <w:rPr>
                <w:rFonts w:ascii="Palatino Linotype" w:hAnsi="Palatino Linotype"/>
                <w:szCs w:val="22"/>
              </w:rPr>
            </w:pPr>
            <w:r w:rsidRPr="002114B5">
              <w:rPr>
                <w:rFonts w:ascii="Palatino Linotype" w:hAnsi="Palatino Linotype"/>
                <w:szCs w:val="22"/>
              </w:rPr>
              <w:t xml:space="preserve">Általános </w:t>
            </w:r>
            <w:r w:rsidRPr="002114B5">
              <w:rPr>
                <w:rFonts w:ascii="Palatino Linotype" w:hAnsi="Palatino Linotype"/>
                <w:szCs w:val="22"/>
              </w:rPr>
              <w:lastRenderedPageBreak/>
              <w:t xml:space="preserve">megfogalmazás és rövid-, közép- és hosszútávú </w:t>
            </w:r>
            <w:r w:rsidRPr="002114B5">
              <w:rPr>
                <w:rFonts w:ascii="Palatino Linotype" w:hAnsi="Palatino Linotype"/>
              </w:rPr>
              <w:t>időegységekre bontás</w:t>
            </w:r>
            <w:r w:rsidRPr="002114B5">
              <w:rPr>
                <w:rFonts w:ascii="Palatino Linotype" w:hAnsi="Palatino Linotype"/>
                <w:szCs w:val="22"/>
              </w:rPr>
              <w:t>ban</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B61496">
              <w:rPr>
                <w:rFonts w:ascii="Palatino Linotype" w:hAnsi="Palatino Linotype" w:cs="Arial"/>
                <w:b/>
                <w:szCs w:val="22"/>
              </w:rPr>
              <w:lastRenderedPageBreak/>
              <w:t>Buszmegállók megközelíthetőségének javítása, járdák akadálymentesítése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sidRPr="002114B5">
              <w:rPr>
                <w:rFonts w:ascii="Palatino Linotype" w:hAnsi="Palatino Linotype"/>
                <w:szCs w:val="22"/>
              </w:rPr>
              <w:t>Tevékenységek</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70"/>
              </w:numPr>
              <w:suppressAutoHyphens w:val="0"/>
              <w:jc w:val="both"/>
              <w:rPr>
                <w:rFonts w:ascii="Palatino Linotype" w:hAnsi="Palatino Linotype" w:cs="Arial"/>
                <w:szCs w:val="22"/>
              </w:rPr>
            </w:pPr>
            <w:r>
              <w:rPr>
                <w:rFonts w:ascii="Palatino Linotype" w:hAnsi="Palatino Linotype" w:cs="Arial"/>
                <w:szCs w:val="22"/>
              </w:rPr>
              <w:t>Pályázati forrás kutatása</w:t>
            </w:r>
          </w:p>
          <w:p w:rsidR="00476431" w:rsidRPr="00B61496" w:rsidRDefault="00476431" w:rsidP="0040611B">
            <w:pPr>
              <w:widowControl/>
              <w:numPr>
                <w:ilvl w:val="0"/>
                <w:numId w:val="70"/>
              </w:numPr>
              <w:suppressAutoHyphens w:val="0"/>
              <w:jc w:val="both"/>
              <w:rPr>
                <w:rFonts w:ascii="Palatino Linotype" w:hAnsi="Palatino Linotype" w:cs="Arial"/>
                <w:szCs w:val="22"/>
              </w:rPr>
            </w:pPr>
            <w:r w:rsidRPr="00B61496">
              <w:rPr>
                <w:rFonts w:ascii="Palatino Linotype" w:hAnsi="Palatino Linotype" w:cs="Arial"/>
                <w:szCs w:val="22"/>
              </w:rPr>
              <w:t>Buszmegállók megközelíthetőségének javítása, járdák akadálymentesítése</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Résztvevők és</w:t>
            </w:r>
          </w:p>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képviselő-testület, polgármester</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widowControl/>
              <w:numPr>
                <w:ilvl w:val="0"/>
                <w:numId w:val="71"/>
              </w:numPr>
              <w:suppressAutoHyphens w:val="0"/>
              <w:jc w:val="both"/>
              <w:rPr>
                <w:rFonts w:ascii="Palatino Linotype" w:hAnsi="Palatino Linotype" w:cs="Arial"/>
                <w:szCs w:val="22"/>
              </w:rPr>
            </w:pPr>
            <w:r>
              <w:rPr>
                <w:rFonts w:ascii="Palatino Linotype" w:hAnsi="Palatino Linotype" w:cs="Arial"/>
                <w:szCs w:val="22"/>
              </w:rPr>
              <w:t>2022.12.31.</w:t>
            </w:r>
          </w:p>
          <w:p w:rsidR="00476431" w:rsidRPr="002114B5" w:rsidRDefault="00476431" w:rsidP="0040611B">
            <w:pPr>
              <w:widowControl/>
              <w:numPr>
                <w:ilvl w:val="0"/>
                <w:numId w:val="71"/>
              </w:numPr>
              <w:suppressAutoHyphens w:val="0"/>
              <w:jc w:val="both"/>
              <w:rPr>
                <w:rFonts w:ascii="Palatino Linotype" w:hAnsi="Palatino Linotype" w:cs="Arial"/>
                <w:szCs w:val="22"/>
              </w:rPr>
            </w:pPr>
            <w:r>
              <w:rPr>
                <w:rFonts w:ascii="Palatino Linotype" w:hAnsi="Palatino Linotype" w:cs="Arial"/>
                <w:szCs w:val="22"/>
              </w:rPr>
              <w:t>2023.12.31.</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Eredményességi mutatók és annak dokumentáltsága, forrása</w:t>
            </w:r>
          </w:p>
          <w:p w:rsidR="00476431" w:rsidRPr="002114B5" w:rsidRDefault="00476431" w:rsidP="0040611B">
            <w:pPr>
              <w:rPr>
                <w:rFonts w:ascii="Palatino Linotype" w:hAnsi="Palatino Linotype" w:cs="Arial"/>
                <w:szCs w:val="22"/>
              </w:rPr>
            </w:pPr>
            <w:r w:rsidRPr="002114B5">
              <w:rPr>
                <w:rFonts w:ascii="Palatino Linotype" w:hAnsi="Palatino Linotype"/>
                <w:szCs w:val="22"/>
              </w:rPr>
              <w:t>(rövid, közép és hosszútávon), valamint fenntartha</w:t>
            </w:r>
            <w:r w:rsidRPr="002114B5">
              <w:rPr>
                <w:rFonts w:ascii="Palatino Linotype" w:hAnsi="Palatino Linotype"/>
              </w:rPr>
              <w:t>tósága</w:t>
            </w:r>
          </w:p>
        </w:tc>
        <w:tc>
          <w:tcPr>
            <w:tcW w:w="7380" w:type="dxa"/>
            <w:tcBorders>
              <w:top w:val="nil"/>
              <w:left w:val="nil"/>
              <w:bottom w:val="single" w:sz="4" w:space="0" w:color="auto"/>
              <w:right w:val="single" w:sz="4" w:space="0" w:color="auto"/>
            </w:tcBorders>
            <w:shd w:val="clear" w:color="auto" w:fill="auto"/>
            <w:noWrap/>
            <w:vAlign w:val="center"/>
          </w:tcPr>
          <w:p w:rsidR="00476431" w:rsidRDefault="00476431" w:rsidP="0040611B">
            <w:pPr>
              <w:rPr>
                <w:rFonts w:ascii="Palatino Linotype" w:hAnsi="Palatino Linotype" w:cs="Arial"/>
                <w:bCs/>
                <w:szCs w:val="22"/>
              </w:rPr>
            </w:pPr>
            <w:r>
              <w:rPr>
                <w:rFonts w:ascii="Palatino Linotype" w:hAnsi="Palatino Linotype" w:cs="Arial"/>
                <w:bCs/>
                <w:szCs w:val="22"/>
              </w:rPr>
              <w:t>akadálymentes buszmegállók és járdák száma</w:t>
            </w:r>
          </w:p>
          <w:p w:rsidR="00476431" w:rsidRPr="002114B5" w:rsidRDefault="00476431" w:rsidP="0040611B">
            <w:pPr>
              <w:rPr>
                <w:rFonts w:ascii="Palatino Linotype" w:hAnsi="Palatino Linotype" w:cs="Arial"/>
                <w:bCs/>
                <w:szCs w:val="22"/>
              </w:rPr>
            </w:pPr>
            <w:r>
              <w:rPr>
                <w:rFonts w:ascii="Palatino Linotype" w:hAnsi="Palatino Linotype" w:cs="Arial"/>
                <w:bCs/>
                <w:szCs w:val="22"/>
              </w:rPr>
              <w:t>nyertes pályázat esetén fenntartható, egyéb esetben forrás hiányában nem fenntartható</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 xml:space="preserve">Kockázatok </w:t>
            </w:r>
            <w:r w:rsidRPr="002114B5">
              <w:rPr>
                <w:rFonts w:ascii="Palatino Linotype" w:hAnsi="Palatino Linotype" w:cs="Arial"/>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szCs w:val="22"/>
              </w:rPr>
            </w:pPr>
            <w:r>
              <w:rPr>
                <w:rFonts w:ascii="Palatino Linotype" w:hAnsi="Palatino Linotype"/>
                <w:szCs w:val="22"/>
              </w:rPr>
              <w:t>nagyon magas költségek, pályázati forrás bevonása szükséges</w:t>
            </w:r>
          </w:p>
        </w:tc>
      </w:tr>
      <w:tr w:rsidR="00476431" w:rsidRPr="002114B5" w:rsidTr="0040611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sidRPr="002114B5">
              <w:rPr>
                <w:rFonts w:ascii="Palatino Linotype" w:hAnsi="Palatino Linotype" w:cs="Arial"/>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76431" w:rsidRPr="002114B5" w:rsidRDefault="00476431" w:rsidP="0040611B">
            <w:pPr>
              <w:rPr>
                <w:rFonts w:ascii="Palatino Linotype" w:hAnsi="Palatino Linotype" w:cs="Arial"/>
                <w:szCs w:val="22"/>
              </w:rPr>
            </w:pPr>
            <w:r>
              <w:rPr>
                <w:rFonts w:ascii="Palatino Linotype" w:hAnsi="Palatino Linotype" w:cs="Arial"/>
                <w:szCs w:val="22"/>
              </w:rPr>
              <w:t>pénzügyi, technikai, humán</w:t>
            </w:r>
          </w:p>
        </w:tc>
      </w:tr>
    </w:tbl>
    <w:p w:rsidR="00476431" w:rsidRDefault="00476431" w:rsidP="00476431">
      <w:pPr>
        <w:pStyle w:val="Nincstrkz"/>
        <w:jc w:val="both"/>
        <w:rPr>
          <w:rFonts w:ascii="Palatino Linotype" w:hAnsi="Palatino Linotype" w:cs="Arial"/>
          <w:i/>
        </w:rPr>
        <w:sectPr w:rsidR="00476431" w:rsidSect="0040611B">
          <w:footerReference w:type="even" r:id="rId33"/>
          <w:footerReference w:type="default" r:id="rId34"/>
          <w:pgSz w:w="11907" w:h="16840" w:code="9"/>
          <w:pgMar w:top="1134" w:right="1134" w:bottom="1134" w:left="1134" w:header="709" w:footer="709" w:gutter="0"/>
          <w:cols w:space="708"/>
          <w:titlePg/>
          <w:docGrid w:linePitch="360"/>
        </w:sectPr>
      </w:pPr>
    </w:p>
    <w:p w:rsidR="00476431" w:rsidRPr="002114B5" w:rsidRDefault="00476431" w:rsidP="00476431">
      <w:pPr>
        <w:pStyle w:val="Cmsor3"/>
        <w:spacing w:before="0" w:after="0"/>
        <w:rPr>
          <w:rFonts w:ascii="Palatino Linotype" w:hAnsi="Palatino Linotype"/>
          <w:sz w:val="16"/>
          <w:szCs w:val="16"/>
        </w:rPr>
      </w:pPr>
      <w:bookmarkStart w:id="137" w:name="_Toc536004848"/>
      <w:r w:rsidRPr="002114B5">
        <w:rPr>
          <w:rFonts w:ascii="Palatino Linotype" w:hAnsi="Palatino Linotype"/>
          <w:szCs w:val="22"/>
        </w:rPr>
        <w:lastRenderedPageBreak/>
        <w:t>2. Összegző táblázat - A Helyi Esélyegyenlőségi Program Intézkedési Terve (HEP IT)</w:t>
      </w:r>
      <w:bookmarkEnd w:id="137"/>
    </w:p>
    <w:p w:rsidR="00476431" w:rsidRPr="002114B5" w:rsidRDefault="00476431" w:rsidP="00476431">
      <w:pPr>
        <w:rPr>
          <w:rFonts w:ascii="Palatino Linotype" w:hAnsi="Palatino Linotype"/>
          <w:sz w:val="16"/>
          <w:szCs w:val="16"/>
        </w:rPr>
      </w:pPr>
      <w:r w:rsidRPr="002114B5">
        <w:rPr>
          <w:rFonts w:ascii="Palatino Linotype" w:hAnsi="Palatino Linotype"/>
          <w:sz w:val="16"/>
          <w:szCs w:val="16"/>
        </w:rPr>
        <w:t>3. melléklet a 2/2012. (VI. 5.) EMMI rendelethez</w:t>
      </w:r>
    </w:p>
    <w:p w:rsidR="00476431" w:rsidRDefault="00476431" w:rsidP="00476431">
      <w:pPr>
        <w:pStyle w:val="Nincstrkz"/>
        <w:jc w:val="both"/>
        <w:rPr>
          <w:rFonts w:ascii="Palatino Linotype" w:hAnsi="Palatino Linotype" w:cs="Arial"/>
          <w:i/>
        </w:rPr>
      </w:pPr>
    </w:p>
    <w:p w:rsidR="00476431" w:rsidRPr="00DD1C53" w:rsidRDefault="00476431" w:rsidP="00476431">
      <w:pPr>
        <w:pStyle w:val="Nincstrkz"/>
        <w:jc w:val="both"/>
        <w:rPr>
          <w:rFonts w:ascii="Palatino Linotype" w:hAnsi="Palatino Linotype" w:cs="Arial"/>
          <w:i/>
          <w:vanish/>
        </w:rPr>
      </w:pPr>
      <w:r w:rsidRPr="00DD1C53">
        <w:rPr>
          <w:rFonts w:ascii="Palatino Linotype" w:hAnsi="Palatino Linotype" w:cs="Arial"/>
          <w:i/>
          <w:vanish/>
        </w:rPr>
        <w:t>Az űrlap teteje</w:t>
      </w:r>
    </w:p>
    <w:tbl>
      <w:tblPr>
        <w:tblW w:w="16028" w:type="dxa"/>
        <w:tblCellSpacing w:w="1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77"/>
        <w:gridCol w:w="1701"/>
        <w:gridCol w:w="1843"/>
        <w:gridCol w:w="1559"/>
        <w:gridCol w:w="1843"/>
        <w:gridCol w:w="1843"/>
        <w:gridCol w:w="1417"/>
        <w:gridCol w:w="1134"/>
        <w:gridCol w:w="1276"/>
        <w:gridCol w:w="1276"/>
        <w:gridCol w:w="1559"/>
      </w:tblGrid>
      <w:tr w:rsidR="00476431" w:rsidRPr="00DD1C53" w:rsidTr="0040611B">
        <w:trPr>
          <w:tblHeade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  </w:t>
            </w:r>
          </w:p>
        </w:tc>
        <w:tc>
          <w:tcPr>
            <w:tcW w:w="1671"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B </w:t>
            </w:r>
          </w:p>
        </w:tc>
        <w:tc>
          <w:tcPr>
            <w:tcW w:w="1529"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C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D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E </w:t>
            </w:r>
          </w:p>
        </w:tc>
        <w:tc>
          <w:tcPr>
            <w:tcW w:w="1387"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F </w:t>
            </w:r>
          </w:p>
        </w:tc>
        <w:tc>
          <w:tcPr>
            <w:tcW w:w="1104"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G </w:t>
            </w:r>
          </w:p>
        </w:tc>
        <w:tc>
          <w:tcPr>
            <w:tcW w:w="1246"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H </w:t>
            </w:r>
          </w:p>
        </w:tc>
        <w:tc>
          <w:tcPr>
            <w:tcW w:w="1246"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I </w:t>
            </w:r>
          </w:p>
        </w:tc>
        <w:tc>
          <w:tcPr>
            <w:tcW w:w="1514"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J </w:t>
            </w:r>
          </w:p>
        </w:tc>
      </w:tr>
      <w:tr w:rsidR="00476431" w:rsidRPr="00DD1C53" w:rsidTr="0040611B">
        <w:trPr>
          <w:tblHeade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Intézkedés sorszáma </w:t>
            </w:r>
          </w:p>
        </w:tc>
        <w:tc>
          <w:tcPr>
            <w:tcW w:w="1671"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Az intézkedés címe, megnevezése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 helyzetelemzés következtetéseiben feltárt esélyegyenlőségi probléma megnevezése </w:t>
            </w:r>
          </w:p>
        </w:tc>
        <w:tc>
          <w:tcPr>
            <w:tcW w:w="1529"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Az intézkedéssel elérni kívánt cél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 célkitűzés összhangja egyéb stratégiai dokumentumokkal </w:t>
            </w:r>
          </w:p>
        </w:tc>
        <w:tc>
          <w:tcPr>
            <w:tcW w:w="1813"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Az intézkedés tartalma </w:t>
            </w:r>
          </w:p>
        </w:tc>
        <w:tc>
          <w:tcPr>
            <w:tcW w:w="1387"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 xml:space="preserve">Az intézkedés felelőse </w:t>
            </w:r>
          </w:p>
        </w:tc>
        <w:tc>
          <w:tcPr>
            <w:tcW w:w="1104"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Az intézkedés megvalósí</w:t>
            </w:r>
            <w:r>
              <w:rPr>
                <w:rFonts w:ascii="Palatino Linotype" w:hAnsi="Palatino Linotype" w:cs="Arial"/>
                <w:b/>
                <w:bCs/>
                <w:i/>
                <w:sz w:val="20"/>
                <w:szCs w:val="20"/>
              </w:rPr>
              <w:t>-</w:t>
            </w:r>
            <w:r w:rsidRPr="009B6E7C">
              <w:rPr>
                <w:rFonts w:ascii="Palatino Linotype" w:hAnsi="Palatino Linotype" w:cs="Arial"/>
                <w:b/>
                <w:bCs/>
                <w:i/>
                <w:sz w:val="20"/>
                <w:szCs w:val="20"/>
              </w:rPr>
              <w:t xml:space="preserve">tásának határideje </w:t>
            </w:r>
          </w:p>
        </w:tc>
        <w:tc>
          <w:tcPr>
            <w:tcW w:w="1246"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Az intézkedés eredményes</w:t>
            </w:r>
            <w:r>
              <w:rPr>
                <w:rFonts w:ascii="Palatino Linotype" w:hAnsi="Palatino Linotype" w:cs="Arial"/>
                <w:b/>
                <w:bCs/>
                <w:i/>
                <w:sz w:val="20"/>
                <w:szCs w:val="20"/>
              </w:rPr>
              <w:t>-</w:t>
            </w:r>
            <w:r w:rsidRPr="009B6E7C">
              <w:rPr>
                <w:rFonts w:ascii="Palatino Linotype" w:hAnsi="Palatino Linotype" w:cs="Arial"/>
                <w:b/>
                <w:bCs/>
                <w:i/>
                <w:sz w:val="20"/>
                <w:szCs w:val="20"/>
              </w:rPr>
              <w:t xml:space="preserve">ségét mérő indikátor(ok) </w:t>
            </w:r>
          </w:p>
        </w:tc>
        <w:tc>
          <w:tcPr>
            <w:tcW w:w="1246"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Az intézkedés megvalósítá</w:t>
            </w:r>
            <w:r>
              <w:rPr>
                <w:rFonts w:ascii="Palatino Linotype" w:hAnsi="Palatino Linotype" w:cs="Arial"/>
                <w:b/>
                <w:bCs/>
                <w:i/>
                <w:sz w:val="20"/>
                <w:szCs w:val="20"/>
              </w:rPr>
              <w:t>-</w:t>
            </w:r>
            <w:r w:rsidRPr="009B6E7C">
              <w:rPr>
                <w:rFonts w:ascii="Palatino Linotype" w:hAnsi="Palatino Linotype" w:cs="Arial"/>
                <w:b/>
                <w:bCs/>
                <w:i/>
                <w:sz w:val="20"/>
                <w:szCs w:val="20"/>
              </w:rPr>
              <w:t xml:space="preserve">sához szükséges erőforrások (humán, pénzügyi, technikai) </w:t>
            </w:r>
          </w:p>
        </w:tc>
        <w:tc>
          <w:tcPr>
            <w:tcW w:w="1514" w:type="dxa"/>
            <w:vAlign w:val="center"/>
            <w:hideMark/>
          </w:tcPr>
          <w:p w:rsidR="00476431" w:rsidRPr="009B6E7C" w:rsidRDefault="00476431" w:rsidP="0040611B">
            <w:pPr>
              <w:pStyle w:val="Nincstrkz"/>
              <w:jc w:val="both"/>
              <w:rPr>
                <w:rFonts w:ascii="Palatino Linotype" w:hAnsi="Palatino Linotype" w:cs="Arial"/>
                <w:b/>
                <w:bCs/>
                <w:i/>
                <w:sz w:val="20"/>
                <w:szCs w:val="20"/>
              </w:rPr>
            </w:pPr>
            <w:r w:rsidRPr="009B6E7C">
              <w:rPr>
                <w:rFonts w:ascii="Palatino Linotype" w:hAnsi="Palatino Linotype" w:cs="Arial"/>
                <w:b/>
                <w:bCs/>
                <w:i/>
                <w:sz w:val="20"/>
                <w:szCs w:val="20"/>
              </w:rPr>
              <w:t>Az intézkedés eredményeinek fenntarthatósá</w:t>
            </w:r>
            <w:r>
              <w:rPr>
                <w:rFonts w:ascii="Palatino Linotype" w:hAnsi="Palatino Linotype" w:cs="Arial"/>
                <w:b/>
                <w:bCs/>
                <w:i/>
                <w:sz w:val="20"/>
                <w:szCs w:val="20"/>
              </w:rPr>
              <w:t>-</w:t>
            </w:r>
            <w:r w:rsidRPr="009B6E7C">
              <w:rPr>
                <w:rFonts w:ascii="Palatino Linotype" w:hAnsi="Palatino Linotype" w:cs="Arial"/>
                <w:b/>
                <w:bCs/>
                <w:i/>
                <w:sz w:val="20"/>
                <w:szCs w:val="20"/>
              </w:rPr>
              <w:t xml:space="preserve">ga </w:t>
            </w:r>
          </w:p>
        </w:tc>
      </w:tr>
      <w:tr w:rsidR="00476431" w:rsidRPr="00DD1C53" w:rsidTr="0040611B">
        <w:trPr>
          <w:tblCellSpacing w:w="15" w:type="dxa"/>
        </w:trPr>
        <w:tc>
          <w:tcPr>
            <w:tcW w:w="15968" w:type="dxa"/>
            <w:gridSpan w:val="11"/>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I. A mélyszegénységben élők és a romák esélyegyenlősége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1</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Munkahelyteremtés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településen a vállalkozási lehetőségek kiszélesítése helyi döntések révén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Foglalkoztatottak számának növelése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Adórendelet, költségvetési koncepció, költségvetés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Iparűzési adórendelet módosítása az iparűzési adó mértékének csökkentésével</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képviselő-testület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Vállalkozások számának emelkedése</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kiesett adóbevételek pótlása esetén 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Eladósodottság</w:t>
            </w:r>
            <w:r>
              <w:rPr>
                <w:rFonts w:ascii="Palatino Linotype" w:hAnsi="Palatino Linotype" w:cs="Arial"/>
                <w:i/>
                <w:sz w:val="20"/>
                <w:szCs w:val="20"/>
              </w:rPr>
              <w:t xml:space="preserve"> csökkentése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lakosság eladósodottsága nő</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Eladósodottság mértékének csökkentése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rendelet, költségvetési koncepció, költségvetés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települési támogatás kibővítése révén adósságot csökkentő támogatási forma létrehozása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képviselő-testület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nyilvántartás, visszajelzések</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Az ezt biztosító önkormányzati bevétel megteremtése esetén 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3</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Közfoglalkoztatás 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Közmunkaprogram kiszélesítése a településen </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közfoglalkoztatottak számának növelése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Költségvetési koncepció</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munkaügyi központtal való szorosabb együttműködés révén több közfoglalkoztatott alkalmazása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 munkaügyi központ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Közfoglalkoztatottak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r>
              <w:rPr>
                <w:rFonts w:ascii="Palatino Linotype" w:hAnsi="Palatino Linotype" w:cs="Arial"/>
                <w:i/>
                <w:sz w:val="20"/>
                <w:szCs w:val="20"/>
              </w:rPr>
              <w:t>, 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4</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Adományok </w:t>
            </w:r>
            <w:r w:rsidRPr="009B6E7C">
              <w:rPr>
                <w:rFonts w:ascii="Palatino Linotype" w:hAnsi="Palatino Linotype" w:cs="Arial"/>
                <w:i/>
                <w:sz w:val="20"/>
                <w:szCs w:val="20"/>
              </w:rPr>
              <w:lastRenderedPageBreak/>
              <w:t>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A szociálisan </w:t>
            </w:r>
            <w:r w:rsidRPr="009B6E7C">
              <w:rPr>
                <w:rFonts w:ascii="Palatino Linotype" w:hAnsi="Palatino Linotype" w:cs="Arial"/>
                <w:i/>
                <w:sz w:val="20"/>
                <w:szCs w:val="20"/>
              </w:rPr>
              <w:lastRenderedPageBreak/>
              <w:t>rászorultak számára nagyobb mennyiségű adományok szerzése, rendszeresség biztosítása</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Szociális </w:t>
            </w:r>
            <w:r w:rsidRPr="009B6E7C">
              <w:rPr>
                <w:rFonts w:ascii="Palatino Linotype" w:hAnsi="Palatino Linotype" w:cs="Arial"/>
                <w:i/>
                <w:sz w:val="20"/>
                <w:szCs w:val="20"/>
              </w:rPr>
              <w:lastRenderedPageBreak/>
              <w:t>hátrányok csökkentése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Lehetőségek keresése </w:t>
            </w:r>
            <w:r w:rsidRPr="009B6E7C">
              <w:rPr>
                <w:rFonts w:ascii="Palatino Linotype" w:hAnsi="Palatino Linotype" w:cs="Arial"/>
                <w:i/>
                <w:sz w:val="20"/>
                <w:szCs w:val="20"/>
              </w:rPr>
              <w:lastRenderedPageBreak/>
              <w:t>rendszeres adományokhoz jutásra, segélyszervezetekkel való szorosabb együttműködés, helyi önkéntes alapon zajló gyűjtések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szociális előadó, </w:t>
            </w:r>
            <w:r w:rsidRPr="009B6E7C">
              <w:rPr>
                <w:rFonts w:ascii="Palatino Linotype" w:hAnsi="Palatino Linotype" w:cs="Arial"/>
                <w:i/>
                <w:sz w:val="20"/>
                <w:szCs w:val="20"/>
              </w:rPr>
              <w:lastRenderedPageBreak/>
              <w:t>családsegítő</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Adományhoz </w:t>
            </w:r>
            <w:r w:rsidRPr="009B6E7C">
              <w:rPr>
                <w:rFonts w:ascii="Palatino Linotype" w:hAnsi="Palatino Linotype" w:cs="Arial"/>
                <w:i/>
                <w:sz w:val="20"/>
                <w:szCs w:val="20"/>
              </w:rPr>
              <w:lastRenderedPageBreak/>
              <w:t>jutók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5</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Képzési lehetőségek keresése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Képzési lehetőségek feltérképezése a jobb munkahelyi elhelyezkedés érdekében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könnyebb munkához jutás segítése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szorosabb együttműködés a munkaügyi központtal, ingyenes képzési lehetőségek keresése, érintettek felhívása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 munkaügyi központ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munkanélküliek számának csökkenése</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15968" w:type="dxa"/>
            <w:gridSpan w:val="11"/>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II. A gyermekek esélyegyenlősége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1</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Óvodai férőhelyek 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Önkormányzati fenntartású óvoda építésére, működtetésre források keresése, Lehetőségek keresése más óvodákkal való </w:t>
            </w:r>
            <w:r w:rsidRPr="009B6E7C">
              <w:rPr>
                <w:rFonts w:ascii="Palatino Linotype" w:hAnsi="Palatino Linotype" w:cs="Arial"/>
                <w:i/>
                <w:sz w:val="20"/>
                <w:szCs w:val="20"/>
              </w:rPr>
              <w:lastRenderedPageBreak/>
              <w:t>szerződéskötésre, Társulás keretein belül óvoda működtetése</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óvodai férőhelyek 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költségvetési koncepció, költségvetés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Önkormányzati fenntartású óvoda építésére, működtetésre források keresése, Lehetőségek keresése más óvodákkal való </w:t>
            </w:r>
            <w:r w:rsidRPr="009B6E7C">
              <w:rPr>
                <w:rFonts w:ascii="Palatino Linotype" w:hAnsi="Palatino Linotype" w:cs="Arial"/>
                <w:i/>
                <w:sz w:val="20"/>
                <w:szCs w:val="20"/>
              </w:rPr>
              <w:lastRenderedPageBreak/>
              <w:t>szerződéskötésre, Társulás keretein belül óvoda működtetése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képviselő-testület, polgármester</w:t>
            </w:r>
            <w:r>
              <w:rPr>
                <w:rFonts w:ascii="Palatino Linotype" w:hAnsi="Palatino Linotype" w:cs="Arial"/>
                <w:i/>
                <w:sz w:val="20"/>
                <w:szCs w:val="20"/>
              </w:rPr>
              <w:t>, Budakörnyéki Önkormányzati Társulás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férőhelyek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anyagi fedezet hiányában nehezen 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Pr>
                <w:rFonts w:ascii="Palatino Linotype" w:hAnsi="Palatino Linotype" w:cs="Arial"/>
                <w:i/>
                <w:sz w:val="20"/>
                <w:szCs w:val="20"/>
              </w:rPr>
              <w:t>Iskolás</w:t>
            </w:r>
            <w:r w:rsidRPr="009B6E7C">
              <w:rPr>
                <w:rFonts w:ascii="Palatino Linotype" w:hAnsi="Palatino Linotype" w:cs="Arial"/>
                <w:i/>
                <w:sz w:val="20"/>
                <w:szCs w:val="20"/>
              </w:rPr>
              <w:t>korú gyermekek délutáni programjainak 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Gyermekek fejlesztése, sportolási lehetőségek bővítése, közösségi szellem növelése</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Gyermekek fejlesztése, sportolási lehetőségek bővítése, közösségi szellem növelése, gyermekközösség formálása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együttműködési szerződések</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szabadidős program szervezése, sporteszközök beszerzése</w:t>
            </w:r>
            <w:r>
              <w:rPr>
                <w:rFonts w:ascii="Palatino Linotype" w:hAnsi="Palatino Linotype" w:cs="Arial"/>
                <w:i/>
                <w:sz w:val="20"/>
                <w:szCs w:val="20"/>
              </w:rPr>
              <w:t>,</w:t>
            </w:r>
            <w:r w:rsidRPr="0084159F">
              <w:rPr>
                <w:rFonts w:ascii="Palatino Linotype" w:hAnsi="Palatino Linotype" w:cs="Arial"/>
                <w:i/>
                <w:sz w:val="20"/>
                <w:szCs w:val="20"/>
                <w:lang w:eastAsia="hu-HU"/>
              </w:rPr>
              <w:t xml:space="preserve"> </w:t>
            </w:r>
            <w:r w:rsidRPr="0084159F">
              <w:rPr>
                <w:rFonts w:ascii="Palatino Linotype" w:hAnsi="Palatino Linotype" w:cs="Arial"/>
                <w:i/>
                <w:sz w:val="20"/>
                <w:szCs w:val="20"/>
              </w:rPr>
              <w:t>közösségi kirándulások szervezése,</w:t>
            </w:r>
            <w:r>
              <w:rPr>
                <w:rFonts w:ascii="Palatino Linotype" w:hAnsi="Palatino Linotype" w:cs="Arial"/>
                <w:i/>
                <w:sz w:val="20"/>
                <w:szCs w:val="20"/>
              </w:rPr>
              <w:t xml:space="preserve"> kézműves délutánok, tanulócsoportok, önkéntesek bevonása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Remete-Csemete Alapítvány, Nagykovácsi Sólymok SE</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szülők visszajelzése</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 pénzügyi,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3</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Szabadidős és sportprogramok bővítés</w:t>
            </w:r>
            <w:r>
              <w:rPr>
                <w:rFonts w:ascii="Palatino Linotype" w:hAnsi="Palatino Linotype" w:cs="Arial"/>
                <w:i/>
                <w:sz w:val="20"/>
                <w:szCs w:val="20"/>
              </w:rPr>
              <w:t>e az óvodáskorú</w:t>
            </w:r>
            <w:r w:rsidRPr="009B6E7C">
              <w:rPr>
                <w:rFonts w:ascii="Palatino Linotype" w:hAnsi="Palatino Linotype" w:cs="Arial"/>
                <w:i/>
                <w:sz w:val="20"/>
                <w:szCs w:val="20"/>
              </w:rPr>
              <w:t xml:space="preserve"> gyermek</w:t>
            </w:r>
            <w:r>
              <w:rPr>
                <w:rFonts w:ascii="Palatino Linotype" w:hAnsi="Palatino Linotype" w:cs="Arial"/>
                <w:i/>
                <w:sz w:val="20"/>
                <w:szCs w:val="20"/>
              </w:rPr>
              <w:t>ek</w:t>
            </w:r>
            <w:r w:rsidRPr="009B6E7C">
              <w:rPr>
                <w:rFonts w:ascii="Palatino Linotype" w:hAnsi="Palatino Linotype" w:cs="Arial"/>
                <w:i/>
                <w:sz w:val="20"/>
                <w:szCs w:val="20"/>
              </w:rPr>
              <w:t xml:space="preserve"> részére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szabadidős és sportprogram biztosítása</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gyermekek fejlesztése, több sport biztosítása, közösségi élet fejlesztése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együttműködési megállapodások</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szabadidős és sportprogram biztosítása, közösségi kirándulások szervezése, kézműves délutánok, sporteszközök beszerzése, önkéntesek bevonása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Remete-Csemete Alapítvány, Nagykovácsi Sólymok SE</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programok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humán,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4</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Bölcsődei ellátás </w:t>
            </w:r>
            <w:r w:rsidRPr="009B6E7C">
              <w:rPr>
                <w:rFonts w:ascii="Palatino Linotype" w:hAnsi="Palatino Linotype" w:cs="Arial"/>
                <w:i/>
                <w:sz w:val="20"/>
                <w:szCs w:val="20"/>
              </w:rPr>
              <w:lastRenderedPageBreak/>
              <w:t>biztosítása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bölcsődei ellátás </w:t>
            </w:r>
            <w:r w:rsidRPr="009B6E7C">
              <w:rPr>
                <w:rFonts w:ascii="Palatino Linotype" w:hAnsi="Palatino Linotype" w:cs="Arial"/>
                <w:i/>
                <w:sz w:val="20"/>
                <w:szCs w:val="20"/>
              </w:rPr>
              <w:lastRenderedPageBreak/>
              <w:t>biztosítása önkormányzati fenntartású intézménnyel, társulás formájában vagy megállapodással</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bölcsődei ellátás </w:t>
            </w:r>
            <w:r w:rsidRPr="009B6E7C">
              <w:rPr>
                <w:rFonts w:ascii="Palatino Linotype" w:hAnsi="Palatino Linotype" w:cs="Arial"/>
                <w:i/>
                <w:sz w:val="20"/>
                <w:szCs w:val="20"/>
              </w:rPr>
              <w:lastRenderedPageBreak/>
              <w:t>biztosítása, nők munkába állási lehetőségeinek javítása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költségvetési </w:t>
            </w:r>
            <w:r w:rsidRPr="009B6E7C">
              <w:rPr>
                <w:rFonts w:ascii="Palatino Linotype" w:hAnsi="Palatino Linotype" w:cs="Arial"/>
                <w:i/>
                <w:sz w:val="20"/>
                <w:szCs w:val="20"/>
              </w:rPr>
              <w:lastRenderedPageBreak/>
              <w:t>koncepció, költségvetés, társulás megállapodás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Pályázati lehetőségek </w:t>
            </w:r>
            <w:r w:rsidRPr="009B6E7C">
              <w:rPr>
                <w:rFonts w:ascii="Palatino Linotype" w:hAnsi="Palatino Linotype" w:cs="Arial"/>
                <w:i/>
                <w:sz w:val="20"/>
                <w:szCs w:val="20"/>
              </w:rPr>
              <w:lastRenderedPageBreak/>
              <w:t>felkutatása önkormányzati fenntartású bölcsőde építésére, üzemeltetésére Társulási fenntartás lehetőségeinek vizsgálata Bölcsődével való megállapodás lehetőségeinek vizsgálata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képviselő-</w:t>
            </w:r>
            <w:r w:rsidRPr="009B6E7C">
              <w:rPr>
                <w:rFonts w:ascii="Palatino Linotype" w:hAnsi="Palatino Linotype" w:cs="Arial"/>
                <w:i/>
                <w:sz w:val="20"/>
                <w:szCs w:val="20"/>
              </w:rPr>
              <w:lastRenderedPageBreak/>
              <w:t>testület, polgármester</w:t>
            </w:r>
            <w:r>
              <w:rPr>
                <w:rFonts w:ascii="Palatino Linotype" w:hAnsi="Palatino Linotype" w:cs="Arial"/>
                <w:i/>
                <w:sz w:val="20"/>
                <w:szCs w:val="20"/>
              </w:rPr>
              <w:t>, Budakörnyéki Önkormányzati Társulás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bölcsődei </w:t>
            </w:r>
            <w:r w:rsidRPr="009B6E7C">
              <w:rPr>
                <w:rFonts w:ascii="Palatino Linotype" w:hAnsi="Palatino Linotype" w:cs="Arial"/>
                <w:i/>
                <w:sz w:val="20"/>
                <w:szCs w:val="20"/>
              </w:rPr>
              <w:lastRenderedPageBreak/>
              <w:t>férőhelyek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pénzügyi, </w:t>
            </w:r>
            <w:r w:rsidRPr="009B6E7C">
              <w:rPr>
                <w:rFonts w:ascii="Palatino Linotype" w:hAnsi="Palatino Linotype" w:cs="Arial"/>
                <w:i/>
                <w:sz w:val="20"/>
                <w:szCs w:val="20"/>
              </w:rPr>
              <w:lastRenderedPageBreak/>
              <w:t>humán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anyagi fedezet </w:t>
            </w:r>
            <w:r w:rsidRPr="009B6E7C">
              <w:rPr>
                <w:rFonts w:ascii="Palatino Linotype" w:hAnsi="Palatino Linotype" w:cs="Arial"/>
                <w:i/>
                <w:sz w:val="20"/>
                <w:szCs w:val="20"/>
              </w:rPr>
              <w:lastRenderedPageBreak/>
              <w:t>nélkül nem fanntartható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5</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Kábítószer</w:t>
            </w:r>
            <w:r>
              <w:rPr>
                <w:rFonts w:ascii="Palatino Linotype" w:hAnsi="Palatino Linotype" w:cs="Arial"/>
                <w:i/>
                <w:sz w:val="20"/>
                <w:szCs w:val="20"/>
              </w:rPr>
              <w:t xml:space="preserve"> </w:t>
            </w:r>
            <w:r w:rsidRPr="009B6E7C">
              <w:rPr>
                <w:rFonts w:ascii="Palatino Linotype" w:hAnsi="Palatino Linotype" w:cs="Arial"/>
                <w:i/>
                <w:sz w:val="20"/>
                <w:szCs w:val="20"/>
              </w:rPr>
              <w:t>fogyasztás elleni küzdelem erősítése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fokozottabb odafigyelés a fiatalkorúak drogfogyasztásának megelőzése érdekében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drogfogyasztás megelőzése a fiatalkorúak körében, felvilágosítás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szorosabb együttműködés a rendőrséggel, drogprevenciós előadások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 rendőrség, családgondozó</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rendőrségi adatok</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15968" w:type="dxa"/>
            <w:gridSpan w:val="11"/>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III. A nők esélyegyenlősége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1</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Településen belüli munkanélküliség csökkentése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nők nem a végzettségüknek megfelelő munkahelyen dolgoznak</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Nők munkaerő piaci helyzetének javítása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Végzettségüknek megfelelő munkahelyek keresése, a nők iskolázottságának </w:t>
            </w:r>
            <w:r w:rsidRPr="009B6E7C">
              <w:rPr>
                <w:rFonts w:ascii="Palatino Linotype" w:hAnsi="Palatino Linotype" w:cs="Arial"/>
                <w:i/>
                <w:sz w:val="20"/>
                <w:szCs w:val="20"/>
              </w:rPr>
              <w:lastRenderedPageBreak/>
              <w:t>további emelésével munkaerő piaci helyzetük javítása</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Munkaügyi Központ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munkanélküliségi adatok, munkaügyi központ adatai</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 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Családon belüli erőszakről adatgyűjtés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családon belüli erőszakról kevés adattal, információval rendelkezünk</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Megismerni a családon belüli erőszakkal érintett nőket és segítséget nyújtani nekik</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adatgyűjtés, segítségnyújtás</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 családsegítő</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rendőrségi adatok, családsegítő beszámolója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3</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Bölcsődei ellátás biztosítása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 nők újra munkába állásának elősegítése érdekében a bölcsődei ellátás biztosítása </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nők szülés utáni munkába állásának segítése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bölcsődei ellátás biztosítsa önkormányzati intézmény létrehozásával, társulás útján vagy más bölcsődével való szerződéskötéssel</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képviselő-testület, </w:t>
            </w:r>
            <w:r>
              <w:rPr>
                <w:rFonts w:ascii="Palatino Linotype" w:hAnsi="Palatino Linotype" w:cs="Arial"/>
                <w:i/>
                <w:sz w:val="20"/>
                <w:szCs w:val="20"/>
              </w:rPr>
              <w:t xml:space="preserve">polgármester, </w:t>
            </w:r>
            <w:r w:rsidRPr="009B6E7C">
              <w:rPr>
                <w:rFonts w:ascii="Palatino Linotype" w:hAnsi="Palatino Linotype" w:cs="Arial"/>
                <w:i/>
                <w:sz w:val="20"/>
                <w:szCs w:val="20"/>
              </w:rPr>
              <w:t>Budakörnyéki Önkormányzati Társulás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bölcsődei férőhelyek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humán,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forrás hiányában nem vagy csak nehezen 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4</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Óvodai ellátás kapacításának bővítése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Óvodai férőhelyek számának bővítése a nők jobb munkaerőpiaci helyzetének biztosítása érdekében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nők munkahelyi helyzetének javítása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óvodai férőhelyek számának bővítése, pályázat keresése önkormányzati óvoda létrehozása vagy társulási fenntartás, vagy más óvodával </w:t>
            </w:r>
            <w:r w:rsidRPr="009B6E7C">
              <w:rPr>
                <w:rFonts w:ascii="Palatino Linotype" w:hAnsi="Palatino Linotype" w:cs="Arial"/>
                <w:i/>
                <w:sz w:val="20"/>
                <w:szCs w:val="20"/>
              </w:rPr>
              <w:lastRenderedPageBreak/>
              <w:t>való szerződéskötés</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képviselő-testület, Budakörnyéki Önkormányzati Társulás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óvodai férőhelyek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humán,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forrás hiányában nem vagy csak nehezen 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5</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Gyermekükkel otthon levő nők részére programok szervezése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kis babájukat otthon nevelő nők gyakran elszigetelődnek a külvilágtól. Ennek feloldása érdekében szükséges lenne babás-mamás programok szervezése, a közösségi élet fellendítése a kismamák körében is</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gyermeküket otthon nevelő nők elszigetelődésének kiküszöbölése, közösségi élet fellendítése a kismamák körében</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babás-mamás programok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Remete-Csemete Alapítvány</w:t>
            </w:r>
            <w:r>
              <w:rPr>
                <w:rFonts w:ascii="Palatino Linotype" w:hAnsi="Palatino Linotype" w:cs="Arial"/>
                <w:i/>
                <w:sz w:val="20"/>
                <w:szCs w:val="20"/>
              </w:rPr>
              <w:t>, védőnő</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programok </w:t>
            </w:r>
            <w:r>
              <w:rPr>
                <w:rFonts w:ascii="Palatino Linotype" w:hAnsi="Palatino Linotype" w:cs="Arial"/>
                <w:i/>
                <w:sz w:val="20"/>
                <w:szCs w:val="20"/>
              </w:rPr>
              <w:t xml:space="preserve">és azokon résztvevők </w:t>
            </w:r>
            <w:r w:rsidRPr="009B6E7C">
              <w:rPr>
                <w:rFonts w:ascii="Palatino Linotype" w:hAnsi="Palatino Linotype" w:cs="Arial"/>
                <w:i/>
                <w:sz w:val="20"/>
                <w:szCs w:val="20"/>
              </w:rPr>
              <w:t>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15968" w:type="dxa"/>
            <w:gridSpan w:val="11"/>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IV. Az idősek esélyegyenlősége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1</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Informatikai jártasságra vonatkozó adatok felmérése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Informatikai jártasságra vonatkozó adatok felmérése az idősek körében, mivel erre vonatkozóan nem rendelkezünk adatokkal.</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felmérni az idősek informatikai jártasságát</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kérdőíves felmérés</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2022.10.31.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Pr>
                <w:rFonts w:ascii="Palatino Linotype" w:hAnsi="Palatino Linotype" w:cs="Arial"/>
                <w:i/>
                <w:sz w:val="20"/>
                <w:szCs w:val="20"/>
              </w:rPr>
              <w:t xml:space="preserve">kitöltött kérdőívek száma, </w:t>
            </w:r>
            <w:r w:rsidRPr="009B6E7C">
              <w:rPr>
                <w:rFonts w:ascii="Palatino Linotype" w:hAnsi="Palatino Linotype" w:cs="Arial"/>
                <w:i/>
                <w:sz w:val="20"/>
                <w:szCs w:val="20"/>
              </w:rPr>
              <w:t>kérdőívek kiértékelése</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Egészségügyi </w:t>
            </w:r>
            <w:r w:rsidRPr="009B6E7C">
              <w:rPr>
                <w:rFonts w:ascii="Palatino Linotype" w:hAnsi="Palatino Linotype" w:cs="Arial"/>
                <w:i/>
                <w:sz w:val="20"/>
                <w:szCs w:val="20"/>
              </w:rPr>
              <w:lastRenderedPageBreak/>
              <w:t>felvilágosító programok és szűrések szervezése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A helyben elérhető </w:t>
            </w:r>
            <w:r w:rsidRPr="009B6E7C">
              <w:rPr>
                <w:rFonts w:ascii="Palatino Linotype" w:hAnsi="Palatino Linotype" w:cs="Arial"/>
                <w:i/>
                <w:sz w:val="20"/>
                <w:szCs w:val="20"/>
              </w:rPr>
              <w:lastRenderedPageBreak/>
              <w:t>felvilágosító programok és szűrések száma kevés, ezért ezeket bővíteni szükséges</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idősek </w:t>
            </w:r>
            <w:r w:rsidRPr="009B6E7C">
              <w:rPr>
                <w:rFonts w:ascii="Palatino Linotype" w:hAnsi="Palatino Linotype" w:cs="Arial"/>
                <w:i/>
                <w:sz w:val="20"/>
                <w:szCs w:val="20"/>
              </w:rPr>
              <w:lastRenderedPageBreak/>
              <w:t>egészségügyi felvilágosításának kiterjesztése, helyben elérhető szűrőprogramok számának emelése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programok és </w:t>
            </w:r>
            <w:r w:rsidRPr="009B6E7C">
              <w:rPr>
                <w:rFonts w:ascii="Palatino Linotype" w:hAnsi="Palatino Linotype" w:cs="Arial"/>
                <w:i/>
                <w:sz w:val="20"/>
                <w:szCs w:val="20"/>
              </w:rPr>
              <w:lastRenderedPageBreak/>
              <w:t>szűrések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Pr>
                <w:rFonts w:ascii="Palatino Linotype" w:hAnsi="Palatino Linotype" w:cs="Arial"/>
                <w:i/>
                <w:sz w:val="20"/>
                <w:szCs w:val="20"/>
              </w:rPr>
              <w:lastRenderedPageBreak/>
              <w:t xml:space="preserve">polgármester, </w:t>
            </w:r>
            <w:r w:rsidRPr="009B6E7C">
              <w:rPr>
                <w:rFonts w:ascii="Palatino Linotype" w:hAnsi="Palatino Linotype" w:cs="Arial"/>
                <w:i/>
                <w:sz w:val="20"/>
                <w:szCs w:val="20"/>
              </w:rPr>
              <w:lastRenderedPageBreak/>
              <w:t>háziorvos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programok, </w:t>
            </w:r>
            <w:r w:rsidRPr="009B6E7C">
              <w:rPr>
                <w:rFonts w:ascii="Palatino Linotype" w:hAnsi="Palatino Linotype" w:cs="Arial"/>
                <w:i/>
                <w:sz w:val="20"/>
                <w:szCs w:val="20"/>
              </w:rPr>
              <w:lastRenderedPageBreak/>
              <w:t xml:space="preserve">szűrések </w:t>
            </w:r>
            <w:r>
              <w:rPr>
                <w:rFonts w:ascii="Palatino Linotype" w:hAnsi="Palatino Linotype" w:cs="Arial"/>
                <w:i/>
                <w:sz w:val="20"/>
                <w:szCs w:val="20"/>
              </w:rPr>
              <w:t xml:space="preserve">és azokon résztvevők </w:t>
            </w:r>
            <w:r w:rsidRPr="009B6E7C">
              <w:rPr>
                <w:rFonts w:ascii="Palatino Linotype" w:hAnsi="Palatino Linotype" w:cs="Arial"/>
                <w:i/>
                <w:sz w:val="20"/>
                <w:szCs w:val="20"/>
              </w:rPr>
              <w:t>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xml:space="preserve">humán, </w:t>
            </w:r>
            <w:r w:rsidRPr="009B6E7C">
              <w:rPr>
                <w:rFonts w:ascii="Palatino Linotype" w:hAnsi="Palatino Linotype" w:cs="Arial"/>
                <w:i/>
                <w:sz w:val="20"/>
                <w:szCs w:val="20"/>
              </w:rPr>
              <w:lastRenderedPageBreak/>
              <w:t>pénzügyi, technikai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3</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Egyedül élő idősek áldozattá válásának megelőzése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Az idősek közül többen válnak bűncselekmények áldozataivá</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Idősek felvilágos</w:t>
            </w:r>
            <w:r>
              <w:rPr>
                <w:rFonts w:ascii="Palatino Linotype" w:hAnsi="Palatino Linotype" w:cs="Arial"/>
                <w:i/>
                <w:sz w:val="20"/>
                <w:szCs w:val="20"/>
              </w:rPr>
              <w:t xml:space="preserve">ítása, annak céljából, hogy minél </w:t>
            </w:r>
            <w:r w:rsidRPr="009B6E7C">
              <w:rPr>
                <w:rFonts w:ascii="Palatino Linotype" w:hAnsi="Palatino Linotype" w:cs="Arial"/>
                <w:i/>
                <w:sz w:val="20"/>
                <w:szCs w:val="20"/>
              </w:rPr>
              <w:t xml:space="preserve"> kevesebben váljanak áldozattá</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szorosabb együttműködés a rendőrséggel, felvilágosító előadások szervezése, figyelemfelhívó plakátok kihelyezése </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polgármester, szociális előadó, rendőrség</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2023.10.01.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rendőrségi adatszolgáltatás</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4</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Nyugdíjasok közösségi életének fellendítése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nyugdíjas program szervezése</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nyugdíjasok magányosságának kiküszöbölése, helyi nyugdíjas kör kialakítása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költségvetési koncepció</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nyugdíjasokat érintő program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Pr>
                <w:rFonts w:ascii="Palatino Linotype" w:hAnsi="Palatino Linotype" w:cs="Arial"/>
                <w:i/>
                <w:sz w:val="20"/>
                <w:szCs w:val="20"/>
              </w:rPr>
              <w:t>polgár</w:t>
            </w:r>
            <w:r w:rsidRPr="009B6E7C">
              <w:rPr>
                <w:rFonts w:ascii="Palatino Linotype" w:hAnsi="Palatino Linotype" w:cs="Arial"/>
                <w:i/>
                <w:sz w:val="20"/>
                <w:szCs w:val="20"/>
              </w:rPr>
              <w:t>mester, szociális előadó</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2023.01.01.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programok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 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5</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Együtt az idős korban program</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Egyedül élő nyugdíjasok mellé idős menhelyi kutyák örökbe fogadásának népszerűsítése </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Az egyedül élő nyugdíjasok magányának felszámolása, biztonság érzet </w:t>
            </w:r>
            <w:r w:rsidRPr="009B6E7C">
              <w:rPr>
                <w:rFonts w:ascii="Palatino Linotype" w:hAnsi="Palatino Linotype" w:cs="Arial"/>
                <w:i/>
                <w:sz w:val="20"/>
                <w:szCs w:val="20"/>
              </w:rPr>
              <w:lastRenderedPageBreak/>
              <w:t>erősítése egy házőrző révén, az idős menhelyi kutyák gazdára találásának elősegítése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Az Ürömi Állatotthon kiközvetítene idősebb menhelyi kutyákat az egyedül élő </w:t>
            </w:r>
            <w:r w:rsidRPr="009B6E7C">
              <w:rPr>
                <w:rFonts w:ascii="Palatino Linotype" w:hAnsi="Palatino Linotype" w:cs="Arial"/>
                <w:i/>
                <w:sz w:val="20"/>
                <w:szCs w:val="20"/>
              </w:rPr>
              <w:lastRenderedPageBreak/>
              <w:t xml:space="preserve">nyugdíjasok mellé. Az ellátásukat az Alapítvány segítené mindenben. </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szociális előadó, Ürömi Állatotthon Alapítvány</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örökbefogadott idős kutyák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erre való igény esetén fenntartható</w:t>
            </w:r>
          </w:p>
        </w:tc>
      </w:tr>
      <w:tr w:rsidR="00476431" w:rsidRPr="00DD1C53" w:rsidTr="0040611B">
        <w:trPr>
          <w:tblCellSpacing w:w="15" w:type="dxa"/>
        </w:trPr>
        <w:tc>
          <w:tcPr>
            <w:tcW w:w="15968" w:type="dxa"/>
            <w:gridSpan w:val="11"/>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V. A fogyatékkal élők esélyegyenlősége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1</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Önkormányzati honlap akadálymentesítése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Önkormányzati honlap akadálymentesítése, fejlesztése a vakok és gyengénlátók érdekében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vakok és gyengénlátók is tudják használni az Önkormányzat honlapját</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honlap fejlesztés</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képviselő-testület, polgármester, informatikus</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2023.12.01.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honlap elérhetősége</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technikai, 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Adatgyűjtés a fogyatékkal élőkről</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Kevés információval rendelkezünk a településen fogyatékkal élőkről</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több információ gyűjtése az igények, problémák felmérése érdekében</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adatgyűjtés</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szociális előadó, családsegítő</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2022.12.31.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fogyatékkal élők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3</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fogyatékkal élők munkahely szerzésének támogatása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A fogyatékkal élők munkahelyi elhelyezkedésének javítása helyi </w:t>
            </w:r>
            <w:r w:rsidRPr="009B6E7C">
              <w:rPr>
                <w:rFonts w:ascii="Palatino Linotype" w:hAnsi="Palatino Linotype" w:cs="Arial"/>
                <w:i/>
                <w:sz w:val="20"/>
                <w:szCs w:val="20"/>
              </w:rPr>
              <w:lastRenderedPageBreak/>
              <w:t>döntések révén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munkahely teremtés</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adórendelet</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iparűzési adókedvezmény biztosítása a fogyatékkal élő </w:t>
            </w:r>
            <w:r w:rsidRPr="009B6E7C">
              <w:rPr>
                <w:rFonts w:ascii="Palatino Linotype" w:hAnsi="Palatino Linotype" w:cs="Arial"/>
                <w:i/>
                <w:sz w:val="20"/>
                <w:szCs w:val="20"/>
              </w:rPr>
              <w:lastRenderedPageBreak/>
              <w:t>személyeket alkalmazó cégeknek</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lastRenderedPageBreak/>
              <w:t>képviselő-testület</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fogyatékkal élők alkalmazásának adatai</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4</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Fogyatékkal élők elszigetelődésének csökkentése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 fogyatékkal élők gyakran elszigetelődnek, szükség lenne számukra megfelelő programok szervezésére, a közösségi életük fellendítésükre</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elszigetelődés megszüntetése, közösségi élet fellendítése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programok szervezése</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polgármester, szociális előadó, családsegítő</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2023.12.31.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programok </w:t>
            </w:r>
            <w:r>
              <w:rPr>
                <w:rFonts w:ascii="Palatino Linotype" w:hAnsi="Palatino Linotype" w:cs="Arial"/>
                <w:i/>
                <w:sz w:val="20"/>
                <w:szCs w:val="20"/>
              </w:rPr>
              <w:t xml:space="preserve">és azokon résztvevők </w:t>
            </w:r>
            <w:r w:rsidRPr="009B6E7C">
              <w:rPr>
                <w:rFonts w:ascii="Palatino Linotype" w:hAnsi="Palatino Linotype" w:cs="Arial"/>
                <w:i/>
                <w:sz w:val="20"/>
                <w:szCs w:val="20"/>
              </w:rPr>
              <w:t>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humán, technikai, pénzügyi</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fenntartható</w:t>
            </w:r>
          </w:p>
        </w:tc>
      </w:tr>
      <w:tr w:rsidR="00476431" w:rsidRPr="00DD1C53" w:rsidTr="0040611B">
        <w:trPr>
          <w:tblCellSpacing w:w="15" w:type="dxa"/>
        </w:trPr>
        <w:tc>
          <w:tcPr>
            <w:tcW w:w="532"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5</w:t>
            </w:r>
          </w:p>
        </w:tc>
        <w:tc>
          <w:tcPr>
            <w:tcW w:w="1671"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Buszmegállók megközelíthetőségének javítása, járdák akadálymentesítése</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Pályázati forrás kutatása a buszmegállók megközelíthetőségének javítása, járdák akadálymentesítése érdekében</w:t>
            </w:r>
          </w:p>
        </w:tc>
        <w:tc>
          <w:tcPr>
            <w:tcW w:w="1529"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Buszmegállók és járdák megközelíthetőségének javítása</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w:t>
            </w:r>
          </w:p>
        </w:tc>
        <w:tc>
          <w:tcPr>
            <w:tcW w:w="1813"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 xml:space="preserve">Pályázati forrás kutatása </w:t>
            </w:r>
          </w:p>
        </w:tc>
        <w:tc>
          <w:tcPr>
            <w:tcW w:w="1387"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képviselő-testület, polgármester</w:t>
            </w:r>
          </w:p>
        </w:tc>
        <w:tc>
          <w:tcPr>
            <w:tcW w:w="1104" w:type="dxa"/>
            <w:vAlign w:val="center"/>
            <w:hideMark/>
          </w:tcPr>
          <w:p w:rsidR="00476431" w:rsidRPr="009B6E7C" w:rsidRDefault="00476431" w:rsidP="0040611B">
            <w:pPr>
              <w:pStyle w:val="Nincstrkz"/>
              <w:jc w:val="both"/>
              <w:rPr>
                <w:rFonts w:ascii="Palatino Linotype" w:hAnsi="Palatino Linotype" w:cs="Arial"/>
                <w:i/>
                <w:sz w:val="20"/>
                <w:szCs w:val="20"/>
              </w:rPr>
            </w:pPr>
            <w:r>
              <w:rPr>
                <w:rFonts w:ascii="Palatino Linotype" w:hAnsi="Palatino Linotype" w:cs="Arial"/>
                <w:i/>
                <w:sz w:val="20"/>
                <w:szCs w:val="20"/>
              </w:rPr>
              <w:t>2023</w:t>
            </w:r>
            <w:r w:rsidRPr="009B6E7C">
              <w:rPr>
                <w:rFonts w:ascii="Palatino Linotype" w:hAnsi="Palatino Linotype" w:cs="Arial"/>
                <w:i/>
                <w:sz w:val="20"/>
                <w:szCs w:val="20"/>
              </w:rPr>
              <w:t>.12.31.</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akadálymentes buszmegállók és járdák száma</w:t>
            </w:r>
          </w:p>
        </w:tc>
        <w:tc>
          <w:tcPr>
            <w:tcW w:w="1246"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pénzügyi, technikai, humán</w:t>
            </w:r>
          </w:p>
        </w:tc>
        <w:tc>
          <w:tcPr>
            <w:tcW w:w="1514" w:type="dxa"/>
            <w:vAlign w:val="center"/>
            <w:hideMark/>
          </w:tcPr>
          <w:p w:rsidR="00476431" w:rsidRPr="009B6E7C" w:rsidRDefault="00476431" w:rsidP="0040611B">
            <w:pPr>
              <w:pStyle w:val="Nincstrkz"/>
              <w:jc w:val="both"/>
              <w:rPr>
                <w:rFonts w:ascii="Palatino Linotype" w:hAnsi="Palatino Linotype" w:cs="Arial"/>
                <w:i/>
                <w:sz w:val="20"/>
                <w:szCs w:val="20"/>
              </w:rPr>
            </w:pPr>
            <w:r w:rsidRPr="009B6E7C">
              <w:rPr>
                <w:rFonts w:ascii="Palatino Linotype" w:hAnsi="Palatino Linotype" w:cs="Arial"/>
                <w:i/>
                <w:sz w:val="20"/>
                <w:szCs w:val="20"/>
              </w:rPr>
              <w:t>nyertes pályázat esetén fenntartható, egyéb esetben forrás hiányában nem fenntartható</w:t>
            </w:r>
          </w:p>
        </w:tc>
      </w:tr>
    </w:tbl>
    <w:p w:rsidR="00476431" w:rsidRDefault="00476431" w:rsidP="00476431">
      <w:pPr>
        <w:pStyle w:val="Nincstrkz"/>
        <w:jc w:val="both"/>
        <w:rPr>
          <w:rFonts w:ascii="Palatino Linotype" w:hAnsi="Palatino Linotype" w:cs="Arial"/>
          <w:i/>
          <w:vanish/>
        </w:rPr>
        <w:sectPr w:rsidR="00476431" w:rsidSect="0040611B">
          <w:pgSz w:w="16840" w:h="11907" w:orient="landscape" w:code="9"/>
          <w:pgMar w:top="1134" w:right="1134" w:bottom="1134" w:left="1134" w:header="709" w:footer="709" w:gutter="0"/>
          <w:cols w:space="708"/>
          <w:titlePg/>
          <w:docGrid w:linePitch="360"/>
        </w:sectPr>
      </w:pPr>
    </w:p>
    <w:p w:rsidR="00476431" w:rsidRPr="00DD1C53" w:rsidRDefault="00476431" w:rsidP="00476431">
      <w:pPr>
        <w:pStyle w:val="Nincstrkz"/>
        <w:jc w:val="both"/>
        <w:rPr>
          <w:rFonts w:ascii="Palatino Linotype" w:hAnsi="Palatino Linotype" w:cs="Arial"/>
          <w:i/>
          <w:vanish/>
        </w:rPr>
      </w:pPr>
      <w:r w:rsidRPr="00DD1C53">
        <w:rPr>
          <w:rFonts w:ascii="Palatino Linotype" w:hAnsi="Palatino Linotype" w:cs="Arial"/>
          <w:i/>
          <w:vanish/>
        </w:rPr>
        <w:lastRenderedPageBreak/>
        <w:t>Az űrlap alja</w:t>
      </w:r>
    </w:p>
    <w:p w:rsidR="00476431" w:rsidRPr="002114B5" w:rsidRDefault="00476431" w:rsidP="00476431">
      <w:pPr>
        <w:autoSpaceDE w:val="0"/>
        <w:autoSpaceDN w:val="0"/>
        <w:adjustRightInd w:val="0"/>
        <w:rPr>
          <w:rFonts w:ascii="Palatino Linotype" w:hAnsi="Palatino Linotype"/>
          <w:szCs w:val="22"/>
        </w:rPr>
        <w:sectPr w:rsidR="00476431" w:rsidRPr="002114B5" w:rsidSect="0040611B">
          <w:pgSz w:w="16840" w:h="11907" w:orient="landscape"/>
          <w:pgMar w:top="1134" w:right="851" w:bottom="1134" w:left="851" w:header="708" w:footer="708" w:gutter="0"/>
          <w:cols w:space="708"/>
          <w:noEndnote/>
        </w:sectPr>
      </w:pPr>
    </w:p>
    <w:p w:rsidR="00476431" w:rsidRPr="002114B5" w:rsidRDefault="00476431" w:rsidP="00476431">
      <w:pPr>
        <w:pStyle w:val="Cmsor3"/>
        <w:rPr>
          <w:rFonts w:ascii="Palatino Linotype" w:hAnsi="Palatino Linotype"/>
          <w:szCs w:val="22"/>
        </w:rPr>
      </w:pPr>
      <w:bookmarkStart w:id="138" w:name="_Toc212562048"/>
      <w:bookmarkStart w:id="139" w:name="_Toc212697738"/>
      <w:bookmarkStart w:id="140" w:name="_Toc212699633"/>
      <w:bookmarkStart w:id="141" w:name="_Toc212716891"/>
      <w:bookmarkStart w:id="142" w:name="_Toc212717008"/>
      <w:bookmarkStart w:id="143" w:name="_Toc214529845"/>
      <w:bookmarkStart w:id="144" w:name="_Toc536004849"/>
      <w:r w:rsidRPr="002114B5">
        <w:rPr>
          <w:rFonts w:ascii="Palatino Linotype" w:hAnsi="Palatino Linotype"/>
          <w:szCs w:val="22"/>
        </w:rPr>
        <w:lastRenderedPageBreak/>
        <w:t>3. Megvalósítás</w:t>
      </w:r>
      <w:bookmarkEnd w:id="138"/>
      <w:bookmarkEnd w:id="139"/>
      <w:bookmarkEnd w:id="140"/>
      <w:bookmarkEnd w:id="141"/>
      <w:bookmarkEnd w:id="142"/>
      <w:bookmarkEnd w:id="143"/>
      <w:bookmarkEnd w:id="144"/>
    </w:p>
    <w:p w:rsidR="00476431" w:rsidRPr="002114B5" w:rsidRDefault="00476431" w:rsidP="00476431">
      <w:pPr>
        <w:rPr>
          <w:rFonts w:ascii="Palatino Linotype" w:hAnsi="Palatino Linotype" w:cs="Arial"/>
          <w:szCs w:val="22"/>
        </w:rPr>
      </w:pPr>
    </w:p>
    <w:p w:rsidR="00476431" w:rsidRPr="008A29DC"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45" w:name="_Toc536004850"/>
      <w:r w:rsidRPr="008A29DC">
        <w:rPr>
          <w:rFonts w:ascii="Palatino Linotype" w:hAnsi="Palatino Linotype"/>
          <w:szCs w:val="22"/>
          <w:u w:val="single"/>
        </w:rPr>
        <w:t>A megvalósítás előkészítése</w:t>
      </w:r>
      <w:bookmarkEnd w:id="145"/>
    </w:p>
    <w:p w:rsidR="00476431" w:rsidRPr="002114B5" w:rsidRDefault="00476431" w:rsidP="00476431">
      <w:pPr>
        <w:rPr>
          <w:rFonts w:ascii="Palatino Linotype" w:hAnsi="Palatino Linotype" w:cs="Arial"/>
          <w:szCs w:val="22"/>
        </w:rPr>
      </w:pPr>
      <w:r w:rsidRPr="002114B5">
        <w:rPr>
          <w:rFonts w:ascii="Palatino Linotype" w:hAnsi="Palatino Linotype" w:cs="Arial"/>
          <w:szCs w:val="22"/>
        </w:rPr>
        <w:t>Önkor</w:t>
      </w:r>
      <w:r>
        <w:rPr>
          <w:rFonts w:ascii="Palatino Linotype" w:hAnsi="Palatino Linotype" w:cs="Arial"/>
          <w:szCs w:val="22"/>
        </w:rPr>
        <w:t xml:space="preserve">mányzatunk </w:t>
      </w:r>
      <w:r w:rsidRPr="002114B5">
        <w:rPr>
          <w:rFonts w:ascii="Palatino Linotype" w:hAnsi="Palatino Linotype" w:cs="Arial"/>
          <w:szCs w:val="22"/>
        </w:rPr>
        <w:t>a településen működő nem önkormányzati fenntar</w:t>
      </w:r>
      <w:r>
        <w:rPr>
          <w:rFonts w:ascii="Palatino Linotype" w:hAnsi="Palatino Linotype" w:cs="Arial"/>
          <w:szCs w:val="22"/>
        </w:rPr>
        <w:t xml:space="preserve">tású intézmények vezetőit </w:t>
      </w:r>
      <w:r w:rsidRPr="002114B5">
        <w:rPr>
          <w:rFonts w:ascii="Palatino Linotype" w:hAnsi="Palatino Linotype" w:cs="Arial"/>
          <w:szCs w:val="22"/>
        </w:rPr>
        <w:t xml:space="preserve">partneri viszony során kéri, hogy a Helyi Esélyegyenlőségi Programot valósítsák meg, illetve támogassák. </w:t>
      </w:r>
    </w:p>
    <w:p w:rsidR="00476431" w:rsidRPr="002114B5" w:rsidRDefault="00476431" w:rsidP="00476431">
      <w:pPr>
        <w:rPr>
          <w:rFonts w:ascii="Palatino Linotype" w:hAnsi="Palatino Linotype" w:cs="Arial"/>
          <w:szCs w:val="22"/>
        </w:rPr>
      </w:pPr>
    </w:p>
    <w:p w:rsidR="00476431" w:rsidRPr="002114B5" w:rsidRDefault="00476431" w:rsidP="00476431">
      <w:pPr>
        <w:rPr>
          <w:rFonts w:ascii="Palatino Linotype" w:hAnsi="Palatino Linotype" w:cs="Arial"/>
          <w:szCs w:val="22"/>
        </w:rPr>
      </w:pPr>
      <w:r w:rsidRPr="002114B5">
        <w:rPr>
          <w:rFonts w:ascii="Palatino Linotype" w:hAnsi="Palatino Linotype" w:cs="Arial"/>
          <w:szCs w:val="22"/>
        </w:rPr>
        <w:t xml:space="preserve">Önkormányzatunk azt is kéri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476431" w:rsidRPr="002114B5" w:rsidRDefault="00476431" w:rsidP="00476431">
      <w:pPr>
        <w:rPr>
          <w:rFonts w:ascii="Palatino Linotype" w:hAnsi="Palatino Linotype" w:cs="Arial"/>
          <w:szCs w:val="22"/>
        </w:rPr>
      </w:pPr>
    </w:p>
    <w:p w:rsidR="00476431" w:rsidRPr="008A29DC" w:rsidRDefault="00476431" w:rsidP="00476431">
      <w:pPr>
        <w:rPr>
          <w:rFonts w:ascii="Palatino Linotype" w:hAnsi="Palatino Linotype" w:cs="Arial"/>
          <w:szCs w:val="22"/>
        </w:rPr>
      </w:pPr>
      <w:r w:rsidRPr="002114B5">
        <w:rPr>
          <w:rFonts w:ascii="Palatino Linotype" w:hAnsi="Palatino Linotype" w:cs="Arial"/>
          <w:szCs w:val="22"/>
        </w:rPr>
        <w:t>A fentiekkel kívánjuk biztosítani, hogy az HEP IT-ben vállalt feladatok településünkön maradéktalanul megvalósuljanak.</w:t>
      </w:r>
    </w:p>
    <w:p w:rsidR="00476431" w:rsidRPr="008A29DC"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46" w:name="_Toc536004851"/>
      <w:r w:rsidRPr="008A29DC">
        <w:rPr>
          <w:rFonts w:ascii="Palatino Linotype" w:hAnsi="Palatino Linotype"/>
          <w:szCs w:val="22"/>
          <w:u w:val="single"/>
        </w:rPr>
        <w:t>A megvalósítás folyamata</w:t>
      </w:r>
      <w:bookmarkEnd w:id="146"/>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color w:val="000000"/>
        </w:rPr>
        <w:t>A HEP</w:t>
      </w:r>
      <w:r>
        <w:rPr>
          <w:rFonts w:ascii="Palatino Linotype" w:hAnsi="Palatino Linotype" w:cs="Arial"/>
          <w:color w:val="000000"/>
        </w:rPr>
        <w:t xml:space="preserve"> felelős</w:t>
      </w:r>
      <w:r w:rsidRPr="002114B5">
        <w:rPr>
          <w:rFonts w:ascii="Palatino Linotype" w:hAnsi="Palatino Linotype" w:cs="Arial"/>
          <w:color w:val="000000"/>
        </w:rPr>
        <w:t xml:space="preserve"> feladatai:</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az HEP IT megvalósulásának figyelemmel kísérése, a kötelezettségek teljesítésének nyomon követése, dokumentálása, és mindezekről a település képviselő-testületének rendszeres tájékoztatása,</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annak figyelemmel kísérése, hogy a megelőző időszakban végrehajtott intézkedések elősegítették-e a kitűzött célok megvalósulását, és az ezen tapasztalatok alapján esetleges új beavatkozások meghatározása</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xml:space="preserve">- a HEP IT-ben lefektetett célok megvalósulásához szükséges beavatkozások évenkénti felülvizsgálata, a HEP IT aktualizálása, </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az esetleges változások beépítése a HEP IT-be, a módosított HEP IT előkészítése képviselő-testületi döntésre</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az esélyegyenlőséggel összefüggő problémák megvitatása</w:t>
      </w:r>
    </w:p>
    <w:p w:rsidR="00476431" w:rsidRPr="002114B5" w:rsidRDefault="00476431" w:rsidP="00476431">
      <w:pPr>
        <w:pStyle w:val="Nincstrkz"/>
        <w:jc w:val="both"/>
        <w:rPr>
          <w:rFonts w:ascii="Palatino Linotype" w:hAnsi="Palatino Linotype" w:cs="Arial"/>
          <w:color w:val="000000"/>
        </w:rPr>
      </w:pPr>
      <w:r w:rsidRPr="002114B5">
        <w:rPr>
          <w:rFonts w:ascii="Palatino Linotype" w:hAnsi="Palatino Linotype" w:cs="Arial"/>
          <w:color w:val="000000"/>
        </w:rPr>
        <w:t>- a HEP IT és az elért eredmények nyilvánosság elé tárása, kommunikálása</w:t>
      </w:r>
    </w:p>
    <w:p w:rsidR="00476431"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47" w:name="_Toc212697742"/>
      <w:bookmarkStart w:id="148" w:name="_Toc212699637"/>
      <w:bookmarkStart w:id="149" w:name="_Toc212716895"/>
      <w:bookmarkStart w:id="150" w:name="_Toc212717012"/>
      <w:bookmarkStart w:id="151" w:name="_Toc214529849"/>
    </w:p>
    <w:p w:rsidR="00476431" w:rsidRPr="003A06DA"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52" w:name="_Toc536004852"/>
      <w:r w:rsidRPr="008A29DC">
        <w:rPr>
          <w:rFonts w:ascii="Palatino Linotype" w:hAnsi="Palatino Linotype"/>
          <w:szCs w:val="22"/>
          <w:u w:val="single"/>
        </w:rPr>
        <w:t>Monitoring</w:t>
      </w:r>
      <w:bookmarkEnd w:id="147"/>
      <w:bookmarkEnd w:id="148"/>
      <w:bookmarkEnd w:id="149"/>
      <w:bookmarkEnd w:id="150"/>
      <w:bookmarkEnd w:id="151"/>
      <w:r w:rsidRPr="008A29DC">
        <w:rPr>
          <w:rFonts w:ascii="Palatino Linotype" w:hAnsi="Palatino Linotype"/>
          <w:szCs w:val="22"/>
          <w:u w:val="single"/>
        </w:rPr>
        <w:t xml:space="preserve"> és visszacsatolás</w:t>
      </w:r>
      <w:bookmarkEnd w:id="152"/>
    </w:p>
    <w:p w:rsidR="00476431" w:rsidRPr="002114B5" w:rsidRDefault="00476431" w:rsidP="00476431">
      <w:pPr>
        <w:rPr>
          <w:rFonts w:ascii="Palatino Linotype" w:hAnsi="Palatino Linotype"/>
          <w:szCs w:val="22"/>
        </w:rPr>
      </w:pPr>
      <w:r w:rsidRPr="002114B5">
        <w:rPr>
          <w:rFonts w:ascii="Palatino Linotype" w:hAnsi="Palatino Linotype"/>
          <w:szCs w:val="22"/>
        </w:rPr>
        <w:t>A Helyi Esélyegyenlőségi Program megvalósulását, végrehajtását</w:t>
      </w:r>
      <w:r>
        <w:rPr>
          <w:rFonts w:ascii="Palatino Linotype" w:hAnsi="Palatino Linotype"/>
          <w:szCs w:val="22"/>
        </w:rPr>
        <w:t xml:space="preserve"> a HEP felelős</w:t>
      </w:r>
      <w:r w:rsidRPr="002114B5">
        <w:rPr>
          <w:rFonts w:ascii="Palatino Linotype" w:hAnsi="Palatino Linotype"/>
          <w:szCs w:val="22"/>
        </w:rPr>
        <w:t xml:space="preserve"> ellenőrzi, és javaslatot készít a HEP szükség szerinti aktualizálására.</w:t>
      </w:r>
    </w:p>
    <w:p w:rsidR="00476431" w:rsidRPr="002114B5" w:rsidRDefault="00476431" w:rsidP="00476431">
      <w:pPr>
        <w:rPr>
          <w:rFonts w:ascii="Palatino Linotype" w:hAnsi="Palatino Linotype"/>
          <w:szCs w:val="22"/>
        </w:rPr>
      </w:pPr>
    </w:p>
    <w:p w:rsidR="00476431" w:rsidRPr="008A29DC"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53" w:name="_Toc212697743"/>
      <w:bookmarkStart w:id="154" w:name="_Toc212699638"/>
      <w:bookmarkStart w:id="155" w:name="_Toc212716896"/>
      <w:bookmarkStart w:id="156" w:name="_Toc212717013"/>
      <w:bookmarkStart w:id="157" w:name="_Toc214529851"/>
      <w:bookmarkStart w:id="158" w:name="_Toc536004853"/>
      <w:r w:rsidRPr="008A29DC">
        <w:rPr>
          <w:rFonts w:ascii="Palatino Linotype" w:hAnsi="Palatino Linotype"/>
          <w:szCs w:val="22"/>
          <w:u w:val="single"/>
        </w:rPr>
        <w:lastRenderedPageBreak/>
        <w:t>Nyilvánosság</w:t>
      </w:r>
      <w:bookmarkEnd w:id="153"/>
      <w:bookmarkEnd w:id="154"/>
      <w:bookmarkEnd w:id="155"/>
      <w:bookmarkEnd w:id="156"/>
      <w:bookmarkEnd w:id="157"/>
      <w:bookmarkEnd w:id="158"/>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rPr>
        <w:t>A véleményformálás lehetőségét biztosítja az Helyi Esélyegyenlőségi Program nyilvánosságra hozatala</w:t>
      </w:r>
      <w:r>
        <w:rPr>
          <w:rFonts w:ascii="Palatino Linotype" w:hAnsi="Palatino Linotype" w:cs="Arial"/>
        </w:rPr>
        <w:t xml:space="preserve">. </w:t>
      </w:r>
      <w:r w:rsidRPr="002114B5">
        <w:rPr>
          <w:rFonts w:ascii="Palatino Linotype" w:hAnsi="Palatino Linotype" w:cs="Arial"/>
        </w:rPr>
        <w:t xml:space="preserve"> </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cs="Arial"/>
          <w:szCs w:val="22"/>
        </w:rPr>
      </w:pPr>
      <w:r w:rsidRPr="002114B5">
        <w:rPr>
          <w:rFonts w:ascii="Palatino Linotype" w:hAnsi="Palatino Linotype"/>
          <w:szCs w:val="22"/>
        </w:rPr>
        <w:t>A nyilvánosság biztosítására az</w:t>
      </w:r>
      <w:r>
        <w:rPr>
          <w:rFonts w:ascii="Palatino Linotype" w:hAnsi="Palatino Linotype"/>
          <w:szCs w:val="22"/>
        </w:rPr>
        <w:t xml:space="preserve"> önkormányzat honlapja </w:t>
      </w:r>
      <w:r w:rsidRPr="002114B5">
        <w:rPr>
          <w:rFonts w:ascii="Palatino Linotype" w:hAnsi="Palatino Linotype"/>
          <w:szCs w:val="22"/>
        </w:rPr>
        <w:t xml:space="preserve">áll rendelkezésre. Az eredményekre felhívjuk a figyelmet az önkormányzat és intézményeinek különböző rendezvényein, beépítjük kiadványainkba, a tolerancia, a befogadás, a hátrányos helyzetűek támogatásának fontosságát igyekszünk megértetni a lakossággal, </w:t>
      </w:r>
      <w:r w:rsidRPr="002114B5">
        <w:rPr>
          <w:rFonts w:ascii="Palatino Linotype" w:hAnsi="Palatino Linotype" w:cs="Arial"/>
          <w:szCs w:val="22"/>
        </w:rPr>
        <w:t>a támogató szakmai és társadalmi környezet kialakítása érdekében.</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rPr>
      </w:pPr>
      <w:bookmarkStart w:id="159" w:name="_Toc212560429"/>
      <w:bookmarkStart w:id="160" w:name="_Toc212562053"/>
      <w:bookmarkStart w:id="161" w:name="_Toc212697745"/>
      <w:bookmarkStart w:id="162" w:name="_Toc212699640"/>
      <w:bookmarkStart w:id="163" w:name="_Toc212716898"/>
      <w:bookmarkStart w:id="164" w:name="_Toc212717015"/>
      <w:bookmarkStart w:id="165" w:name="_Toc214529853"/>
    </w:p>
    <w:p w:rsidR="00476431" w:rsidRPr="008A29DC" w:rsidRDefault="00476431" w:rsidP="00476431">
      <w:pPr>
        <w:pStyle w:val="Nincstrkz"/>
        <w:jc w:val="both"/>
        <w:rPr>
          <w:rFonts w:ascii="Palatino Linotype" w:hAnsi="Palatino Linotype"/>
          <w:sz w:val="24"/>
          <w:szCs w:val="24"/>
          <w:u w:val="single"/>
        </w:rPr>
      </w:pPr>
      <w:r w:rsidRPr="008A29DC">
        <w:rPr>
          <w:rFonts w:ascii="Palatino Linotype" w:hAnsi="Palatino Linotype"/>
          <w:sz w:val="24"/>
          <w:szCs w:val="24"/>
          <w:u w:val="single"/>
        </w:rPr>
        <w:t>Kötelezettségek és felelősség</w:t>
      </w:r>
      <w:bookmarkEnd w:id="159"/>
      <w:bookmarkEnd w:id="160"/>
      <w:bookmarkEnd w:id="161"/>
      <w:bookmarkEnd w:id="162"/>
      <w:bookmarkEnd w:id="163"/>
      <w:bookmarkEnd w:id="164"/>
      <w:bookmarkEnd w:id="165"/>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rPr>
        <w:t>Az esélyegyenlőséggel összefüggő feladatokért az alábbi személyek/csoportok felelősek:</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rPr>
        <w:t>A Helyi Esélyegyenlőségi Program végrehajtásáért az</w:t>
      </w:r>
      <w:r>
        <w:rPr>
          <w:rFonts w:ascii="Palatino Linotype" w:hAnsi="Palatino Linotype" w:cs="Arial"/>
        </w:rPr>
        <w:t xml:space="preserve"> önkormányzat részéről dr. Darvas Szilvia igazgatási vezető-tanácsos</w:t>
      </w:r>
      <w:r w:rsidRPr="002114B5">
        <w:rPr>
          <w:rFonts w:ascii="Palatino Linotype" w:hAnsi="Palatino Linotype" w:cs="Arial"/>
        </w:rPr>
        <w:t xml:space="preserve"> felel.: </w:t>
      </w:r>
    </w:p>
    <w:p w:rsidR="00476431" w:rsidRPr="002114B5" w:rsidRDefault="00476431" w:rsidP="00476431">
      <w:pPr>
        <w:pStyle w:val="Nincstrkz"/>
        <w:numPr>
          <w:ilvl w:val="1"/>
          <w:numId w:val="2"/>
        </w:numPr>
        <w:jc w:val="both"/>
        <w:rPr>
          <w:rFonts w:ascii="Palatino Linotype" w:hAnsi="Palatino Linotype" w:cs="Arial"/>
        </w:rPr>
      </w:pPr>
      <w:r w:rsidRPr="002114B5">
        <w:rPr>
          <w:rFonts w:ascii="Palatino Linotype" w:hAnsi="Palatino Linotype" w:cs="Arial"/>
        </w:rPr>
        <w:t xml:space="preserve">Felel azért, hogy a település minden lakója és az érintett szakmai és társadalmi partnerek számára elérhető legyen a Helyi Esélyegyenlőségi Program. </w:t>
      </w:r>
    </w:p>
    <w:p w:rsidR="00476431" w:rsidRPr="002114B5" w:rsidRDefault="00476431" w:rsidP="00476431">
      <w:pPr>
        <w:pStyle w:val="Nincstrkz"/>
        <w:numPr>
          <w:ilvl w:val="1"/>
          <w:numId w:val="2"/>
        </w:numPr>
        <w:jc w:val="both"/>
        <w:rPr>
          <w:rFonts w:ascii="Palatino Linotype" w:hAnsi="Palatino Linotype" w:cs="Arial"/>
        </w:rPr>
      </w:pPr>
      <w:r w:rsidRPr="002114B5">
        <w:rPr>
          <w:rFonts w:ascii="Palatino Linotype" w:hAnsi="Palatino Linotype" w:cs="Arial"/>
        </w:rPr>
        <w:t xml:space="preserve">Figyelemmel kíséri azt, hogy az önkormányzat döntéshozói, tisztségviselői és intézményeinek dolgozói megismerik és követik a HEP-ben foglaltakat. </w:t>
      </w:r>
    </w:p>
    <w:p w:rsidR="00476431" w:rsidRPr="002114B5" w:rsidRDefault="00476431" w:rsidP="00476431">
      <w:pPr>
        <w:pStyle w:val="Nincstrkz"/>
        <w:numPr>
          <w:ilvl w:val="1"/>
          <w:numId w:val="2"/>
        </w:numPr>
        <w:jc w:val="both"/>
        <w:rPr>
          <w:rFonts w:ascii="Palatino Linotype" w:hAnsi="Palatino Linotype" w:cs="Arial"/>
        </w:rPr>
      </w:pPr>
      <w:r w:rsidRPr="002114B5">
        <w:rPr>
          <w:rFonts w:ascii="Palatino Linotype" w:hAnsi="Palatino Linotype" w:cs="Arial"/>
        </w:rPr>
        <w:t xml:space="preserve">Támogatnia kell, hogy az önkormányzat, illetve </w:t>
      </w:r>
      <w:r>
        <w:rPr>
          <w:rFonts w:ascii="Palatino Linotype" w:hAnsi="Palatino Linotype" w:cs="Arial"/>
        </w:rPr>
        <w:t xml:space="preserve">partner </w:t>
      </w:r>
      <w:r w:rsidRPr="002114B5">
        <w:rPr>
          <w:rFonts w:ascii="Palatino Linotype" w:hAnsi="Palatino Linotype" w:cs="Arial"/>
        </w:rPr>
        <w:t xml:space="preserve">intézményeinek vezetői minden ponton megkapják a szükséges felkészítést és segítséget a HEP végrehajtásához. </w:t>
      </w:r>
    </w:p>
    <w:p w:rsidR="00476431" w:rsidRPr="002114B5" w:rsidRDefault="00476431" w:rsidP="00476431">
      <w:pPr>
        <w:pStyle w:val="Nincstrkz"/>
        <w:numPr>
          <w:ilvl w:val="1"/>
          <w:numId w:val="2"/>
        </w:numPr>
        <w:jc w:val="both"/>
        <w:rPr>
          <w:rFonts w:ascii="Palatino Linotype" w:hAnsi="Palatino Linotype" w:cs="Arial"/>
        </w:rPr>
      </w:pPr>
      <w:r w:rsidRPr="002114B5">
        <w:rPr>
          <w:rFonts w:ascii="Palatino Linotype" w:hAnsi="Palatino Linotype" w:cs="Arial"/>
        </w:rPr>
        <w:t xml:space="preserve">Kötelessége az egyenlő bánásmód elvét sértő esetekben meg tennie a szükséges lépéseket, vizsgálatot kezdeményezni, és a jogsértés következményeinek elhárításáról intézkedni </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rPr>
        <w:t xml:space="preserve">A település vezetése, az önkormányzat tisztségviselői és a települési intézmények vezetői </w:t>
      </w:r>
    </w:p>
    <w:p w:rsidR="00476431" w:rsidRPr="002114B5" w:rsidRDefault="00476431" w:rsidP="00476431">
      <w:pPr>
        <w:pStyle w:val="Nincstrkz"/>
        <w:numPr>
          <w:ilvl w:val="0"/>
          <w:numId w:val="2"/>
        </w:numPr>
        <w:jc w:val="both"/>
        <w:rPr>
          <w:rFonts w:ascii="Palatino Linotype" w:hAnsi="Palatino Linotype" w:cs="Arial"/>
        </w:rPr>
      </w:pPr>
      <w:r w:rsidRPr="002114B5">
        <w:rPr>
          <w:rFonts w:ascii="Palatino Linotype" w:hAnsi="Palatino Linotype" w:cs="Arial"/>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476431" w:rsidRPr="002114B5" w:rsidRDefault="00476431" w:rsidP="00476431">
      <w:pPr>
        <w:pStyle w:val="Nincstrkz"/>
        <w:numPr>
          <w:ilvl w:val="0"/>
          <w:numId w:val="2"/>
        </w:numPr>
        <w:jc w:val="both"/>
        <w:rPr>
          <w:rFonts w:ascii="Palatino Linotype" w:hAnsi="Palatino Linotype" w:cs="Arial"/>
        </w:rPr>
      </w:pPr>
      <w:r w:rsidRPr="002114B5">
        <w:rPr>
          <w:rFonts w:ascii="Palatino Linotype" w:hAnsi="Palatino Linotype" w:cs="Arial"/>
        </w:rPr>
        <w:t>Felelősségük továbbá, hogy ismerjék a HEP IT-ben foglaltakat és közreműködjenek annak megvalósításában.</w:t>
      </w:r>
    </w:p>
    <w:p w:rsidR="00476431" w:rsidRPr="002114B5" w:rsidRDefault="00476431" w:rsidP="00476431">
      <w:pPr>
        <w:pStyle w:val="Nincstrkz"/>
        <w:numPr>
          <w:ilvl w:val="0"/>
          <w:numId w:val="2"/>
        </w:numPr>
        <w:jc w:val="both"/>
        <w:rPr>
          <w:rFonts w:ascii="Palatino Linotype" w:hAnsi="Palatino Linotype" w:cs="Arial"/>
        </w:rPr>
      </w:pPr>
      <w:r w:rsidRPr="002114B5">
        <w:rPr>
          <w:rFonts w:ascii="Palatino Linotype" w:hAnsi="Palatino Linotype" w:cs="Arial"/>
        </w:rPr>
        <w:t>Az esélyegyenlőség sérülése esetén hivatalosan jelezzék azt a HEP IT kijelölt irányítóinak.</w:t>
      </w:r>
    </w:p>
    <w:p w:rsidR="00476431" w:rsidRPr="002114B5" w:rsidRDefault="00476431" w:rsidP="00476431">
      <w:pPr>
        <w:pStyle w:val="Nincstrkz"/>
        <w:ind w:left="720"/>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r w:rsidRPr="002114B5">
        <w:rPr>
          <w:rFonts w:ascii="Palatino Linotype" w:hAnsi="Palatino Linotype" w:cs="Arial"/>
        </w:rPr>
        <w:lastRenderedPageBreak/>
        <w:t>Minden</w:t>
      </w:r>
      <w:r w:rsidRPr="002114B5">
        <w:rPr>
          <w:rFonts w:ascii="Palatino Linotype" w:hAnsi="Palatino Linotype" w:cs="Arial"/>
          <w:b/>
        </w:rPr>
        <w:t xml:space="preserve">, </w:t>
      </w:r>
      <w:r>
        <w:rPr>
          <w:rFonts w:ascii="Palatino Linotype" w:hAnsi="Palatino Linotype" w:cs="Arial"/>
        </w:rPr>
        <w:t xml:space="preserve">az önkormányzattal </w:t>
      </w:r>
      <w:r w:rsidRPr="002114B5">
        <w:rPr>
          <w:rFonts w:ascii="Palatino Linotype" w:hAnsi="Palatino Linotype" w:cs="Arial"/>
        </w:rPr>
        <w:t>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rsidR="00476431" w:rsidRPr="002114B5" w:rsidRDefault="00476431" w:rsidP="00476431">
      <w:pPr>
        <w:pStyle w:val="Nincstrkz"/>
        <w:jc w:val="both"/>
        <w:rPr>
          <w:rFonts w:ascii="Palatino Linotype" w:hAnsi="Palatino Linotype" w:cs="Arial"/>
          <w:b/>
        </w:rPr>
      </w:pPr>
    </w:p>
    <w:p w:rsidR="00476431" w:rsidRPr="002114B5" w:rsidRDefault="00476431" w:rsidP="00476431">
      <w:pPr>
        <w:pStyle w:val="Nincstrkz"/>
        <w:jc w:val="both"/>
        <w:rPr>
          <w:rFonts w:ascii="Palatino Linotype" w:hAnsi="Palatino Linotype" w:cs="Arial"/>
          <w:b/>
        </w:rPr>
      </w:pPr>
    </w:p>
    <w:p w:rsidR="00476431" w:rsidRPr="008A29DC" w:rsidRDefault="00476431" w:rsidP="00476431">
      <w:pPr>
        <w:pStyle w:val="Cmsor4"/>
        <w:pBdr>
          <w:top w:val="none" w:sz="0" w:space="0" w:color="auto"/>
          <w:left w:val="none" w:sz="0" w:space="0" w:color="auto"/>
          <w:bottom w:val="none" w:sz="0" w:space="0" w:color="auto"/>
          <w:right w:val="none" w:sz="0" w:space="0" w:color="auto"/>
        </w:pBdr>
        <w:rPr>
          <w:rFonts w:ascii="Palatino Linotype" w:hAnsi="Palatino Linotype"/>
          <w:szCs w:val="22"/>
          <w:u w:val="single"/>
        </w:rPr>
      </w:pPr>
      <w:bookmarkStart w:id="166" w:name="_Toc212560430"/>
      <w:bookmarkStart w:id="167" w:name="_Toc212562054"/>
      <w:bookmarkStart w:id="168" w:name="_Toc212697746"/>
      <w:bookmarkStart w:id="169" w:name="_Toc212699641"/>
      <w:bookmarkStart w:id="170" w:name="_Toc212716899"/>
      <w:bookmarkStart w:id="171" w:name="_Toc212717016"/>
      <w:bookmarkStart w:id="172" w:name="_Toc214529854"/>
      <w:bookmarkStart w:id="173" w:name="_Toc536004854"/>
      <w:r w:rsidRPr="008A29DC">
        <w:rPr>
          <w:rFonts w:ascii="Palatino Linotype" w:hAnsi="Palatino Linotype"/>
          <w:szCs w:val="22"/>
          <w:u w:val="single"/>
        </w:rPr>
        <w:t>Érvényesülés, módosítás</w:t>
      </w:r>
      <w:bookmarkEnd w:id="166"/>
      <w:bookmarkEnd w:id="167"/>
      <w:bookmarkEnd w:id="168"/>
      <w:bookmarkEnd w:id="169"/>
      <w:bookmarkEnd w:id="170"/>
      <w:bookmarkEnd w:id="171"/>
      <w:bookmarkEnd w:id="172"/>
      <w:bookmarkEnd w:id="173"/>
    </w:p>
    <w:p w:rsidR="00476431" w:rsidRPr="002114B5" w:rsidRDefault="00476431" w:rsidP="00476431">
      <w:pPr>
        <w:rPr>
          <w:rFonts w:ascii="Palatino Linotype" w:hAnsi="Palatino Linotype"/>
          <w:szCs w:val="22"/>
        </w:rPr>
      </w:pPr>
      <w:r w:rsidRPr="002114B5">
        <w:rPr>
          <w:rFonts w:ascii="Palatino Linotype" w:hAnsi="Palatino Linotype"/>
          <w:szCs w:val="22"/>
        </w:rPr>
        <w:t>Amennyiben a kétévente előírt – de ennél gyakrabban, pl. évente is elvégezhető -  felülvizsgálat során kiderül, hogy a HEP IT-ben vállalt célokat nem sikerül teljesíteni, a HEP</w:t>
      </w:r>
      <w:r>
        <w:rPr>
          <w:rFonts w:ascii="Palatino Linotype" w:hAnsi="Palatino Linotype"/>
          <w:szCs w:val="22"/>
        </w:rPr>
        <w:t xml:space="preserve"> felelős</w:t>
      </w:r>
      <w:r w:rsidRPr="002114B5">
        <w:rPr>
          <w:rFonts w:ascii="Palatino Linotype" w:hAnsi="Palatino Linotype"/>
          <w:szCs w:val="22"/>
        </w:rPr>
        <w:t xml:space="preserve">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w:t>
      </w:r>
      <w:r>
        <w:rPr>
          <w:rFonts w:ascii="Palatino Linotype" w:hAnsi="Palatino Linotype"/>
          <w:szCs w:val="22"/>
        </w:rPr>
        <w:t>Felelős</w:t>
      </w:r>
      <w:r w:rsidRPr="002114B5">
        <w:rPr>
          <w:rFonts w:ascii="Palatino Linotype" w:hAnsi="Palatino Linotype"/>
          <w:szCs w:val="22"/>
        </w:rPr>
        <w:t xml:space="preserve"> a beszámolót a benyújtást</w:t>
      </w:r>
      <w:r>
        <w:rPr>
          <w:rFonts w:ascii="Palatino Linotype" w:hAnsi="Palatino Linotype"/>
          <w:szCs w:val="22"/>
        </w:rPr>
        <w:t>ól számított 30 napon belül megnézi</w:t>
      </w:r>
      <w:r w:rsidRPr="002114B5">
        <w:rPr>
          <w:rFonts w:ascii="Palatino Linotype" w:hAnsi="Palatino Linotype"/>
          <w:szCs w:val="22"/>
        </w:rPr>
        <w:t xml:space="preserve"> és javaslatot tesz az önkormányzat képviselő</w:t>
      </w:r>
      <w:r>
        <w:rPr>
          <w:rFonts w:ascii="Palatino Linotype" w:hAnsi="Palatino Linotype"/>
          <w:szCs w:val="22"/>
        </w:rPr>
        <w:t>-</w:t>
      </w:r>
      <w:r w:rsidRPr="002114B5">
        <w:rPr>
          <w:rFonts w:ascii="Palatino Linotype" w:hAnsi="Palatino Linotype"/>
          <w:szCs w:val="22"/>
        </w:rPr>
        <w:t>testületének a szükséges intézkedésekre.</w:t>
      </w:r>
    </w:p>
    <w:p w:rsidR="00476431" w:rsidRPr="002114B5" w:rsidRDefault="00476431" w:rsidP="00476431">
      <w:pPr>
        <w:rPr>
          <w:rFonts w:ascii="Palatino Linotype" w:hAnsi="Palatino Linotype"/>
          <w:szCs w:val="22"/>
        </w:rPr>
      </w:pPr>
      <w:r w:rsidRPr="002114B5">
        <w:rPr>
          <w:rFonts w:ascii="Palatino Linotype" w:hAnsi="Palatino Linotype"/>
          <w:szCs w:val="22"/>
        </w:rPr>
        <w:t>A program szándékos mulasztásból fakadó nem teljesülése esetén az HEP IT végrehajtásáért felelős személy intézkedik a felelős(ök) meghatározásáról, és – szükség esetén – felelősségre vonásáról.</w:t>
      </w:r>
    </w:p>
    <w:p w:rsidR="00476431" w:rsidRPr="002114B5" w:rsidRDefault="00476431" w:rsidP="00476431">
      <w:pPr>
        <w:rPr>
          <w:rFonts w:ascii="Palatino Linotype" w:hAnsi="Palatino Linotype"/>
          <w:szCs w:val="22"/>
        </w:rPr>
      </w:pPr>
      <w:r w:rsidRPr="002114B5">
        <w:rPr>
          <w:rFonts w:ascii="Palatino Linotype" w:hAnsi="Palatino Linotype"/>
          <w:szCs w:val="22"/>
        </w:rPr>
        <w:t>Az egyenlő bánásmód elvét sértő esetekben az HEP IT végrehajtásáért felelős személy megteszi a szükséges lépéseket, vizsgálatot kezdeményez, és intézkedik a jogsértés következményeinek elhárításáról.</w:t>
      </w:r>
    </w:p>
    <w:p w:rsidR="00476431" w:rsidRPr="002114B5" w:rsidRDefault="00476431" w:rsidP="00476431">
      <w:pPr>
        <w:rPr>
          <w:rFonts w:ascii="Palatino Linotype" w:hAnsi="Palatino Linotype"/>
          <w:szCs w:val="22"/>
        </w:rPr>
      </w:pPr>
      <w:r w:rsidRPr="002114B5">
        <w:rPr>
          <w:rFonts w:ascii="Palatino Linotype" w:hAnsi="Palatino Linotype"/>
          <w:szCs w:val="22"/>
        </w:rPr>
        <w:t>Az HEP IT-t mindenképp módosítani szükséges, ha megállapításaiban lényeges változás következik be, illetve amennyiben a tervezett beavatkozások nem elegendő módon járulnak hozzá a kitűzött célok megvalósításához.</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Cmsor3"/>
        <w:rPr>
          <w:rFonts w:ascii="Palatino Linotype" w:hAnsi="Palatino Linotype"/>
          <w:szCs w:val="22"/>
        </w:rPr>
      </w:pPr>
      <w:bookmarkStart w:id="174" w:name="_Toc212560431"/>
      <w:bookmarkStart w:id="175" w:name="_Toc212562055"/>
      <w:bookmarkStart w:id="176" w:name="_Toc212697747"/>
      <w:bookmarkStart w:id="177" w:name="_Toc212699642"/>
      <w:bookmarkStart w:id="178" w:name="_Toc212716900"/>
      <w:bookmarkStart w:id="179" w:name="_Toc212717017"/>
      <w:bookmarkStart w:id="180" w:name="_Toc214529855"/>
      <w:r w:rsidRPr="002114B5">
        <w:rPr>
          <w:rFonts w:ascii="Palatino Linotype" w:hAnsi="Palatino Linotype"/>
          <w:szCs w:val="22"/>
        </w:rPr>
        <w:br w:type="page"/>
      </w:r>
      <w:bookmarkStart w:id="181" w:name="_Toc536004855"/>
      <w:r w:rsidRPr="002114B5">
        <w:rPr>
          <w:rFonts w:ascii="Palatino Linotype" w:hAnsi="Palatino Linotype"/>
          <w:szCs w:val="22"/>
        </w:rPr>
        <w:lastRenderedPageBreak/>
        <w:t>4. Elfogadás módja és dátuma</w:t>
      </w:r>
      <w:bookmarkEnd w:id="174"/>
      <w:bookmarkEnd w:id="175"/>
      <w:bookmarkEnd w:id="176"/>
      <w:bookmarkEnd w:id="177"/>
      <w:bookmarkEnd w:id="178"/>
      <w:bookmarkEnd w:id="179"/>
      <w:bookmarkEnd w:id="180"/>
      <w:bookmarkEnd w:id="181"/>
    </w:p>
    <w:p w:rsidR="00476431" w:rsidRPr="002114B5" w:rsidRDefault="00476431" w:rsidP="00476431">
      <w:pPr>
        <w:pStyle w:val="Nincstrkz"/>
        <w:jc w:val="both"/>
        <w:rPr>
          <w:rFonts w:ascii="Palatino Linotype" w:hAnsi="Palatino Linotype" w:cs="Arial"/>
        </w:rPr>
      </w:pPr>
    </w:p>
    <w:p w:rsidR="00476431" w:rsidRPr="002114B5" w:rsidRDefault="00476431" w:rsidP="00476431">
      <w:pPr>
        <w:rPr>
          <w:rFonts w:ascii="Palatino Linotype" w:hAnsi="Palatino Linotype"/>
          <w:szCs w:val="22"/>
        </w:rPr>
      </w:pPr>
      <w:r>
        <w:rPr>
          <w:rFonts w:ascii="Palatino Linotype" w:hAnsi="Palatino Linotype"/>
          <w:szCs w:val="22"/>
        </w:rPr>
        <w:t>I. A Remeteszőlős K</w:t>
      </w:r>
      <w:r w:rsidRPr="002114B5">
        <w:rPr>
          <w:rFonts w:ascii="Palatino Linotype" w:hAnsi="Palatino Linotype"/>
          <w:szCs w:val="22"/>
        </w:rPr>
        <w:t>özség Helyi Esélyegyenlőségi Programjának szakmai és társadalmi vitája megtörtént. Az itt született észrevételeket a megvitatást követően a HEP Intézkedési Tervébe beépítettük.</w:t>
      </w:r>
    </w:p>
    <w:p w:rsidR="00476431" w:rsidRPr="002114B5" w:rsidRDefault="00476431" w:rsidP="00476431">
      <w:pPr>
        <w:rPr>
          <w:rFonts w:ascii="Palatino Linotype" w:hAnsi="Palatino Linotype"/>
          <w:szCs w:val="22"/>
        </w:rPr>
      </w:pPr>
    </w:p>
    <w:p w:rsidR="00476431" w:rsidRPr="003A06DA" w:rsidRDefault="00476431" w:rsidP="00476431">
      <w:pPr>
        <w:rPr>
          <w:rFonts w:ascii="Palatino Linotype" w:hAnsi="Palatino Linotype"/>
          <w:b/>
          <w:szCs w:val="22"/>
        </w:rPr>
      </w:pPr>
      <w:r>
        <w:rPr>
          <w:rFonts w:ascii="Palatino Linotype" w:hAnsi="Palatino Linotype"/>
          <w:szCs w:val="22"/>
        </w:rPr>
        <w:t xml:space="preserve">III. Ezt követően </w:t>
      </w:r>
      <w:r w:rsidRPr="003A06DA">
        <w:rPr>
          <w:rFonts w:ascii="Palatino Linotype" w:hAnsi="Palatino Linotype"/>
          <w:b/>
          <w:szCs w:val="22"/>
        </w:rPr>
        <w:t>Remeteszőlős Község Önkormányzatának Képviselő-testülete a Helyi Esélyegyenlőségi Programot</w:t>
      </w:r>
      <w:r w:rsidRPr="002114B5">
        <w:rPr>
          <w:rFonts w:ascii="Palatino Linotype" w:hAnsi="Palatino Linotype"/>
          <w:szCs w:val="22"/>
        </w:rPr>
        <w:t xml:space="preserve"> (melynek része az Intézkedési Terv)</w:t>
      </w:r>
      <w:r>
        <w:rPr>
          <w:rFonts w:ascii="Palatino Linotype" w:hAnsi="Palatino Linotype"/>
          <w:szCs w:val="22"/>
        </w:rPr>
        <w:t xml:space="preserve"> megvitatta és …/2019. (… . … .) </w:t>
      </w:r>
      <w:r w:rsidRPr="003A06DA">
        <w:rPr>
          <w:rFonts w:ascii="Palatino Linotype" w:hAnsi="Palatino Linotype"/>
          <w:b/>
          <w:szCs w:val="22"/>
        </w:rPr>
        <w:t>önkormányzati határozatával elfogadta.</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 xml:space="preserve">Mellékletek: </w:t>
      </w:r>
      <w:r>
        <w:rPr>
          <w:rFonts w:ascii="Palatino Linotype" w:hAnsi="Palatino Linotype"/>
          <w:szCs w:val="22"/>
        </w:rPr>
        <w:t>önkormányzati határozat</w:t>
      </w:r>
    </w:p>
    <w:p w:rsidR="00476431" w:rsidRPr="002114B5" w:rsidRDefault="00476431" w:rsidP="00476431">
      <w:pPr>
        <w:pStyle w:val="Cmsor2"/>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p>
    <w:p w:rsidR="00476431" w:rsidRDefault="00476431" w:rsidP="00476431">
      <w:pPr>
        <w:rPr>
          <w:rFonts w:ascii="Palatino Linotype" w:hAnsi="Palatino Linotype"/>
          <w:szCs w:val="22"/>
        </w:rPr>
      </w:pPr>
      <w:r>
        <w:rPr>
          <w:rFonts w:ascii="Palatino Linotype" w:hAnsi="Palatino Linotype"/>
          <w:szCs w:val="22"/>
        </w:rPr>
        <w:t>Remeteszőlős, …………………………………</w:t>
      </w:r>
      <w:r w:rsidRPr="002114B5">
        <w:rPr>
          <w:rFonts w:ascii="Palatino Linotype" w:hAnsi="Palatino Linotype"/>
          <w:szCs w:val="22"/>
        </w:rPr>
        <w:tab/>
      </w:r>
    </w:p>
    <w:p w:rsidR="00476431" w:rsidRDefault="00476431" w:rsidP="00476431">
      <w:pPr>
        <w:rPr>
          <w:rFonts w:ascii="Palatino Linotype" w:hAnsi="Palatino Linotype"/>
          <w:szCs w:val="22"/>
        </w:rPr>
      </w:pPr>
    </w:p>
    <w:p w:rsidR="00476431" w:rsidRDefault="00476431" w:rsidP="00476431">
      <w:pPr>
        <w:rPr>
          <w:rFonts w:ascii="Palatino Linotype" w:hAnsi="Palatino Linotype"/>
          <w:szCs w:val="22"/>
        </w:rPr>
      </w:pP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p>
    <w:p w:rsidR="00476431" w:rsidRDefault="00476431" w:rsidP="00476431">
      <w:pPr>
        <w:rPr>
          <w:rFonts w:ascii="Palatino Linotype" w:hAnsi="Palatino Linotype"/>
          <w:szCs w:val="22"/>
        </w:rPr>
      </w:pP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t>Szathmáry Gergely</w:t>
      </w:r>
    </w:p>
    <w:p w:rsidR="00476431" w:rsidRPr="002114B5" w:rsidRDefault="00476431" w:rsidP="00476431">
      <w:pPr>
        <w:rPr>
          <w:rFonts w:ascii="Palatino Linotype" w:hAnsi="Palatino Linotype"/>
          <w:szCs w:val="22"/>
        </w:rPr>
      </w:pP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r>
      <w:r>
        <w:rPr>
          <w:rFonts w:ascii="Palatino Linotype" w:hAnsi="Palatino Linotype"/>
          <w:szCs w:val="22"/>
        </w:rPr>
        <w:tab/>
        <w:t xml:space="preserve">    polgármester</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p>
    <w:p w:rsidR="00476431" w:rsidRPr="002114B5" w:rsidRDefault="00476431" w:rsidP="00476431">
      <w:pPr>
        <w:pStyle w:val="Nincstrkz"/>
        <w:jc w:val="both"/>
        <w:rPr>
          <w:rFonts w:ascii="Palatino Linotype" w:hAnsi="Palatino Linotype" w:cs="Arial"/>
        </w:rPr>
      </w:pPr>
      <w:r>
        <w:rPr>
          <w:rFonts w:ascii="Palatino Linotype" w:hAnsi="Palatino Linotype" w:cs="Arial"/>
        </w:rPr>
        <w:t xml:space="preserve">Remeteszőlős Község </w:t>
      </w:r>
      <w:r w:rsidRPr="002114B5">
        <w:rPr>
          <w:rFonts w:ascii="Palatino Linotype" w:hAnsi="Palatino Linotype" w:cs="Arial"/>
        </w:rPr>
        <w:t xml:space="preserve">Önkormányzat Helyi Esélyegyenlőségi Programjának </w:t>
      </w:r>
      <w:r w:rsidRPr="003A06DA">
        <w:rPr>
          <w:rFonts w:ascii="Palatino Linotype" w:hAnsi="Palatino Linotype" w:cs="Arial"/>
          <w:b/>
        </w:rPr>
        <w:t xml:space="preserve">partnerei </w:t>
      </w:r>
      <w:r w:rsidRPr="002114B5">
        <w:rPr>
          <w:rFonts w:ascii="Palatino Linotype" w:hAnsi="Palatino Linotype" w:cs="Arial"/>
        </w:rPr>
        <w:t>ismerik a Helyi Esélyegyenlőségi Programot, és annak megvalósításában tevékenyen részt kívánnak venni.</w:t>
      </w:r>
    </w:p>
    <w:p w:rsidR="00476431" w:rsidRPr="002114B5" w:rsidRDefault="00476431" w:rsidP="00476431">
      <w:pPr>
        <w:pStyle w:val="Nincstrkz"/>
        <w:jc w:val="both"/>
        <w:rPr>
          <w:rFonts w:ascii="Palatino Linotype" w:hAnsi="Palatino Linotype" w:cs="Arial"/>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Dátum</w:t>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t>Partner aláírás</w:t>
      </w:r>
    </w:p>
    <w:p w:rsidR="00476431" w:rsidRPr="002114B5" w:rsidRDefault="00476431" w:rsidP="00476431">
      <w:pPr>
        <w:pStyle w:val="Cmsor2"/>
        <w:pBdr>
          <w:top w:val="none" w:sz="0" w:space="0" w:color="auto"/>
          <w:left w:val="none" w:sz="0" w:space="0" w:color="auto"/>
          <w:bottom w:val="none" w:sz="0" w:space="0" w:color="auto"/>
          <w:right w:val="none" w:sz="0" w:space="0" w:color="auto"/>
        </w:pBdr>
        <w:rPr>
          <w:rFonts w:ascii="Palatino Linotype" w:hAnsi="Palatino Linotype"/>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r w:rsidRPr="002114B5">
        <w:rPr>
          <w:rFonts w:ascii="Palatino Linotype" w:hAnsi="Palatino Linotype"/>
          <w:szCs w:val="22"/>
        </w:rPr>
        <w:t>Dátum</w:t>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t>Partner aláírás</w:t>
      </w: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p>
    <w:p w:rsidR="00476431" w:rsidRPr="002114B5" w:rsidRDefault="00476431" w:rsidP="00476431">
      <w:pPr>
        <w:rPr>
          <w:rFonts w:ascii="Palatino Linotype" w:hAnsi="Palatino Linotype"/>
          <w:szCs w:val="22"/>
        </w:rPr>
      </w:pPr>
    </w:p>
    <w:p w:rsidR="00476431" w:rsidRPr="000A2DA4" w:rsidRDefault="00476431" w:rsidP="00476431">
      <w:pPr>
        <w:rPr>
          <w:rFonts w:ascii="Palatino Linotype" w:hAnsi="Palatino Linotype"/>
          <w:szCs w:val="22"/>
        </w:rPr>
        <w:sectPr w:rsidR="00476431" w:rsidRPr="000A2DA4" w:rsidSect="0040611B">
          <w:headerReference w:type="default" r:id="rId35"/>
          <w:footerReference w:type="even" r:id="rId36"/>
          <w:footerReference w:type="default" r:id="rId37"/>
          <w:pgSz w:w="11906" w:h="16838"/>
          <w:pgMar w:top="1417" w:right="1417" w:bottom="1417" w:left="1417" w:header="708" w:footer="708" w:gutter="0"/>
          <w:cols w:space="708"/>
          <w:titlePg/>
          <w:docGrid w:linePitch="360"/>
        </w:sectPr>
      </w:pPr>
      <w:r w:rsidRPr="002114B5">
        <w:rPr>
          <w:rFonts w:ascii="Palatino Linotype" w:hAnsi="Palatino Linotype"/>
          <w:szCs w:val="22"/>
        </w:rPr>
        <w:t>Dátum</w:t>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sidRPr="002114B5">
        <w:rPr>
          <w:rFonts w:ascii="Palatino Linotype" w:hAnsi="Palatino Linotype"/>
          <w:szCs w:val="22"/>
        </w:rPr>
        <w:tab/>
      </w:r>
      <w:r>
        <w:rPr>
          <w:rFonts w:ascii="Palatino Linotype" w:hAnsi="Palatino Linotype"/>
          <w:szCs w:val="22"/>
        </w:rPr>
        <w:t>Partner aláírás</w:t>
      </w:r>
    </w:p>
    <w:p w:rsidR="00476431" w:rsidRPr="002114B5" w:rsidRDefault="00476431" w:rsidP="00476431">
      <w:pPr>
        <w:pStyle w:val="Nincstrkz"/>
        <w:rPr>
          <w:rFonts w:ascii="Palatino Linotype" w:hAnsi="Palatino Linotype" w:cs="Arial"/>
        </w:rPr>
      </w:pPr>
    </w:p>
    <w:p w:rsidR="00992BD0" w:rsidRDefault="00992BD0" w:rsidP="001C6D8C">
      <w:pPr>
        <w:jc w:val="both"/>
        <w:rPr>
          <w:sz w:val="22"/>
          <w:szCs w:val="22"/>
        </w:rPr>
      </w:pPr>
    </w:p>
    <w:sectPr w:rsidR="00992BD0">
      <w:pgSz w:w="11906" w:h="16838"/>
      <w:pgMar w:top="528" w:right="850" w:bottom="561"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11B" w:rsidRDefault="0040611B" w:rsidP="00476431">
      <w:r>
        <w:separator/>
      </w:r>
    </w:p>
  </w:endnote>
  <w:endnote w:type="continuationSeparator" w:id="0">
    <w:p w:rsidR="0040611B" w:rsidRDefault="0040611B" w:rsidP="0047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31" w:rsidRDefault="00476431" w:rsidP="0040611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76431" w:rsidRDefault="00476431" w:rsidP="0040611B">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31" w:rsidRDefault="00476431" w:rsidP="0040611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34471B">
      <w:rPr>
        <w:rStyle w:val="Oldalszm"/>
        <w:noProof/>
      </w:rPr>
      <w:t>2</w:t>
    </w:r>
    <w:r>
      <w:rPr>
        <w:rStyle w:val="Oldalszm"/>
      </w:rPr>
      <w:fldChar w:fldCharType="end"/>
    </w:r>
  </w:p>
  <w:p w:rsidR="00476431" w:rsidRDefault="00476431" w:rsidP="0040611B">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31" w:rsidRDefault="00476431" w:rsidP="0040611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76431" w:rsidRDefault="00476431" w:rsidP="0040611B">
    <w:pPr>
      <w:pStyle w:val="ll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31" w:rsidRDefault="00476431" w:rsidP="0040611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34471B">
      <w:rPr>
        <w:rStyle w:val="Oldalszm"/>
        <w:noProof/>
      </w:rPr>
      <w:t>96</w:t>
    </w:r>
    <w:r>
      <w:rPr>
        <w:rStyle w:val="Oldalszm"/>
      </w:rPr>
      <w:fldChar w:fldCharType="end"/>
    </w:r>
  </w:p>
  <w:p w:rsidR="00476431" w:rsidRDefault="0034471B" w:rsidP="0040611B">
    <w:pPr>
      <w:pStyle w:val="llb"/>
      <w:ind w:right="360"/>
    </w:pPr>
    <w:r>
      <w:rPr>
        <w:noProof/>
        <w:lang w:val="hu-HU" w:eastAsia="hu-HU"/>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align>bottom</wp:align>
              </wp:positionV>
              <wp:extent cx="5760720" cy="726440"/>
              <wp:effectExtent l="4445"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431" w:rsidRPr="009D7933" w:rsidRDefault="00476431" w:rsidP="0040611B"/>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1" o:spid="_x0000_s1026" style="position:absolute;left:0;text-align:left;margin-left:0;margin-top:0;width:453.6pt;height:57.2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" filled="f" stroked="f">
              <v:textbox inset=",0">
                <w:txbxContent>
                  <w:p w:rsidR="00476431" w:rsidRPr="009D7933" w:rsidRDefault="00476431" w:rsidP="0040611B"/>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11B" w:rsidRDefault="0040611B" w:rsidP="00476431">
      <w:r>
        <w:separator/>
      </w:r>
    </w:p>
  </w:footnote>
  <w:footnote w:type="continuationSeparator" w:id="0">
    <w:p w:rsidR="0040611B" w:rsidRDefault="0040611B" w:rsidP="00476431">
      <w:r>
        <w:continuationSeparator/>
      </w:r>
    </w:p>
  </w:footnote>
  <w:footnote w:id="1">
    <w:p w:rsidR="00476431" w:rsidRPr="003D7333" w:rsidRDefault="00476431" w:rsidP="00476431">
      <w:pPr>
        <w:pStyle w:val="Lbjegyzetszveg"/>
        <w:rPr>
          <w:sz w:val="18"/>
          <w:szCs w:val="18"/>
        </w:rPr>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31" w:rsidRPr="00931CF1" w:rsidRDefault="00476431" w:rsidP="0040611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0"/>
      <w:numFmt w:val="bullet"/>
      <w:lvlText w:val="-"/>
      <w:lvlJc w:val="left"/>
      <w:pPr>
        <w:tabs>
          <w:tab w:val="num" w:pos="0"/>
        </w:tabs>
        <w:ind w:left="750" w:hanging="390"/>
      </w:pPr>
      <w:rPr>
        <w:rFonts w:ascii="Arial" w:hAnsi="Arial"/>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StarSymbol"/>
        <w:sz w:val="18"/>
        <w:szCs w:val="1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862" w:hanging="360"/>
      </w:pPr>
      <w:rPr>
        <w:rFonts w:ascii="Symbol" w:hAnsi="Symbol"/>
      </w:rPr>
    </w:lvl>
  </w:abstractNum>
  <w:abstractNum w:abstractNumId="3" w15:restartNumberingAfterBreak="0">
    <w:nsid w:val="0000000B"/>
    <w:multiLevelType w:val="singleLevel"/>
    <w:tmpl w:val="0000000B"/>
    <w:name w:val="WW8Num11"/>
    <w:lvl w:ilvl="0">
      <w:start w:val="1"/>
      <w:numFmt w:val="bullet"/>
      <w:lvlText w:val=""/>
      <w:lvlJc w:val="left"/>
      <w:pPr>
        <w:tabs>
          <w:tab w:val="num" w:pos="0"/>
        </w:tabs>
        <w:ind w:left="862" w:hanging="360"/>
      </w:pPr>
      <w:rPr>
        <w:rFonts w:ascii="Symbol" w:hAnsi="Symbol"/>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1A0600"/>
    <w:multiLevelType w:val="hybridMultilevel"/>
    <w:tmpl w:val="17C2F5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5181465"/>
    <w:multiLevelType w:val="hybridMultilevel"/>
    <w:tmpl w:val="64F224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A8C59CC"/>
    <w:multiLevelType w:val="hybridMultilevel"/>
    <w:tmpl w:val="DB7CB4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AB31DB6"/>
    <w:multiLevelType w:val="hybridMultilevel"/>
    <w:tmpl w:val="F0129C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CE27F31"/>
    <w:multiLevelType w:val="hybridMultilevel"/>
    <w:tmpl w:val="6AFA5F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D0A6C35"/>
    <w:multiLevelType w:val="hybridMultilevel"/>
    <w:tmpl w:val="727C6D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DC32AFB"/>
    <w:multiLevelType w:val="hybridMultilevel"/>
    <w:tmpl w:val="1DAEF1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EB15763"/>
    <w:multiLevelType w:val="hybridMultilevel"/>
    <w:tmpl w:val="45B232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ED53A7A"/>
    <w:multiLevelType w:val="hybridMultilevel"/>
    <w:tmpl w:val="71E278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F124655"/>
    <w:multiLevelType w:val="hybridMultilevel"/>
    <w:tmpl w:val="ADC4DA5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0181749"/>
    <w:multiLevelType w:val="hybridMultilevel"/>
    <w:tmpl w:val="464080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5A05128"/>
    <w:multiLevelType w:val="multilevel"/>
    <w:tmpl w:val="654208F2"/>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FC1381"/>
    <w:multiLevelType w:val="hybridMultilevel"/>
    <w:tmpl w:val="140ECC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67D74C9"/>
    <w:multiLevelType w:val="hybridMultilevel"/>
    <w:tmpl w:val="B5C2819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62755C"/>
    <w:multiLevelType w:val="hybridMultilevel"/>
    <w:tmpl w:val="EDFEB59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9D11C65"/>
    <w:multiLevelType w:val="hybridMultilevel"/>
    <w:tmpl w:val="0F7A40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AAD2452"/>
    <w:multiLevelType w:val="hybridMultilevel"/>
    <w:tmpl w:val="14D467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3732173"/>
    <w:multiLevelType w:val="hybridMultilevel"/>
    <w:tmpl w:val="4CC0CB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46D144F"/>
    <w:multiLevelType w:val="hybridMultilevel"/>
    <w:tmpl w:val="BA46C606"/>
    <w:lvl w:ilvl="0" w:tplc="3B6AAF26">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5"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26" w15:restartNumberingAfterBreak="0">
    <w:nsid w:val="28614D02"/>
    <w:multiLevelType w:val="hybridMultilevel"/>
    <w:tmpl w:val="094C2B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A217082"/>
    <w:multiLevelType w:val="hybridMultilevel"/>
    <w:tmpl w:val="5E3A60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2B661BED"/>
    <w:multiLevelType w:val="hybridMultilevel"/>
    <w:tmpl w:val="5E8EF6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BBE639F"/>
    <w:multiLevelType w:val="hybridMultilevel"/>
    <w:tmpl w:val="491894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475999"/>
    <w:multiLevelType w:val="hybridMultilevel"/>
    <w:tmpl w:val="82FEE6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C5335F2"/>
    <w:multiLevelType w:val="hybridMultilevel"/>
    <w:tmpl w:val="381E4D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CF02BF1"/>
    <w:multiLevelType w:val="hybridMultilevel"/>
    <w:tmpl w:val="3C4C96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CF91584"/>
    <w:multiLevelType w:val="hybridMultilevel"/>
    <w:tmpl w:val="64F224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DBD5F9F"/>
    <w:multiLevelType w:val="hybridMultilevel"/>
    <w:tmpl w:val="D834FE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3DA5E53"/>
    <w:multiLevelType w:val="hybridMultilevel"/>
    <w:tmpl w:val="907A453E"/>
    <w:lvl w:ilvl="0" w:tplc="BE80B3C8">
      <w:start w:val="1"/>
      <w:numFmt w:val="lowerLetter"/>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7" w15:restartNumberingAfterBreak="0">
    <w:nsid w:val="33F20CFA"/>
    <w:multiLevelType w:val="hybridMultilevel"/>
    <w:tmpl w:val="7E7007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63146FF"/>
    <w:multiLevelType w:val="hybridMultilevel"/>
    <w:tmpl w:val="C02047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8740203"/>
    <w:multiLevelType w:val="hybridMultilevel"/>
    <w:tmpl w:val="A8FA2D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9EA7711"/>
    <w:multiLevelType w:val="hybridMultilevel"/>
    <w:tmpl w:val="2BBE99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A017244"/>
    <w:multiLevelType w:val="hybridMultilevel"/>
    <w:tmpl w:val="A8FA2D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3F670CA7"/>
    <w:multiLevelType w:val="hybridMultilevel"/>
    <w:tmpl w:val="3CC821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2C39FA"/>
    <w:multiLevelType w:val="hybridMultilevel"/>
    <w:tmpl w:val="78A241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41E7AD5"/>
    <w:multiLevelType w:val="hybridMultilevel"/>
    <w:tmpl w:val="804C6E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455D48AC"/>
    <w:multiLevelType w:val="hybridMultilevel"/>
    <w:tmpl w:val="751419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457F66B9"/>
    <w:multiLevelType w:val="hybridMultilevel"/>
    <w:tmpl w:val="2FE6DA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46556EA2"/>
    <w:multiLevelType w:val="hybridMultilevel"/>
    <w:tmpl w:val="7E7007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47177002"/>
    <w:multiLevelType w:val="hybridMultilevel"/>
    <w:tmpl w:val="2F9E4F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1917806"/>
    <w:multiLevelType w:val="hybridMultilevel"/>
    <w:tmpl w:val="1B587E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53C3173F"/>
    <w:multiLevelType w:val="hybridMultilevel"/>
    <w:tmpl w:val="7E7007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3C74A2E"/>
    <w:multiLevelType w:val="hybridMultilevel"/>
    <w:tmpl w:val="579A24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5693013C"/>
    <w:multiLevelType w:val="hybridMultilevel"/>
    <w:tmpl w:val="18F26F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6B63D90"/>
    <w:multiLevelType w:val="hybridMultilevel"/>
    <w:tmpl w:val="D834FE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6E010BD"/>
    <w:multiLevelType w:val="hybridMultilevel"/>
    <w:tmpl w:val="64F6C0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9C641ED"/>
    <w:multiLevelType w:val="hybridMultilevel"/>
    <w:tmpl w:val="679438B8"/>
    <w:lvl w:ilvl="0" w:tplc="2EA0F51A">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57" w15:restartNumberingAfterBreak="0">
    <w:nsid w:val="5AB513D7"/>
    <w:multiLevelType w:val="hybridMultilevel"/>
    <w:tmpl w:val="239452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C28310E"/>
    <w:multiLevelType w:val="hybridMultilevel"/>
    <w:tmpl w:val="5CA21E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5D427CB5"/>
    <w:multiLevelType w:val="hybridMultilevel"/>
    <w:tmpl w:val="82FEE6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64987817"/>
    <w:multiLevelType w:val="hybridMultilevel"/>
    <w:tmpl w:val="925ECA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658B413A"/>
    <w:multiLevelType w:val="hybridMultilevel"/>
    <w:tmpl w:val="40B0F2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666572EC"/>
    <w:multiLevelType w:val="hybridMultilevel"/>
    <w:tmpl w:val="EDFEB59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9B34D0E"/>
    <w:multiLevelType w:val="hybridMultilevel"/>
    <w:tmpl w:val="3C4C96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C071677"/>
    <w:multiLevelType w:val="hybridMultilevel"/>
    <w:tmpl w:val="E11A5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72853933"/>
    <w:multiLevelType w:val="hybridMultilevel"/>
    <w:tmpl w:val="7B8411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5812B78"/>
    <w:multiLevelType w:val="hybridMultilevel"/>
    <w:tmpl w:val="464080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7B250356"/>
    <w:multiLevelType w:val="hybridMultilevel"/>
    <w:tmpl w:val="C2247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7B832D8E"/>
    <w:multiLevelType w:val="hybridMultilevel"/>
    <w:tmpl w:val="B314A1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CCA1B88"/>
    <w:multiLevelType w:val="hybridMultilevel"/>
    <w:tmpl w:val="7E7007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CE65FEF"/>
    <w:multiLevelType w:val="hybridMultilevel"/>
    <w:tmpl w:val="A814A4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7DBD0F05"/>
    <w:multiLevelType w:val="hybridMultilevel"/>
    <w:tmpl w:val="8676FE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7FE4101C"/>
    <w:multiLevelType w:val="hybridMultilevel"/>
    <w:tmpl w:val="9A7C26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9"/>
  </w:num>
  <w:num w:numId="2">
    <w:abstractNumId w:val="65"/>
  </w:num>
  <w:num w:numId="3">
    <w:abstractNumId w:val="25"/>
  </w:num>
  <w:num w:numId="4">
    <w:abstractNumId w:val="43"/>
  </w:num>
  <w:num w:numId="5">
    <w:abstractNumId w:val="30"/>
  </w:num>
  <w:num w:numId="6">
    <w:abstractNumId w:val="4"/>
  </w:num>
  <w:num w:numId="7">
    <w:abstractNumId w:val="22"/>
  </w:num>
  <w:num w:numId="8">
    <w:abstractNumId w:val="1"/>
  </w:num>
  <w:num w:numId="9">
    <w:abstractNumId w:val="0"/>
  </w:num>
  <w:num w:numId="10">
    <w:abstractNumId w:val="56"/>
  </w:num>
  <w:num w:numId="11">
    <w:abstractNumId w:val="2"/>
  </w:num>
  <w:num w:numId="12">
    <w:abstractNumId w:val="3"/>
  </w:num>
  <w:num w:numId="13">
    <w:abstractNumId w:val="34"/>
  </w:num>
  <w:num w:numId="14">
    <w:abstractNumId w:val="68"/>
  </w:num>
  <w:num w:numId="15">
    <w:abstractNumId w:val="15"/>
  </w:num>
  <w:num w:numId="16">
    <w:abstractNumId w:val="18"/>
  </w:num>
  <w:num w:numId="17">
    <w:abstractNumId w:val="41"/>
  </w:num>
  <w:num w:numId="18">
    <w:abstractNumId w:val="57"/>
  </w:num>
  <w:num w:numId="19">
    <w:abstractNumId w:val="35"/>
  </w:num>
  <w:num w:numId="20">
    <w:abstractNumId w:val="9"/>
  </w:num>
  <w:num w:numId="21">
    <w:abstractNumId w:val="59"/>
  </w:num>
  <w:num w:numId="22">
    <w:abstractNumId w:val="60"/>
  </w:num>
  <w:num w:numId="23">
    <w:abstractNumId w:val="6"/>
  </w:num>
  <w:num w:numId="24">
    <w:abstractNumId w:val="67"/>
  </w:num>
  <w:num w:numId="25">
    <w:abstractNumId w:val="39"/>
  </w:num>
  <w:num w:numId="26">
    <w:abstractNumId w:val="54"/>
  </w:num>
  <w:num w:numId="27">
    <w:abstractNumId w:val="31"/>
  </w:num>
  <w:num w:numId="28">
    <w:abstractNumId w:val="47"/>
  </w:num>
  <w:num w:numId="29">
    <w:abstractNumId w:val="40"/>
  </w:num>
  <w:num w:numId="30">
    <w:abstractNumId w:val="50"/>
  </w:num>
  <w:num w:numId="31">
    <w:abstractNumId w:val="17"/>
  </w:num>
  <w:num w:numId="32">
    <w:abstractNumId w:val="64"/>
  </w:num>
  <w:num w:numId="33">
    <w:abstractNumId w:val="28"/>
  </w:num>
  <w:num w:numId="34">
    <w:abstractNumId w:val="11"/>
  </w:num>
  <w:num w:numId="35">
    <w:abstractNumId w:val="73"/>
  </w:num>
  <w:num w:numId="36">
    <w:abstractNumId w:val="38"/>
  </w:num>
  <w:num w:numId="37">
    <w:abstractNumId w:val="37"/>
  </w:num>
  <w:num w:numId="38">
    <w:abstractNumId w:val="63"/>
  </w:num>
  <w:num w:numId="39">
    <w:abstractNumId w:val="62"/>
  </w:num>
  <w:num w:numId="40">
    <w:abstractNumId w:val="33"/>
  </w:num>
  <w:num w:numId="41">
    <w:abstractNumId w:val="20"/>
  </w:num>
  <w:num w:numId="42">
    <w:abstractNumId w:val="48"/>
  </w:num>
  <w:num w:numId="43">
    <w:abstractNumId w:val="72"/>
  </w:num>
  <w:num w:numId="44">
    <w:abstractNumId w:val="45"/>
  </w:num>
  <w:num w:numId="45">
    <w:abstractNumId w:val="52"/>
  </w:num>
  <w:num w:numId="46">
    <w:abstractNumId w:val="13"/>
  </w:num>
  <w:num w:numId="47">
    <w:abstractNumId w:val="42"/>
  </w:num>
  <w:num w:numId="48">
    <w:abstractNumId w:val="23"/>
  </w:num>
  <w:num w:numId="49">
    <w:abstractNumId w:val="70"/>
  </w:num>
  <w:num w:numId="50">
    <w:abstractNumId w:val="51"/>
  </w:num>
  <w:num w:numId="51">
    <w:abstractNumId w:val="27"/>
  </w:num>
  <w:num w:numId="52">
    <w:abstractNumId w:val="21"/>
  </w:num>
  <w:num w:numId="53">
    <w:abstractNumId w:val="44"/>
  </w:num>
  <w:num w:numId="54">
    <w:abstractNumId w:val="55"/>
  </w:num>
  <w:num w:numId="55">
    <w:abstractNumId w:val="61"/>
  </w:num>
  <w:num w:numId="56">
    <w:abstractNumId w:val="46"/>
  </w:num>
  <w:num w:numId="57">
    <w:abstractNumId w:val="32"/>
  </w:num>
  <w:num w:numId="58">
    <w:abstractNumId w:val="53"/>
  </w:num>
  <w:num w:numId="59">
    <w:abstractNumId w:val="5"/>
  </w:num>
  <w:num w:numId="60">
    <w:abstractNumId w:val="66"/>
  </w:num>
  <w:num w:numId="61">
    <w:abstractNumId w:val="71"/>
  </w:num>
  <w:num w:numId="62">
    <w:abstractNumId w:val="29"/>
  </w:num>
  <w:num w:numId="63">
    <w:abstractNumId w:val="7"/>
  </w:num>
  <w:num w:numId="64">
    <w:abstractNumId w:val="58"/>
  </w:num>
  <w:num w:numId="65">
    <w:abstractNumId w:val="8"/>
  </w:num>
  <w:num w:numId="66">
    <w:abstractNumId w:val="12"/>
  </w:num>
  <w:num w:numId="67">
    <w:abstractNumId w:val="69"/>
  </w:num>
  <w:num w:numId="68">
    <w:abstractNumId w:val="14"/>
  </w:num>
  <w:num w:numId="69">
    <w:abstractNumId w:val="10"/>
  </w:num>
  <w:num w:numId="70">
    <w:abstractNumId w:val="49"/>
  </w:num>
  <w:num w:numId="71">
    <w:abstractNumId w:val="26"/>
  </w:num>
  <w:num w:numId="72">
    <w:abstractNumId w:val="36"/>
  </w:num>
  <w:num w:numId="73">
    <w:abstractNumId w:val="24"/>
  </w:num>
  <w:num w:numId="74">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A98"/>
    <w:rsid w:val="000046C5"/>
    <w:rsid w:val="001C6D8C"/>
    <w:rsid w:val="0034471B"/>
    <w:rsid w:val="003B50F9"/>
    <w:rsid w:val="0040611B"/>
    <w:rsid w:val="00476431"/>
    <w:rsid w:val="004A5A98"/>
    <w:rsid w:val="004E6227"/>
    <w:rsid w:val="00992BD0"/>
    <w:rsid w:val="00B37132"/>
    <w:rsid w:val="00CA2A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9187D869-E7CA-4B40-BF60-26A97369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widowControl w:val="0"/>
      <w:suppressAutoHyphens/>
    </w:pPr>
    <w:rPr>
      <w:rFonts w:eastAsia="Arial Unicode MS" w:cs="Mangal"/>
      <w:kern w:val="1"/>
      <w:sz w:val="24"/>
      <w:szCs w:val="24"/>
      <w:lang w:eastAsia="hi-IN" w:bidi="hi-IN"/>
    </w:rPr>
  </w:style>
  <w:style w:type="paragraph" w:styleId="Cmsor1">
    <w:name w:val="heading 1"/>
    <w:basedOn w:val="Norml"/>
    <w:next w:val="Norml"/>
    <w:link w:val="Cmsor1Char"/>
    <w:autoRedefine/>
    <w:qFormat/>
    <w:rsid w:val="00476431"/>
    <w:pPr>
      <w:widowControl/>
      <w:pBdr>
        <w:top w:val="single" w:sz="4" w:space="1" w:color="auto"/>
        <w:left w:val="single" w:sz="4" w:space="4" w:color="auto"/>
        <w:bottom w:val="single" w:sz="4" w:space="1" w:color="auto"/>
        <w:right w:val="single" w:sz="4" w:space="4" w:color="auto"/>
      </w:pBdr>
      <w:shd w:val="clear" w:color="auto" w:fill="E6E6E6"/>
      <w:suppressAutoHyphens w:val="0"/>
      <w:autoSpaceDE w:val="0"/>
      <w:autoSpaceDN w:val="0"/>
      <w:adjustRightInd w:val="0"/>
      <w:jc w:val="both"/>
      <w:outlineLvl w:val="0"/>
    </w:pPr>
    <w:rPr>
      <w:rFonts w:ascii="Calibri" w:eastAsia="Times New Roman" w:hAnsi="Calibri" w:cs="Arial"/>
      <w:b/>
      <w:bCs/>
      <w:kern w:val="0"/>
      <w:sz w:val="28"/>
      <w:szCs w:val="28"/>
      <w:lang w:eastAsia="hu-HU" w:bidi="ar-SA"/>
    </w:rPr>
  </w:style>
  <w:style w:type="paragraph" w:styleId="Cmsor2">
    <w:name w:val="heading 2"/>
    <w:basedOn w:val="Norml"/>
    <w:next w:val="Norml"/>
    <w:link w:val="Cmsor2Char"/>
    <w:autoRedefine/>
    <w:qFormat/>
    <w:rsid w:val="00476431"/>
    <w:pPr>
      <w:keepNext/>
      <w:widowControl/>
      <w:pBdr>
        <w:top w:val="single" w:sz="4" w:space="1" w:color="auto"/>
        <w:left w:val="single" w:sz="4" w:space="4" w:color="auto"/>
        <w:bottom w:val="single" w:sz="4" w:space="1" w:color="auto"/>
        <w:right w:val="single" w:sz="4" w:space="4" w:color="auto"/>
      </w:pBdr>
      <w:shd w:val="clear" w:color="auto" w:fill="FFFFFF"/>
      <w:tabs>
        <w:tab w:val="left" w:pos="2580"/>
      </w:tabs>
      <w:suppressAutoHyphens w:val="0"/>
      <w:jc w:val="both"/>
      <w:outlineLvl w:val="1"/>
    </w:pPr>
    <w:rPr>
      <w:rFonts w:ascii="Calibri" w:eastAsia="Times New Roman" w:hAnsi="Calibri" w:cs="Times New Roman"/>
      <w:bCs/>
      <w:iCs/>
      <w:kern w:val="0"/>
      <w:sz w:val="28"/>
      <w:szCs w:val="22"/>
      <w:lang w:eastAsia="hu-HU" w:bidi="ar-SA"/>
    </w:rPr>
  </w:style>
  <w:style w:type="paragraph" w:styleId="Cmsor3">
    <w:name w:val="heading 3"/>
    <w:basedOn w:val="Norml"/>
    <w:next w:val="Norml"/>
    <w:link w:val="Cmsor3Char"/>
    <w:qFormat/>
    <w:rsid w:val="00476431"/>
    <w:pPr>
      <w:keepNext/>
      <w:widowControl/>
      <w:pBdr>
        <w:top w:val="single" w:sz="4" w:space="1" w:color="auto"/>
        <w:left w:val="single" w:sz="4" w:space="4" w:color="auto"/>
        <w:bottom w:val="single" w:sz="4" w:space="1" w:color="auto"/>
        <w:right w:val="single" w:sz="4" w:space="4" w:color="auto"/>
      </w:pBdr>
      <w:suppressAutoHyphens w:val="0"/>
      <w:spacing w:before="240" w:after="240"/>
      <w:outlineLvl w:val="2"/>
    </w:pPr>
    <w:rPr>
      <w:rFonts w:ascii="Calibri" w:eastAsia="Times New Roman" w:hAnsi="Calibri" w:cs="Times New Roman"/>
      <w:b/>
      <w:bCs/>
      <w:kern w:val="0"/>
      <w:szCs w:val="26"/>
      <w:lang w:eastAsia="hu-HU" w:bidi="ar-SA"/>
    </w:rPr>
  </w:style>
  <w:style w:type="paragraph" w:styleId="Cmsor4">
    <w:name w:val="heading 4"/>
    <w:basedOn w:val="Norml"/>
    <w:next w:val="Norml"/>
    <w:link w:val="Cmsor4Char"/>
    <w:qFormat/>
    <w:rsid w:val="00476431"/>
    <w:pPr>
      <w:keepNext/>
      <w:widowControl/>
      <w:pBdr>
        <w:top w:val="single" w:sz="4" w:space="1" w:color="auto"/>
        <w:left w:val="single" w:sz="4" w:space="4" w:color="auto"/>
        <w:bottom w:val="single" w:sz="4" w:space="1" w:color="auto"/>
        <w:right w:val="single" w:sz="4" w:space="4" w:color="auto"/>
      </w:pBdr>
      <w:suppressAutoHyphens w:val="0"/>
      <w:spacing w:before="240" w:after="240"/>
      <w:jc w:val="both"/>
      <w:outlineLvl w:val="3"/>
    </w:pPr>
    <w:rPr>
      <w:rFonts w:ascii="Calibri" w:eastAsia="Times New Roman" w:hAnsi="Calibri" w:cs="Times New Roman"/>
      <w:bCs/>
      <w:kern w:val="0"/>
      <w:szCs w:val="28"/>
      <w:lang w:eastAsia="hu-HU" w:bidi="ar-SA"/>
    </w:rPr>
  </w:style>
  <w:style w:type="paragraph" w:styleId="Cmsor5">
    <w:name w:val="heading 5"/>
    <w:basedOn w:val="Norml"/>
    <w:next w:val="Norml"/>
    <w:link w:val="Cmsor5Char"/>
    <w:qFormat/>
    <w:rsid w:val="00476431"/>
    <w:pPr>
      <w:widowControl/>
      <w:suppressAutoHyphens w:val="0"/>
      <w:spacing w:before="240" w:after="60"/>
      <w:jc w:val="both"/>
      <w:outlineLvl w:val="4"/>
    </w:pPr>
    <w:rPr>
      <w:rFonts w:ascii="Calibri" w:eastAsia="Times New Roman" w:hAnsi="Calibri" w:cs="Times New Roman"/>
      <w:b/>
      <w:bCs/>
      <w:i/>
      <w:iCs/>
      <w:kern w:val="0"/>
      <w:sz w:val="26"/>
      <w:szCs w:val="26"/>
      <w:lang w:eastAsia="hu-HU" w:bidi="ar-SA"/>
    </w:rPr>
  </w:style>
  <w:style w:type="paragraph" w:styleId="Cmsor6">
    <w:name w:val="heading 6"/>
    <w:basedOn w:val="Norml"/>
    <w:next w:val="Norml"/>
    <w:link w:val="Cmsor6Char"/>
    <w:qFormat/>
    <w:rsid w:val="00476431"/>
    <w:pPr>
      <w:widowControl/>
      <w:suppressAutoHyphens w:val="0"/>
      <w:spacing w:before="240" w:after="60"/>
      <w:jc w:val="both"/>
      <w:outlineLvl w:val="5"/>
    </w:pPr>
    <w:rPr>
      <w:rFonts w:ascii="Calibri" w:eastAsia="Times New Roman" w:hAnsi="Calibri" w:cs="Times New Roman"/>
      <w:b/>
      <w:bCs/>
      <w:kern w:val="0"/>
      <w:sz w:val="22"/>
      <w:szCs w:val="22"/>
      <w:lang w:eastAsia="hu-HU" w:bidi="ar-SA"/>
    </w:rPr>
  </w:style>
  <w:style w:type="paragraph" w:styleId="Cmsor7">
    <w:name w:val="heading 7"/>
    <w:basedOn w:val="Norml"/>
    <w:next w:val="Norml"/>
    <w:link w:val="Cmsor7Char"/>
    <w:qFormat/>
    <w:rsid w:val="00476431"/>
    <w:pPr>
      <w:widowControl/>
      <w:suppressAutoHyphens w:val="0"/>
      <w:spacing w:before="240" w:after="60"/>
      <w:jc w:val="both"/>
      <w:outlineLvl w:val="6"/>
    </w:pPr>
    <w:rPr>
      <w:rFonts w:ascii="Calibri" w:eastAsia="Times New Roman" w:hAnsi="Calibri" w:cs="Times New Roman"/>
      <w:kern w:val="0"/>
      <w:lang w:eastAsia="hu-HU" w:bidi="ar-SA"/>
    </w:rPr>
  </w:style>
  <w:style w:type="paragraph" w:styleId="Cmsor8">
    <w:name w:val="heading 8"/>
    <w:basedOn w:val="Norml"/>
    <w:next w:val="Norml"/>
    <w:link w:val="Cmsor8Char"/>
    <w:qFormat/>
    <w:rsid w:val="00476431"/>
    <w:pPr>
      <w:widowControl/>
      <w:suppressAutoHyphens w:val="0"/>
      <w:spacing w:before="240" w:after="60"/>
      <w:jc w:val="both"/>
      <w:outlineLvl w:val="7"/>
    </w:pPr>
    <w:rPr>
      <w:rFonts w:ascii="Calibri" w:eastAsia="Times New Roman" w:hAnsi="Calibri" w:cs="Times New Roman"/>
      <w:i/>
      <w:iCs/>
      <w:kern w:val="0"/>
      <w:lang w:eastAsia="hu-HU" w:bidi="ar-SA"/>
    </w:rPr>
  </w:style>
  <w:style w:type="paragraph" w:styleId="Cmsor9">
    <w:name w:val="heading 9"/>
    <w:basedOn w:val="Norml"/>
    <w:next w:val="Norml"/>
    <w:link w:val="Cmsor9Char"/>
    <w:qFormat/>
    <w:rsid w:val="00476431"/>
    <w:pPr>
      <w:widowControl/>
      <w:suppressAutoHyphens w:val="0"/>
      <w:spacing w:before="240" w:after="60"/>
      <w:jc w:val="both"/>
      <w:outlineLvl w:val="8"/>
    </w:pPr>
    <w:rPr>
      <w:rFonts w:ascii="Cambria" w:eastAsia="Times New Roman" w:hAnsi="Cambria" w:cs="Times New Roman"/>
      <w:kern w:val="0"/>
      <w:sz w:val="22"/>
      <w:szCs w:val="22"/>
      <w:lang w:eastAsia="hu-HU" w:bidi="ar-SA"/>
    </w:rPr>
  </w:style>
  <w:style w:type="character" w:default="1" w:styleId="Bekezdsalapbettpusa">
    <w:name w:val="Default Paragraph Fon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semiHidden/>
    <w:unhideWhenUsed/>
  </w:style>
  <w:style w:type="character" w:customStyle="1" w:styleId="Absatz-Standardschriftart">
    <w:name w:val="Absatz-Standardschriftart"/>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Szmozsjelek">
    <w:name w:val="Számozásjelek"/>
  </w:style>
  <w:style w:type="character" w:customStyle="1" w:styleId="Felsorolsjel">
    <w:name w:val="Felsorolásjel"/>
    <w:rPr>
      <w:rFonts w:ascii="OpenSymbol" w:eastAsia="OpenSymbol" w:hAnsi="OpenSymbol" w:cs="OpenSymbol"/>
    </w:rPr>
  </w:style>
  <w:style w:type="character" w:customStyle="1" w:styleId="Lbjegyzet-karakterek">
    <w:name w:val="Lábjegyzet-karakterek"/>
    <w:rPr>
      <w:vertAlign w:val="superscript"/>
    </w:rPr>
  </w:style>
  <w:style w:type="character" w:styleId="Lbjegyzet-hivatkozs">
    <w:name w:val="footnote reference"/>
    <w:uiPriority w:val="99"/>
    <w:rPr>
      <w:vertAlign w:val="superscript"/>
    </w:rPr>
  </w:style>
  <w:style w:type="paragraph" w:customStyle="1" w:styleId="Cmsor">
    <w:name w:val="Címsor"/>
    <w:basedOn w:val="Norml"/>
    <w:next w:val="Szvegtrzs"/>
    <w:pPr>
      <w:keepNext/>
      <w:spacing w:before="240" w:after="120"/>
    </w:pPr>
    <w:rPr>
      <w:rFonts w:ascii="Arial" w:hAnsi="Arial"/>
      <w:sz w:val="28"/>
      <w:szCs w:val="28"/>
    </w:rPr>
  </w:style>
  <w:style w:type="paragraph" w:styleId="Szvegtrzs">
    <w:name w:val="Body Text"/>
    <w:basedOn w:val="Norml"/>
    <w:pPr>
      <w:spacing w:after="120"/>
    </w:pPr>
  </w:style>
  <w:style w:type="paragraph" w:styleId="Lista">
    <w:name w:val="List"/>
    <w:basedOn w:val="Szvegtrzs"/>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styleId="Lbjegyzetszveg">
    <w:name w:val="footnote text"/>
    <w:aliases w:val="lábjegyzetszöveg"/>
    <w:basedOn w:val="Norml"/>
    <w:link w:val="LbjegyzetszvegChar"/>
    <w:uiPriority w:val="99"/>
    <w:pPr>
      <w:suppressLineNumbers/>
      <w:ind w:left="283" w:hanging="283"/>
    </w:pPr>
    <w:rPr>
      <w:sz w:val="20"/>
      <w:szCs w:val="20"/>
    </w:rPr>
  </w:style>
  <w:style w:type="character" w:customStyle="1" w:styleId="Cmsor1Char">
    <w:name w:val="Címsor 1 Char"/>
    <w:link w:val="Cmsor1"/>
    <w:rsid w:val="00476431"/>
    <w:rPr>
      <w:rFonts w:ascii="Calibri" w:hAnsi="Calibri" w:cs="Arial"/>
      <w:b/>
      <w:bCs/>
      <w:sz w:val="28"/>
      <w:szCs w:val="28"/>
      <w:shd w:val="clear" w:color="auto" w:fill="E6E6E6"/>
    </w:rPr>
  </w:style>
  <w:style w:type="character" w:customStyle="1" w:styleId="Cmsor2Char">
    <w:name w:val="Címsor 2 Char"/>
    <w:link w:val="Cmsor2"/>
    <w:rsid w:val="00476431"/>
    <w:rPr>
      <w:rFonts w:ascii="Calibri" w:hAnsi="Calibri"/>
      <w:bCs/>
      <w:iCs/>
      <w:sz w:val="28"/>
      <w:szCs w:val="22"/>
      <w:shd w:val="clear" w:color="auto" w:fill="FFFFFF"/>
    </w:rPr>
  </w:style>
  <w:style w:type="character" w:customStyle="1" w:styleId="Cmsor3Char">
    <w:name w:val="Címsor 3 Char"/>
    <w:link w:val="Cmsor3"/>
    <w:rsid w:val="00476431"/>
    <w:rPr>
      <w:rFonts w:ascii="Calibri" w:hAnsi="Calibri"/>
      <w:b/>
      <w:bCs/>
      <w:sz w:val="24"/>
      <w:szCs w:val="26"/>
    </w:rPr>
  </w:style>
  <w:style w:type="character" w:customStyle="1" w:styleId="Cmsor4Char">
    <w:name w:val="Címsor 4 Char"/>
    <w:link w:val="Cmsor4"/>
    <w:rsid w:val="00476431"/>
    <w:rPr>
      <w:rFonts w:ascii="Calibri" w:hAnsi="Calibri"/>
      <w:bCs/>
      <w:sz w:val="24"/>
      <w:szCs w:val="28"/>
    </w:rPr>
  </w:style>
  <w:style w:type="character" w:customStyle="1" w:styleId="Cmsor5Char">
    <w:name w:val="Címsor 5 Char"/>
    <w:link w:val="Cmsor5"/>
    <w:rsid w:val="00476431"/>
    <w:rPr>
      <w:rFonts w:ascii="Calibri" w:hAnsi="Calibri"/>
      <w:b/>
      <w:bCs/>
      <w:i/>
      <w:iCs/>
      <w:sz w:val="26"/>
      <w:szCs w:val="26"/>
    </w:rPr>
  </w:style>
  <w:style w:type="character" w:customStyle="1" w:styleId="Cmsor6Char">
    <w:name w:val="Címsor 6 Char"/>
    <w:link w:val="Cmsor6"/>
    <w:rsid w:val="00476431"/>
    <w:rPr>
      <w:rFonts w:ascii="Calibri" w:hAnsi="Calibri"/>
      <w:b/>
      <w:bCs/>
      <w:sz w:val="22"/>
      <w:szCs w:val="22"/>
    </w:rPr>
  </w:style>
  <w:style w:type="character" w:customStyle="1" w:styleId="Cmsor7Char">
    <w:name w:val="Címsor 7 Char"/>
    <w:link w:val="Cmsor7"/>
    <w:rsid w:val="00476431"/>
    <w:rPr>
      <w:rFonts w:ascii="Calibri" w:hAnsi="Calibri"/>
      <w:sz w:val="24"/>
      <w:szCs w:val="24"/>
    </w:rPr>
  </w:style>
  <w:style w:type="character" w:customStyle="1" w:styleId="Cmsor8Char">
    <w:name w:val="Címsor 8 Char"/>
    <w:link w:val="Cmsor8"/>
    <w:rsid w:val="00476431"/>
    <w:rPr>
      <w:rFonts w:ascii="Calibri" w:hAnsi="Calibri"/>
      <w:i/>
      <w:iCs/>
      <w:sz w:val="24"/>
      <w:szCs w:val="24"/>
    </w:rPr>
  </w:style>
  <w:style w:type="character" w:customStyle="1" w:styleId="Cmsor9Char">
    <w:name w:val="Címsor 9 Char"/>
    <w:link w:val="Cmsor9"/>
    <w:rsid w:val="00476431"/>
    <w:rPr>
      <w:rFonts w:ascii="Cambria" w:hAnsi="Cambria"/>
      <w:sz w:val="22"/>
      <w:szCs w:val="22"/>
    </w:rPr>
  </w:style>
  <w:style w:type="paragraph" w:styleId="Kpalrs">
    <w:name w:val="caption"/>
    <w:basedOn w:val="Norml"/>
    <w:next w:val="Norml"/>
    <w:qFormat/>
    <w:rsid w:val="00476431"/>
    <w:pPr>
      <w:widowControl/>
      <w:suppressAutoHyphens w:val="0"/>
      <w:jc w:val="both"/>
    </w:pPr>
    <w:rPr>
      <w:rFonts w:ascii="Calibri" w:eastAsia="Times New Roman" w:hAnsi="Calibri" w:cs="Times New Roman"/>
      <w:b/>
      <w:bCs/>
      <w:kern w:val="0"/>
      <w:sz w:val="22"/>
      <w:szCs w:val="20"/>
      <w:lang w:eastAsia="hu-HU" w:bidi="ar-SA"/>
    </w:rPr>
  </w:style>
  <w:style w:type="paragraph" w:styleId="Cm">
    <w:name w:val="Title"/>
    <w:basedOn w:val="Norml"/>
    <w:next w:val="Norml"/>
    <w:link w:val="CmChar"/>
    <w:qFormat/>
    <w:rsid w:val="00476431"/>
    <w:pPr>
      <w:widowControl/>
      <w:suppressAutoHyphens w:val="0"/>
      <w:spacing w:before="240" w:after="60"/>
      <w:jc w:val="center"/>
      <w:outlineLvl w:val="0"/>
    </w:pPr>
    <w:rPr>
      <w:rFonts w:ascii="Cambria" w:eastAsia="Times New Roman" w:hAnsi="Cambria" w:cs="Times New Roman"/>
      <w:b/>
      <w:bCs/>
      <w:kern w:val="28"/>
      <w:sz w:val="32"/>
      <w:szCs w:val="32"/>
      <w:lang w:eastAsia="hu-HU" w:bidi="ar-SA"/>
    </w:rPr>
  </w:style>
  <w:style w:type="character" w:customStyle="1" w:styleId="CmChar">
    <w:name w:val="Cím Char"/>
    <w:link w:val="Cm"/>
    <w:rsid w:val="00476431"/>
    <w:rPr>
      <w:rFonts w:ascii="Cambria" w:hAnsi="Cambria"/>
      <w:b/>
      <w:bCs/>
      <w:kern w:val="28"/>
      <w:sz w:val="32"/>
      <w:szCs w:val="32"/>
    </w:rPr>
  </w:style>
  <w:style w:type="paragraph" w:styleId="Alcm">
    <w:name w:val="Subtitle"/>
    <w:basedOn w:val="Norml"/>
    <w:next w:val="Norml"/>
    <w:link w:val="AlcmChar"/>
    <w:qFormat/>
    <w:rsid w:val="00476431"/>
    <w:pPr>
      <w:widowControl/>
      <w:suppressAutoHyphens w:val="0"/>
      <w:spacing w:after="60"/>
      <w:jc w:val="center"/>
      <w:outlineLvl w:val="1"/>
    </w:pPr>
    <w:rPr>
      <w:rFonts w:ascii="Cambria" w:eastAsia="Times New Roman" w:hAnsi="Cambria" w:cs="Times New Roman"/>
      <w:kern w:val="0"/>
      <w:lang w:eastAsia="hu-HU" w:bidi="ar-SA"/>
    </w:rPr>
  </w:style>
  <w:style w:type="character" w:customStyle="1" w:styleId="AlcmChar">
    <w:name w:val="Alcím Char"/>
    <w:link w:val="Alcm"/>
    <w:rsid w:val="00476431"/>
    <w:rPr>
      <w:rFonts w:ascii="Cambria" w:hAnsi="Cambria"/>
      <w:sz w:val="24"/>
      <w:szCs w:val="24"/>
    </w:rPr>
  </w:style>
  <w:style w:type="character" w:styleId="Kiemels2">
    <w:name w:val="Strong"/>
    <w:qFormat/>
    <w:rsid w:val="00476431"/>
    <w:rPr>
      <w:b/>
      <w:bCs/>
    </w:rPr>
  </w:style>
  <w:style w:type="character" w:styleId="Kiemels">
    <w:name w:val="Emphasis"/>
    <w:qFormat/>
    <w:rsid w:val="00476431"/>
    <w:rPr>
      <w:i/>
      <w:iCs/>
    </w:rPr>
  </w:style>
  <w:style w:type="paragraph" w:styleId="Nincstrkz">
    <w:name w:val="No Spacing"/>
    <w:link w:val="NincstrkzChar"/>
    <w:qFormat/>
    <w:rsid w:val="00476431"/>
    <w:rPr>
      <w:rFonts w:ascii="Calibri" w:hAnsi="Calibri"/>
      <w:sz w:val="22"/>
      <w:szCs w:val="22"/>
      <w:lang w:eastAsia="en-US"/>
    </w:rPr>
  </w:style>
  <w:style w:type="character" w:customStyle="1" w:styleId="NincstrkzChar">
    <w:name w:val="Nincs térköz Char"/>
    <w:link w:val="Nincstrkz"/>
    <w:rsid w:val="00476431"/>
    <w:rPr>
      <w:rFonts w:ascii="Calibri" w:hAnsi="Calibri"/>
      <w:sz w:val="22"/>
      <w:szCs w:val="22"/>
      <w:lang w:eastAsia="en-US"/>
    </w:rPr>
  </w:style>
  <w:style w:type="paragraph" w:styleId="Listaszerbekezds">
    <w:name w:val="List Paragraph"/>
    <w:basedOn w:val="Norml"/>
    <w:qFormat/>
    <w:rsid w:val="00476431"/>
    <w:pPr>
      <w:widowControl/>
      <w:suppressAutoHyphens w:val="0"/>
      <w:ind w:left="708"/>
      <w:jc w:val="both"/>
    </w:pPr>
    <w:rPr>
      <w:rFonts w:ascii="Calibri" w:eastAsia="Times New Roman" w:hAnsi="Calibri" w:cs="Times New Roman"/>
      <w:kern w:val="0"/>
      <w:sz w:val="22"/>
      <w:lang w:eastAsia="hu-HU" w:bidi="ar-SA"/>
    </w:rPr>
  </w:style>
  <w:style w:type="paragraph" w:styleId="Idzet">
    <w:name w:val="Quote"/>
    <w:basedOn w:val="Norml"/>
    <w:next w:val="Norml"/>
    <w:link w:val="IdzetChar"/>
    <w:qFormat/>
    <w:rsid w:val="00476431"/>
    <w:pPr>
      <w:widowControl/>
      <w:suppressAutoHyphens w:val="0"/>
      <w:jc w:val="both"/>
    </w:pPr>
    <w:rPr>
      <w:rFonts w:ascii="Arial" w:eastAsia="Times New Roman" w:hAnsi="Arial" w:cs="Times New Roman"/>
      <w:i/>
      <w:iCs/>
      <w:color w:val="000000"/>
      <w:kern w:val="0"/>
      <w:sz w:val="20"/>
      <w:lang w:eastAsia="hu-HU" w:bidi="ar-SA"/>
    </w:rPr>
  </w:style>
  <w:style w:type="character" w:customStyle="1" w:styleId="IdzetChar">
    <w:name w:val="Idézet Char"/>
    <w:link w:val="Idzet"/>
    <w:rsid w:val="00476431"/>
    <w:rPr>
      <w:rFonts w:ascii="Arial" w:hAnsi="Arial"/>
      <w:i/>
      <w:iCs/>
      <w:color w:val="000000"/>
      <w:szCs w:val="24"/>
    </w:rPr>
  </w:style>
  <w:style w:type="paragraph" w:styleId="Kiemeltidzet">
    <w:name w:val="Intense Quote"/>
    <w:basedOn w:val="Norml"/>
    <w:next w:val="Norml"/>
    <w:link w:val="KiemeltidzetChar"/>
    <w:qFormat/>
    <w:rsid w:val="00476431"/>
    <w:pPr>
      <w:widowControl/>
      <w:pBdr>
        <w:bottom w:val="single" w:sz="4" w:space="4" w:color="4F81BD"/>
      </w:pBdr>
      <w:suppressAutoHyphens w:val="0"/>
      <w:spacing w:before="200" w:after="280"/>
      <w:ind w:left="936" w:right="936"/>
      <w:jc w:val="both"/>
    </w:pPr>
    <w:rPr>
      <w:rFonts w:ascii="Arial" w:eastAsia="Times New Roman" w:hAnsi="Arial" w:cs="Times New Roman"/>
      <w:b/>
      <w:bCs/>
      <w:i/>
      <w:iCs/>
      <w:color w:val="4F81BD"/>
      <w:kern w:val="0"/>
      <w:sz w:val="20"/>
      <w:lang w:eastAsia="hu-HU" w:bidi="ar-SA"/>
    </w:rPr>
  </w:style>
  <w:style w:type="character" w:customStyle="1" w:styleId="KiemeltidzetChar">
    <w:name w:val="Kiemelt idézet Char"/>
    <w:link w:val="Kiemeltidzet"/>
    <w:rsid w:val="00476431"/>
    <w:rPr>
      <w:rFonts w:ascii="Arial" w:hAnsi="Arial"/>
      <w:b/>
      <w:bCs/>
      <w:i/>
      <w:iCs/>
      <w:color w:val="4F81BD"/>
      <w:szCs w:val="24"/>
    </w:rPr>
  </w:style>
  <w:style w:type="character" w:styleId="Finomkiemels">
    <w:name w:val="Subtle Emphasis"/>
    <w:qFormat/>
    <w:rsid w:val="00476431"/>
    <w:rPr>
      <w:i/>
      <w:iCs/>
      <w:color w:val="808080"/>
    </w:rPr>
  </w:style>
  <w:style w:type="character" w:customStyle="1" w:styleId="Ershangslyozs">
    <w:name w:val="Erős hangsúlyozás"/>
    <w:qFormat/>
    <w:rsid w:val="00476431"/>
    <w:rPr>
      <w:b/>
      <w:bCs/>
      <w:i/>
      <w:iCs/>
      <w:color w:val="4F81BD"/>
    </w:rPr>
  </w:style>
  <w:style w:type="character" w:styleId="Finomhivatkozs">
    <w:name w:val="Subtle Reference"/>
    <w:qFormat/>
    <w:rsid w:val="00476431"/>
    <w:rPr>
      <w:smallCaps/>
      <w:color w:val="C0504D"/>
      <w:u w:val="single"/>
    </w:rPr>
  </w:style>
  <w:style w:type="character" w:styleId="Ershivatkozs">
    <w:name w:val="Intense Reference"/>
    <w:qFormat/>
    <w:rsid w:val="00476431"/>
    <w:rPr>
      <w:b/>
      <w:bCs/>
      <w:smallCaps/>
      <w:color w:val="C0504D"/>
      <w:spacing w:val="5"/>
      <w:u w:val="single"/>
    </w:rPr>
  </w:style>
  <w:style w:type="character" w:styleId="Knyvcme">
    <w:name w:val="Book Title"/>
    <w:qFormat/>
    <w:rsid w:val="00476431"/>
    <w:rPr>
      <w:b/>
      <w:bCs/>
      <w:smallCaps/>
      <w:spacing w:val="5"/>
    </w:rPr>
  </w:style>
  <w:style w:type="paragraph" w:styleId="Tartalomjegyzkcmsora">
    <w:name w:val="TOC Heading"/>
    <w:basedOn w:val="Cmsor1"/>
    <w:next w:val="Norml"/>
    <w:qFormat/>
    <w:rsid w:val="00476431"/>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76431"/>
    <w:pPr>
      <w:numPr>
        <w:ilvl w:val="1"/>
        <w:numId w:val="1"/>
      </w:numPr>
      <w:spacing w:line="360" w:lineRule="auto"/>
    </w:pPr>
  </w:style>
  <w:style w:type="character" w:customStyle="1" w:styleId="Stlus1Char">
    <w:name w:val="Stílus1 Char"/>
    <w:link w:val="Stlus1"/>
    <w:rsid w:val="00476431"/>
    <w:rPr>
      <w:rFonts w:ascii="Calibri" w:hAnsi="Calibri"/>
      <w:bCs/>
      <w:iCs/>
      <w:sz w:val="28"/>
      <w:szCs w:val="22"/>
      <w:shd w:val="clear" w:color="auto" w:fill="FFFFFF"/>
    </w:rPr>
  </w:style>
  <w:style w:type="paragraph" w:styleId="TJ1">
    <w:name w:val="toc 1"/>
    <w:basedOn w:val="Norml"/>
    <w:next w:val="Norml"/>
    <w:autoRedefine/>
    <w:uiPriority w:val="39"/>
    <w:rsid w:val="00476431"/>
    <w:pPr>
      <w:widowControl/>
      <w:tabs>
        <w:tab w:val="right" w:leader="dot" w:pos="9639"/>
      </w:tabs>
      <w:suppressAutoHyphens w:val="0"/>
      <w:jc w:val="both"/>
    </w:pPr>
    <w:rPr>
      <w:rFonts w:ascii="Calibri" w:eastAsia="Times New Roman" w:hAnsi="Calibri" w:cs="Times New Roman"/>
      <w:noProof/>
      <w:kern w:val="0"/>
      <w:sz w:val="22"/>
      <w:szCs w:val="22"/>
      <w:lang w:eastAsia="hu-HU" w:bidi="ar-SA"/>
    </w:rPr>
  </w:style>
  <w:style w:type="paragraph" w:styleId="TJ2">
    <w:name w:val="toc 2"/>
    <w:basedOn w:val="Norml"/>
    <w:next w:val="Norml"/>
    <w:autoRedefine/>
    <w:uiPriority w:val="39"/>
    <w:rsid w:val="00476431"/>
    <w:pPr>
      <w:widowControl/>
      <w:suppressAutoHyphens w:val="0"/>
      <w:ind w:left="200"/>
      <w:jc w:val="both"/>
    </w:pPr>
    <w:rPr>
      <w:rFonts w:ascii="Calibri" w:eastAsia="Times New Roman" w:hAnsi="Calibri" w:cs="Times New Roman"/>
      <w:kern w:val="0"/>
      <w:sz w:val="22"/>
      <w:lang w:eastAsia="hu-HU" w:bidi="ar-SA"/>
    </w:rPr>
  </w:style>
  <w:style w:type="character" w:customStyle="1" w:styleId="LbjegyzetszvegChar">
    <w:name w:val="Lábjegyzetszöveg Char"/>
    <w:aliases w:val="lábjegyzetszöveg Char"/>
    <w:link w:val="Lbjegyzetszveg"/>
    <w:uiPriority w:val="99"/>
    <w:rsid w:val="00476431"/>
    <w:rPr>
      <w:rFonts w:eastAsia="Arial Unicode MS" w:cs="Mangal"/>
      <w:kern w:val="1"/>
      <w:lang w:eastAsia="hi-IN" w:bidi="hi-IN"/>
    </w:rPr>
  </w:style>
  <w:style w:type="paragraph" w:styleId="lfej">
    <w:name w:val="header"/>
    <w:aliases w:val=" Char,h,Header/Footer,header odd,Hyphen"/>
    <w:basedOn w:val="Norml"/>
    <w:link w:val="lfejChar"/>
    <w:rsid w:val="00476431"/>
    <w:pPr>
      <w:widowControl/>
      <w:tabs>
        <w:tab w:val="center" w:pos="4536"/>
        <w:tab w:val="right" w:pos="9072"/>
      </w:tabs>
      <w:suppressAutoHyphens w:val="0"/>
      <w:jc w:val="both"/>
    </w:pPr>
    <w:rPr>
      <w:rFonts w:ascii="Arial" w:eastAsia="Times New Roman" w:hAnsi="Arial" w:cs="Times New Roman"/>
      <w:kern w:val="0"/>
      <w:sz w:val="20"/>
      <w:lang w:eastAsia="hu-HU" w:bidi="ar-SA"/>
    </w:rPr>
  </w:style>
  <w:style w:type="character" w:customStyle="1" w:styleId="lfejChar">
    <w:name w:val="Élőfej Char"/>
    <w:aliases w:val=" Char Char1,h Char1,Header/Footer Char1,header odd Char1,Hyphen Char"/>
    <w:link w:val="lfej"/>
    <w:rsid w:val="00476431"/>
    <w:rPr>
      <w:rFonts w:ascii="Arial" w:hAnsi="Arial"/>
      <w:szCs w:val="24"/>
    </w:rPr>
  </w:style>
  <w:style w:type="paragraph" w:styleId="llb">
    <w:name w:val="footer"/>
    <w:basedOn w:val="Norml"/>
    <w:link w:val="llbChar"/>
    <w:rsid w:val="00476431"/>
    <w:pPr>
      <w:widowControl/>
      <w:tabs>
        <w:tab w:val="center" w:pos="4320"/>
        <w:tab w:val="right" w:pos="8640"/>
      </w:tabs>
      <w:suppressAutoHyphens w:val="0"/>
      <w:jc w:val="both"/>
    </w:pPr>
    <w:rPr>
      <w:rFonts w:ascii="Arial" w:eastAsia="Times New Roman" w:hAnsi="Arial" w:cs="Times New Roman"/>
      <w:kern w:val="0"/>
      <w:sz w:val="20"/>
      <w:lang w:val="en-US" w:eastAsia="en-US" w:bidi="ar-SA"/>
    </w:rPr>
  </w:style>
  <w:style w:type="character" w:customStyle="1" w:styleId="llbChar">
    <w:name w:val="Élőláb Char"/>
    <w:link w:val="llb"/>
    <w:rsid w:val="00476431"/>
    <w:rPr>
      <w:rFonts w:ascii="Arial" w:hAnsi="Arial"/>
      <w:szCs w:val="24"/>
      <w:lang w:val="en-US" w:eastAsia="en-US"/>
    </w:rPr>
  </w:style>
  <w:style w:type="character" w:styleId="Oldalszm">
    <w:name w:val="page number"/>
    <w:rsid w:val="00476431"/>
  </w:style>
  <w:style w:type="paragraph" w:styleId="Szvegtrzsbehzssal">
    <w:name w:val="Body Text Indent"/>
    <w:basedOn w:val="Norml"/>
    <w:link w:val="SzvegtrzsbehzssalChar"/>
    <w:rsid w:val="00476431"/>
    <w:pPr>
      <w:widowControl/>
      <w:suppressAutoHyphens w:val="0"/>
      <w:autoSpaceDE w:val="0"/>
      <w:autoSpaceDN w:val="0"/>
      <w:spacing w:after="120"/>
      <w:ind w:left="283"/>
      <w:jc w:val="both"/>
    </w:pPr>
    <w:rPr>
      <w:rFonts w:ascii="Arial" w:eastAsia="Times New Roman" w:hAnsi="Arial" w:cs="Times New Roman"/>
      <w:kern w:val="0"/>
      <w:sz w:val="20"/>
      <w:szCs w:val="20"/>
      <w:lang w:eastAsia="hu-HU" w:bidi="ar-SA"/>
    </w:rPr>
  </w:style>
  <w:style w:type="character" w:customStyle="1" w:styleId="SzvegtrzsbehzssalChar">
    <w:name w:val="Szövegtörzs behúzással Char"/>
    <w:link w:val="Szvegtrzsbehzssal"/>
    <w:rsid w:val="00476431"/>
    <w:rPr>
      <w:rFonts w:ascii="Arial" w:hAnsi="Arial"/>
    </w:rPr>
  </w:style>
  <w:style w:type="character" w:styleId="Hiperhivatkozs">
    <w:name w:val="Hyperlink"/>
    <w:uiPriority w:val="99"/>
    <w:rsid w:val="00476431"/>
    <w:rPr>
      <w:rFonts w:ascii="Verdana" w:hAnsi="Verdana" w:hint="default"/>
      <w:b w:val="0"/>
      <w:bCs w:val="0"/>
      <w:color w:val="003085"/>
      <w:sz w:val="16"/>
      <w:szCs w:val="16"/>
      <w:u w:val="single"/>
    </w:rPr>
  </w:style>
  <w:style w:type="paragraph" w:styleId="NormlWeb">
    <w:name w:val="Normal (Web)"/>
    <w:basedOn w:val="Norml"/>
    <w:rsid w:val="00476431"/>
    <w:pPr>
      <w:widowControl/>
      <w:suppressAutoHyphens w:val="0"/>
      <w:spacing w:before="100" w:beforeAutospacing="1" w:after="100" w:afterAutospacing="1"/>
      <w:jc w:val="both"/>
    </w:pPr>
    <w:rPr>
      <w:rFonts w:ascii="Calibri" w:eastAsia="Times New Roman" w:hAnsi="Calibri" w:cs="Times New Roman"/>
      <w:kern w:val="0"/>
      <w:sz w:val="22"/>
      <w:lang w:eastAsia="hu-HU" w:bidi="ar-SA"/>
    </w:rPr>
  </w:style>
  <w:style w:type="paragraph" w:styleId="Buborkszveg">
    <w:name w:val="Balloon Text"/>
    <w:basedOn w:val="Norml"/>
    <w:link w:val="BuborkszvegChar"/>
    <w:rsid w:val="00476431"/>
    <w:pPr>
      <w:widowControl/>
      <w:suppressAutoHyphens w:val="0"/>
      <w:jc w:val="both"/>
    </w:pPr>
    <w:rPr>
      <w:rFonts w:ascii="Tahoma" w:eastAsia="Times New Roman" w:hAnsi="Tahoma" w:cs="Tahoma"/>
      <w:kern w:val="0"/>
      <w:sz w:val="16"/>
      <w:szCs w:val="16"/>
      <w:lang w:eastAsia="hu-HU" w:bidi="ar-SA"/>
    </w:rPr>
  </w:style>
  <w:style w:type="character" w:customStyle="1" w:styleId="BuborkszvegChar">
    <w:name w:val="Buborékszöveg Char"/>
    <w:aliases w:val=" Char Char14"/>
    <w:link w:val="Buborkszveg"/>
    <w:rsid w:val="00476431"/>
    <w:rPr>
      <w:rFonts w:ascii="Tahoma" w:hAnsi="Tahoma" w:cs="Tahoma"/>
      <w:sz w:val="16"/>
      <w:szCs w:val="16"/>
    </w:rPr>
  </w:style>
  <w:style w:type="table" w:styleId="Rcsostblzat">
    <w:name w:val="Table Grid"/>
    <w:basedOn w:val="Normltblzat"/>
    <w:rsid w:val="00476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76431"/>
  </w:style>
  <w:style w:type="paragraph" w:styleId="TJ3">
    <w:name w:val="toc 3"/>
    <w:basedOn w:val="Norml"/>
    <w:next w:val="Norml"/>
    <w:autoRedefine/>
    <w:uiPriority w:val="39"/>
    <w:rsid w:val="00476431"/>
    <w:pPr>
      <w:widowControl/>
      <w:suppressAutoHyphens w:val="0"/>
      <w:ind w:left="400"/>
      <w:jc w:val="both"/>
    </w:pPr>
    <w:rPr>
      <w:rFonts w:ascii="Calibri" w:eastAsia="Times New Roman" w:hAnsi="Calibri" w:cs="Times New Roman"/>
      <w:kern w:val="0"/>
      <w:sz w:val="22"/>
      <w:lang w:eastAsia="hu-HU" w:bidi="ar-SA"/>
    </w:rPr>
  </w:style>
  <w:style w:type="paragraph" w:styleId="Vgjegyzetszvege">
    <w:name w:val="endnote text"/>
    <w:basedOn w:val="Norml"/>
    <w:link w:val="VgjegyzetszvegeChar"/>
    <w:rsid w:val="00476431"/>
    <w:pPr>
      <w:widowControl/>
      <w:suppressAutoHyphens w:val="0"/>
      <w:jc w:val="both"/>
    </w:pPr>
    <w:rPr>
      <w:rFonts w:ascii="Arial" w:eastAsia="Times New Roman" w:hAnsi="Arial" w:cs="Times New Roman"/>
      <w:kern w:val="0"/>
      <w:sz w:val="20"/>
      <w:szCs w:val="20"/>
      <w:lang w:eastAsia="hu-HU" w:bidi="ar-SA"/>
    </w:rPr>
  </w:style>
  <w:style w:type="character" w:customStyle="1" w:styleId="VgjegyzetszvegeChar">
    <w:name w:val="Végjegyzet szövege Char"/>
    <w:aliases w:val=" Char Char13"/>
    <w:link w:val="Vgjegyzetszvege"/>
    <w:rsid w:val="00476431"/>
    <w:rPr>
      <w:rFonts w:ascii="Arial" w:hAnsi="Arial"/>
    </w:rPr>
  </w:style>
  <w:style w:type="character" w:styleId="Vgjegyzet-hivatkozs">
    <w:name w:val="endnote reference"/>
    <w:rsid w:val="00476431"/>
    <w:rPr>
      <w:vertAlign w:val="superscript"/>
    </w:rPr>
  </w:style>
  <w:style w:type="paragraph" w:styleId="Szvegtrzs2">
    <w:name w:val="Body Text 2"/>
    <w:basedOn w:val="Norml"/>
    <w:link w:val="Szvegtrzs2Char"/>
    <w:rsid w:val="00476431"/>
    <w:pPr>
      <w:widowControl/>
      <w:suppressAutoHyphens w:val="0"/>
      <w:spacing w:after="120" w:line="480" w:lineRule="auto"/>
      <w:jc w:val="both"/>
    </w:pPr>
    <w:rPr>
      <w:rFonts w:ascii="Calibri" w:eastAsia="Times New Roman" w:hAnsi="Calibri" w:cs="Times New Roman"/>
      <w:kern w:val="0"/>
      <w:sz w:val="22"/>
      <w:lang w:eastAsia="hu-HU" w:bidi="ar-SA"/>
    </w:rPr>
  </w:style>
  <w:style w:type="character" w:customStyle="1" w:styleId="Szvegtrzs2Char">
    <w:name w:val="Szövegtörzs 2 Char"/>
    <w:link w:val="Szvegtrzs2"/>
    <w:rsid w:val="00476431"/>
    <w:rPr>
      <w:rFonts w:ascii="Calibri" w:hAnsi="Calibri"/>
      <w:sz w:val="22"/>
      <w:szCs w:val="24"/>
    </w:rPr>
  </w:style>
  <w:style w:type="character" w:styleId="Jegyzethivatkozs">
    <w:name w:val="annotation reference"/>
    <w:semiHidden/>
    <w:rsid w:val="00476431"/>
    <w:rPr>
      <w:sz w:val="16"/>
      <w:szCs w:val="16"/>
    </w:rPr>
  </w:style>
  <w:style w:type="paragraph" w:styleId="Jegyzetszveg">
    <w:name w:val="annotation text"/>
    <w:basedOn w:val="Norml"/>
    <w:link w:val="JegyzetszvegChar"/>
    <w:semiHidden/>
    <w:rsid w:val="00476431"/>
    <w:pPr>
      <w:widowControl/>
      <w:suppressAutoHyphens w:val="0"/>
      <w:jc w:val="both"/>
    </w:pPr>
    <w:rPr>
      <w:rFonts w:ascii="Calibri" w:eastAsia="Times New Roman" w:hAnsi="Calibri" w:cs="Times New Roman"/>
      <w:kern w:val="0"/>
      <w:sz w:val="22"/>
      <w:szCs w:val="20"/>
      <w:lang w:eastAsia="hu-HU" w:bidi="ar-SA"/>
    </w:rPr>
  </w:style>
  <w:style w:type="character" w:customStyle="1" w:styleId="JegyzetszvegChar">
    <w:name w:val="Jegyzetszöveg Char"/>
    <w:link w:val="Jegyzetszveg"/>
    <w:semiHidden/>
    <w:rsid w:val="00476431"/>
    <w:rPr>
      <w:rFonts w:ascii="Calibri" w:hAnsi="Calibri"/>
      <w:sz w:val="22"/>
    </w:rPr>
  </w:style>
  <w:style w:type="paragraph" w:styleId="Megjegyzstrgya">
    <w:name w:val="annotation subject"/>
    <w:basedOn w:val="Jegyzetszveg"/>
    <w:next w:val="Jegyzetszveg"/>
    <w:link w:val="MegjegyzstrgyaChar"/>
    <w:semiHidden/>
    <w:rsid w:val="00476431"/>
    <w:rPr>
      <w:b/>
      <w:bCs/>
    </w:rPr>
  </w:style>
  <w:style w:type="character" w:customStyle="1" w:styleId="MegjegyzstrgyaChar">
    <w:name w:val="Megjegyzés tárgya Char"/>
    <w:link w:val="Megjegyzstrgya"/>
    <w:semiHidden/>
    <w:rsid w:val="00476431"/>
    <w:rPr>
      <w:rFonts w:ascii="Calibri" w:hAnsi="Calibri"/>
      <w:b/>
      <w:bCs/>
      <w:sz w:val="22"/>
    </w:rPr>
  </w:style>
  <w:style w:type="paragraph" w:customStyle="1" w:styleId="NormlCalibri11">
    <w:name w:val="Normál + Calibri 11"/>
    <w:basedOn w:val="Norml"/>
    <w:link w:val="NormlCalibri11Char"/>
    <w:rsid w:val="00476431"/>
    <w:pPr>
      <w:widowControl/>
      <w:pBdr>
        <w:top w:val="single" w:sz="4" w:space="1" w:color="auto"/>
        <w:left w:val="single" w:sz="4" w:space="4" w:color="auto"/>
        <w:bottom w:val="single" w:sz="4" w:space="1" w:color="auto"/>
        <w:right w:val="single" w:sz="4" w:space="4" w:color="auto"/>
      </w:pBdr>
      <w:suppressAutoHyphens w:val="0"/>
      <w:jc w:val="both"/>
    </w:pPr>
    <w:rPr>
      <w:rFonts w:ascii="Calibri" w:eastAsia="Times New Roman" w:hAnsi="Calibri" w:cs="Times New Roman"/>
      <w:kern w:val="0"/>
      <w:sz w:val="22"/>
      <w:lang w:eastAsia="hu-HU" w:bidi="ar-SA"/>
    </w:rPr>
  </w:style>
  <w:style w:type="paragraph" w:customStyle="1" w:styleId="NormlCalibri">
    <w:name w:val="Normál + Calibri"/>
    <w:aliases w:val="11 pt"/>
    <w:basedOn w:val="Norml"/>
    <w:rsid w:val="00476431"/>
    <w:pPr>
      <w:widowControl/>
      <w:suppressAutoHyphens w:val="0"/>
      <w:jc w:val="both"/>
    </w:pPr>
    <w:rPr>
      <w:rFonts w:ascii="Calibri" w:eastAsia="Times New Roman" w:hAnsi="Calibri" w:cs="Times New Roman"/>
      <w:b/>
      <w:bCs/>
      <w:i/>
      <w:iCs/>
      <w:kern w:val="0"/>
      <w:sz w:val="22"/>
      <w:szCs w:val="22"/>
      <w:lang w:eastAsia="hu-HU" w:bidi="ar-SA"/>
    </w:rPr>
  </w:style>
  <w:style w:type="paragraph" w:customStyle="1" w:styleId="Stlus3">
    <w:name w:val="Stílus3"/>
    <w:basedOn w:val="Cmsor3"/>
    <w:rsid w:val="00476431"/>
    <w:rPr>
      <w:b w:val="0"/>
      <w:sz w:val="22"/>
      <w:u w:val="single"/>
    </w:rPr>
  </w:style>
  <w:style w:type="paragraph" w:customStyle="1" w:styleId="Stlus4">
    <w:name w:val="Stílus4"/>
    <w:basedOn w:val="Cmsor3"/>
    <w:autoRedefine/>
    <w:rsid w:val="00476431"/>
    <w:rPr>
      <w:b w:val="0"/>
      <w:sz w:val="22"/>
      <w:szCs w:val="22"/>
      <w:u w:val="single"/>
    </w:rPr>
  </w:style>
  <w:style w:type="paragraph" w:styleId="TJ4">
    <w:name w:val="toc 4"/>
    <w:basedOn w:val="Norml"/>
    <w:next w:val="Norml"/>
    <w:autoRedefine/>
    <w:uiPriority w:val="39"/>
    <w:rsid w:val="00476431"/>
    <w:pPr>
      <w:widowControl/>
      <w:suppressAutoHyphens w:val="0"/>
      <w:ind w:left="600"/>
      <w:jc w:val="both"/>
    </w:pPr>
    <w:rPr>
      <w:rFonts w:ascii="Calibri" w:eastAsia="Times New Roman" w:hAnsi="Calibri" w:cs="Times New Roman"/>
      <w:kern w:val="0"/>
      <w:sz w:val="22"/>
      <w:lang w:eastAsia="hu-HU" w:bidi="ar-SA"/>
    </w:rPr>
  </w:style>
  <w:style w:type="character" w:customStyle="1" w:styleId="lbjegyzetszvegCharChar">
    <w:name w:val="lábjegyzetszöveg Char Char"/>
    <w:rsid w:val="00476431"/>
  </w:style>
  <w:style w:type="paragraph" w:customStyle="1" w:styleId="Cm3">
    <w:name w:val="Cím3"/>
    <w:basedOn w:val="Norml"/>
    <w:next w:val="Norml"/>
    <w:rsid w:val="00476431"/>
    <w:pPr>
      <w:keepNext/>
      <w:keepLines/>
      <w:widowControl/>
      <w:tabs>
        <w:tab w:val="num" w:pos="900"/>
      </w:tabs>
      <w:suppressAutoHyphens w:val="0"/>
      <w:spacing w:before="360" w:after="60"/>
      <w:ind w:left="681" w:hanging="397"/>
      <w:jc w:val="both"/>
      <w:outlineLvl w:val="2"/>
    </w:pPr>
    <w:rPr>
      <w:rFonts w:ascii="Verdana" w:eastAsia="Times New Roman" w:hAnsi="Verdana" w:cs="Times New Roman"/>
      <w:b/>
      <w:color w:val="993366"/>
      <w:kern w:val="0"/>
      <w:sz w:val="18"/>
      <w:szCs w:val="18"/>
      <w:lang w:eastAsia="en-GB" w:bidi="ar-SA"/>
    </w:rPr>
  </w:style>
  <w:style w:type="character" w:customStyle="1" w:styleId="link">
    <w:name w:val="link"/>
    <w:rsid w:val="00476431"/>
  </w:style>
  <w:style w:type="paragraph" w:customStyle="1" w:styleId="StlusNormlCalibri11Mintzatres5-osszrke">
    <w:name w:val="Stílus Normál + Calibri 11 + Mintázat: Üres (5%-os szürke)"/>
    <w:basedOn w:val="NormlCalibri11"/>
    <w:next w:val="NormlCalibri"/>
    <w:autoRedefine/>
    <w:rsid w:val="00476431"/>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476431"/>
    <w:pPr>
      <w:widowControl/>
      <w:suppressAutoHyphens w:val="0"/>
      <w:jc w:val="both"/>
    </w:pPr>
    <w:rPr>
      <w:rFonts w:ascii="Calibri" w:eastAsia="Times New Roman" w:hAnsi="Calibri" w:cs="Times New Roman"/>
      <w:kern w:val="0"/>
      <w:sz w:val="22"/>
      <w:szCs w:val="20"/>
      <w:lang w:eastAsia="hu-HU" w:bidi="ar-SA"/>
    </w:rPr>
  </w:style>
  <w:style w:type="paragraph" w:customStyle="1" w:styleId="StlusNormlCalibri11TimesNewRoman11pt">
    <w:name w:val="Stílus Normál + Calibri 11 + Times New Roman 11 pt"/>
    <w:basedOn w:val="Norml"/>
    <w:next w:val="Norml"/>
    <w:link w:val="StlusNormlCalibri11TimesNewRoman11ptChar"/>
    <w:rsid w:val="00476431"/>
    <w:pPr>
      <w:widowControl/>
      <w:shd w:val="clear" w:color="auto" w:fill="FFFFFF"/>
      <w:suppressAutoHyphens w:val="0"/>
      <w:jc w:val="both"/>
    </w:pPr>
    <w:rPr>
      <w:rFonts w:eastAsia="Times New Roman" w:cs="Times New Roman"/>
      <w:bCs/>
      <w:iCs/>
      <w:kern w:val="0"/>
      <w:sz w:val="22"/>
      <w:lang w:eastAsia="hu-HU" w:bidi="ar-SA"/>
    </w:rPr>
  </w:style>
  <w:style w:type="character" w:customStyle="1" w:styleId="StlusNormlCalibri11TimesNewRoman11ptChar">
    <w:name w:val="Stílus Normál + Calibri 11 + Times New Roman 11 pt Char"/>
    <w:link w:val="StlusNormlCalibri11TimesNewRoman11pt"/>
    <w:rsid w:val="00476431"/>
    <w:rPr>
      <w:bCs/>
      <w:iCs/>
      <w:sz w:val="22"/>
      <w:szCs w:val="24"/>
      <w:shd w:val="clear" w:color="auto" w:fill="FFFFFF"/>
    </w:rPr>
  </w:style>
  <w:style w:type="paragraph" w:customStyle="1" w:styleId="StlusNormlCalibri1111pt">
    <w:name w:val="Stílus Normál + Calibri 11 + 11 pt"/>
    <w:basedOn w:val="NormlCalibri11"/>
    <w:link w:val="StlusNormlCalibri1111ptChar"/>
    <w:rsid w:val="00476431"/>
    <w:pPr>
      <w:shd w:val="clear" w:color="auto" w:fill="FFFFFF"/>
    </w:pPr>
    <w:rPr>
      <w:bCs/>
      <w:iCs/>
    </w:rPr>
  </w:style>
  <w:style w:type="character" w:customStyle="1" w:styleId="NormlCalibri11Char">
    <w:name w:val="Normál + Calibri 11 Char"/>
    <w:link w:val="NormlCalibri11"/>
    <w:rsid w:val="00476431"/>
    <w:rPr>
      <w:rFonts w:ascii="Calibri" w:hAnsi="Calibri"/>
      <w:sz w:val="22"/>
      <w:szCs w:val="24"/>
    </w:rPr>
  </w:style>
  <w:style w:type="character" w:customStyle="1" w:styleId="StlusNormlCalibri1111ptChar">
    <w:name w:val="Stílus Normál + Calibri 11 + 11 pt Char"/>
    <w:link w:val="StlusNormlCalibri1111pt"/>
    <w:rsid w:val="00476431"/>
    <w:rPr>
      <w:rFonts w:ascii="Calibri" w:hAnsi="Calibri"/>
      <w:bCs/>
      <w:iCs/>
      <w:sz w:val="22"/>
      <w:szCs w:val="24"/>
      <w:shd w:val="clear" w:color="auto" w:fill="FFFFFF"/>
    </w:rPr>
  </w:style>
  <w:style w:type="character" w:customStyle="1" w:styleId="highlight">
    <w:name w:val="highlight"/>
    <w:rsid w:val="00476431"/>
  </w:style>
  <w:style w:type="paragraph" w:customStyle="1" w:styleId="ptyikatblzatban">
    <w:name w:val="pötyik a táblázatban"/>
    <w:basedOn w:val="Norml"/>
    <w:rsid w:val="00476431"/>
    <w:pPr>
      <w:widowControl/>
      <w:tabs>
        <w:tab w:val="left" w:pos="170"/>
        <w:tab w:val="left" w:pos="360"/>
      </w:tabs>
      <w:suppressAutoHyphens w:val="0"/>
      <w:overflowPunct w:val="0"/>
      <w:autoSpaceDE w:val="0"/>
      <w:autoSpaceDN w:val="0"/>
      <w:adjustRightInd w:val="0"/>
      <w:ind w:left="170" w:hanging="170"/>
      <w:textAlignment w:val="baseline"/>
    </w:pPr>
    <w:rPr>
      <w:rFonts w:eastAsia="Times New Roman" w:cs="Times New Roman"/>
      <w:noProof/>
      <w:kern w:val="0"/>
      <w:sz w:val="20"/>
      <w:szCs w:val="20"/>
      <w:lang w:eastAsia="hu-HU" w:bidi="ar-SA"/>
    </w:rPr>
  </w:style>
  <w:style w:type="paragraph" w:customStyle="1" w:styleId="NormlDlt">
    <w:name w:val="Normál + Dőlt"/>
    <w:aliases w:val="Mintázat: Üres (5%-os szürke)"/>
    <w:basedOn w:val="Norml"/>
    <w:next w:val="NormlCalibri11"/>
    <w:rsid w:val="00476431"/>
    <w:pPr>
      <w:widowControl/>
      <w:shd w:val="clear" w:color="auto" w:fill="F3F3F3"/>
      <w:suppressAutoHyphens w:val="0"/>
      <w:jc w:val="both"/>
    </w:pPr>
    <w:rPr>
      <w:rFonts w:ascii="Calibri" w:eastAsia="Times New Roman" w:hAnsi="Calibri" w:cs="Times New Roman"/>
      <w:i/>
      <w:kern w:val="0"/>
      <w:sz w:val="22"/>
      <w:lang w:eastAsia="hu-HU" w:bidi="ar-SA"/>
    </w:rPr>
  </w:style>
  <w:style w:type="character" w:customStyle="1" w:styleId="maskwindow">
    <w:name w:val="maskwindow"/>
    <w:rsid w:val="00476431"/>
  </w:style>
  <w:style w:type="paragraph" w:customStyle="1" w:styleId="Default">
    <w:name w:val="Default"/>
    <w:rsid w:val="00476431"/>
    <w:pPr>
      <w:autoSpaceDE w:val="0"/>
      <w:autoSpaceDN w:val="0"/>
      <w:adjustRightInd w:val="0"/>
    </w:pPr>
    <w:rPr>
      <w:color w:val="000000"/>
      <w:sz w:val="24"/>
      <w:szCs w:val="24"/>
      <w:lang/>
    </w:rPr>
  </w:style>
  <w:style w:type="character" w:customStyle="1" w:styleId="hChar">
    <w:name w:val="h Char"/>
    <w:aliases w:val="Header/Footer Char,header odd Char,Hyphen Char Char"/>
    <w:locked/>
    <w:rsid w:val="00476431"/>
    <w:rPr>
      <w:rFonts w:ascii="Verdana" w:hAnsi="Verdana"/>
      <w:szCs w:val="24"/>
      <w:lang w:val="hu-HU" w:eastAsia="hu-HU" w:bidi="ar-SA"/>
    </w:rPr>
  </w:style>
  <w:style w:type="character" w:customStyle="1" w:styleId="WW8Num1z2">
    <w:name w:val="WW8Num1z2"/>
    <w:rsid w:val="00476431"/>
    <w:rPr>
      <w:rFonts w:ascii="Wingdings" w:hAnsi="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image" Target="media/image6.png"/><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8.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SERVER\Igazgatas\Szab&#225;lyzatok\Helyi%20Es&#233;lyegyenl&#337;s&#233;gi%20Program%202019\REMETESZ&#336;L&#336;S%20Indik&#225;tor_excel-t&#225;bl&#225;zat_2018%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SERVER\Igazgatas\Szab&#225;lyzatok\Helyi%20Es&#233;lyegyenl&#337;s&#233;gi%20Program%202019\REMETESZ&#336;L&#336;S%20Indik&#225;tor_excel-t&#225;bl&#225;zat_2018%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SERVER\Igazgatas\Szab&#225;lyzatok\Helyi%20Es&#233;lyegyenl&#337;s&#233;gi%20Program%202019\REMETESZ&#336;L&#336;S%20Indik&#225;tor_excel-t&#225;bl&#225;zat_2018%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hu-HU" sz="1199"/>
              <a:t>Lakónépesség</a:t>
            </a:r>
          </a:p>
        </c:rich>
      </c:tx>
      <c:overlay val="0"/>
    </c:title>
    <c:autoTitleDeleted val="0"/>
    <c:plotArea>
      <c:layout/>
      <c:barChart>
        <c:barDir val="col"/>
        <c:grouping val="clustered"/>
        <c:varyColors val="0"/>
        <c:ser>
          <c:idx val="0"/>
          <c:order val="0"/>
          <c:tx>
            <c:strRef>
              <c:f>nepesseg!$B$2</c:f>
              <c:strCache>
                <c:ptCount val="1"/>
                <c:pt idx="0">
                  <c:v>Fő
(TS 0101)</c:v>
                </c:pt>
              </c:strCache>
            </c:strRef>
          </c:tx>
          <c:invertIfNegative val="0"/>
          <c:cat>
            <c:numRef>
              <c:f>nepesseg!$A$3:$A$8</c:f>
              <c:numCache>
                <c:formatCode>General</c:formatCode>
                <c:ptCount val="6"/>
                <c:pt idx="0">
                  <c:v>2012</c:v>
                </c:pt>
                <c:pt idx="1">
                  <c:v>2013</c:v>
                </c:pt>
                <c:pt idx="2">
                  <c:v>2014</c:v>
                </c:pt>
                <c:pt idx="3">
                  <c:v>2015</c:v>
                </c:pt>
                <c:pt idx="4">
                  <c:v>2016</c:v>
                </c:pt>
                <c:pt idx="5">
                  <c:v>2017</c:v>
                </c:pt>
              </c:numCache>
            </c:numRef>
          </c:cat>
          <c:val>
            <c:numRef>
              <c:f>nepesseg!$B$3:$B$8</c:f>
              <c:numCache>
                <c:formatCode>#,##0</c:formatCode>
                <c:ptCount val="6"/>
                <c:pt idx="0">
                  <c:v>755</c:v>
                </c:pt>
                <c:pt idx="1">
                  <c:v>763</c:v>
                </c:pt>
                <c:pt idx="2">
                  <c:v>806</c:v>
                </c:pt>
                <c:pt idx="3">
                  <c:v>832</c:v>
                </c:pt>
                <c:pt idx="4">
                  <c:v>867</c:v>
                </c:pt>
                <c:pt idx="5">
                  <c:v>950</c:v>
                </c:pt>
              </c:numCache>
            </c:numRef>
          </c:val>
        </c:ser>
        <c:dLbls>
          <c:showLegendKey val="0"/>
          <c:showVal val="0"/>
          <c:showCatName val="0"/>
          <c:showSerName val="0"/>
          <c:showPercent val="0"/>
          <c:showBubbleSize val="0"/>
        </c:dLbls>
        <c:gapWidth val="150"/>
        <c:axId val="271831776"/>
        <c:axId val="271832168"/>
      </c:barChart>
      <c:catAx>
        <c:axId val="271831776"/>
        <c:scaling>
          <c:orientation val="minMax"/>
        </c:scaling>
        <c:delete val="0"/>
        <c:axPos val="b"/>
        <c:numFmt formatCode="General" sourceLinked="1"/>
        <c:majorTickMark val="out"/>
        <c:minorTickMark val="none"/>
        <c:tickLblPos val="nextTo"/>
        <c:crossAx val="271832168"/>
        <c:crosses val="autoZero"/>
        <c:auto val="1"/>
        <c:lblAlgn val="ctr"/>
        <c:lblOffset val="100"/>
        <c:noMultiLvlLbl val="0"/>
      </c:catAx>
      <c:valAx>
        <c:axId val="271832168"/>
        <c:scaling>
          <c:orientation val="minMax"/>
        </c:scaling>
        <c:delete val="0"/>
        <c:axPos val="l"/>
        <c:majorGridlines/>
        <c:numFmt formatCode="#,##0" sourceLinked="1"/>
        <c:majorTickMark val="out"/>
        <c:minorTickMark val="none"/>
        <c:tickLblPos val="nextTo"/>
        <c:crossAx val="2718317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pPr>
            <a:r>
              <a:rPr lang="hu-HU" sz="1199"/>
              <a:t>Állandó népesség</a:t>
            </a:r>
            <a:r>
              <a:rPr lang="hu-HU" sz="1199" baseline="0"/>
              <a:t> - nők életkori megoszlása</a:t>
            </a:r>
          </a:p>
          <a:p>
            <a:pPr>
              <a:defRPr sz="1198"/>
            </a:pPr>
            <a:endParaRPr lang="hu-HU" sz="1200"/>
          </a:p>
        </c:rich>
      </c:tx>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pPr>
              <a:noFill/>
              <a:ln w="25382">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nepesseg!$F$6:$F$10</c:f>
              <c:strCache>
                <c:ptCount val="5"/>
                <c:pt idx="0">
                  <c:v>0-14 éves (férfiak TS 0306, nők TS 0307)</c:v>
                </c:pt>
                <c:pt idx="1">
                  <c:v>15-17 éves (férfiak TS 0308, nők TS 0309)</c:v>
                </c:pt>
                <c:pt idx="2">
                  <c:v>18-59 éves (férfiak TS 0310, nők TS 0311)</c:v>
                </c:pt>
                <c:pt idx="3">
                  <c:v>60-64 éves (férfiak TS 0312, nők TS 0313)</c:v>
                </c:pt>
                <c:pt idx="4">
                  <c:v>65 év feletti (férfiak TS 0314, nők TS 0315)</c:v>
                </c:pt>
              </c:strCache>
            </c:strRef>
          </c:cat>
          <c:val>
            <c:numRef>
              <c:f>nepesseg!$G$6:$G$10</c:f>
              <c:numCache>
                <c:formatCode>#,##0</c:formatCode>
                <c:ptCount val="5"/>
                <c:pt idx="0">
                  <c:v>109</c:v>
                </c:pt>
                <c:pt idx="1">
                  <c:v>19</c:v>
                </c:pt>
                <c:pt idx="2">
                  <c:v>226</c:v>
                </c:pt>
                <c:pt idx="3">
                  <c:v>25</c:v>
                </c:pt>
                <c:pt idx="4">
                  <c:v>60</c:v>
                </c:pt>
              </c:numCache>
            </c:numRef>
          </c:val>
        </c:ser>
        <c:dLbls>
          <c:showLegendKey val="0"/>
          <c:showVal val="0"/>
          <c:showCatName val="0"/>
          <c:showSerName val="0"/>
          <c:showPercent val="0"/>
          <c:showBubbleSize val="0"/>
          <c:showLeaderLines val="1"/>
        </c:dLbls>
        <c:firstSliceAng val="0"/>
      </c:pieChart>
      <c:spPr>
        <a:noFill/>
        <a:ln w="25382">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férfiak életkori megoszlása</a:t>
            </a:r>
          </a:p>
        </c:rich>
      </c:tx>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pPr>
              <a:noFill/>
              <a:ln w="25398">
                <a:noFill/>
              </a:ln>
            </c:spPr>
            <c:showLegendKey val="0"/>
            <c:showVal val="1"/>
            <c:showCatName val="0"/>
            <c:showSerName val="0"/>
            <c:showPercent val="1"/>
            <c:showBubbleSize val="0"/>
            <c:showLeaderLines val="1"/>
            <c:extLst>
              <c:ext xmlns:c15="http://schemas.microsoft.com/office/drawing/2012/chart" uri="{CE6537A1-D6FC-4f65-9D91-7224C49458BB}"/>
            </c:extLst>
          </c:dLbls>
          <c:cat>
            <c:strRef>
              <c:f>nepesseg!$F$6:$F$10</c:f>
              <c:strCache>
                <c:ptCount val="5"/>
                <c:pt idx="0">
                  <c:v>0-14 éves (férfiak TS 0306, nők TS 0307)</c:v>
                </c:pt>
                <c:pt idx="1">
                  <c:v>15-17 éves (férfiak TS 0308, nők TS 0309)</c:v>
                </c:pt>
                <c:pt idx="2">
                  <c:v>18-59 éves (férfiak TS 0310, nők TS 0311)</c:v>
                </c:pt>
                <c:pt idx="3">
                  <c:v>60-64 éves (férfiak TS 0312, nők TS 0313)</c:v>
                </c:pt>
                <c:pt idx="4">
                  <c:v>65 év feletti (férfiak TS 0314, nők TS 0315)</c:v>
                </c:pt>
              </c:strCache>
            </c:strRef>
          </c:cat>
          <c:val>
            <c:numRef>
              <c:f>nepesseg!$H$6:$H$10</c:f>
              <c:numCache>
                <c:formatCode>#,##0</c:formatCode>
                <c:ptCount val="5"/>
                <c:pt idx="0">
                  <c:v>85</c:v>
                </c:pt>
                <c:pt idx="1">
                  <c:v>14</c:v>
                </c:pt>
                <c:pt idx="2">
                  <c:v>287</c:v>
                </c:pt>
                <c:pt idx="3">
                  <c:v>42</c:v>
                </c:pt>
                <c:pt idx="4">
                  <c:v>69</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nepesseg!$U$2</c:f>
              <c:strCache>
                <c:ptCount val="1"/>
                <c:pt idx="0">
                  <c:v>Öregedési index (%)</c:v>
                </c:pt>
              </c:strCache>
            </c:strRef>
          </c:tx>
          <c:invertIfNegative val="0"/>
          <c:cat>
            <c:numRef>
              <c:f>nepesseg!$R$3:$R$8</c:f>
              <c:numCache>
                <c:formatCode>General</c:formatCode>
                <c:ptCount val="6"/>
                <c:pt idx="0">
                  <c:v>2012</c:v>
                </c:pt>
                <c:pt idx="1">
                  <c:v>2013</c:v>
                </c:pt>
                <c:pt idx="2">
                  <c:v>2014</c:v>
                </c:pt>
                <c:pt idx="3">
                  <c:v>2015</c:v>
                </c:pt>
                <c:pt idx="4">
                  <c:v>2016</c:v>
                </c:pt>
                <c:pt idx="5">
                  <c:v>2017</c:v>
                </c:pt>
              </c:numCache>
            </c:numRef>
          </c:cat>
          <c:val>
            <c:numRef>
              <c:f>nepesseg!$U$3:$U$8</c:f>
              <c:numCache>
                <c:formatCode>0.00%</c:formatCode>
                <c:ptCount val="6"/>
                <c:pt idx="0">
                  <c:v>0.71917808219178081</c:v>
                </c:pt>
                <c:pt idx="1">
                  <c:v>0.6887417218543046</c:v>
                </c:pt>
                <c:pt idx="2">
                  <c:v>0.58959537572254339</c:v>
                </c:pt>
                <c:pt idx="3">
                  <c:v>0.61271676300578037</c:v>
                </c:pt>
                <c:pt idx="4">
                  <c:v>0.66494845360824739</c:v>
                </c:pt>
                <c:pt idx="5">
                  <c:v>0.76881720430107525</c:v>
                </c:pt>
              </c:numCache>
            </c:numRef>
          </c:val>
        </c:ser>
        <c:dLbls>
          <c:showLegendKey val="0"/>
          <c:showVal val="0"/>
          <c:showCatName val="0"/>
          <c:showSerName val="0"/>
          <c:showPercent val="0"/>
          <c:showBubbleSize val="0"/>
        </c:dLbls>
        <c:gapWidth val="150"/>
        <c:axId val="555839648"/>
        <c:axId val="555842000"/>
      </c:barChart>
      <c:catAx>
        <c:axId val="555839648"/>
        <c:scaling>
          <c:orientation val="minMax"/>
        </c:scaling>
        <c:delete val="0"/>
        <c:axPos val="b"/>
        <c:numFmt formatCode="General" sourceLinked="1"/>
        <c:majorTickMark val="out"/>
        <c:minorTickMark val="none"/>
        <c:tickLblPos val="nextTo"/>
        <c:crossAx val="555842000"/>
        <c:crosses val="autoZero"/>
        <c:auto val="1"/>
        <c:lblAlgn val="ctr"/>
        <c:lblOffset val="100"/>
        <c:noMultiLvlLbl val="0"/>
      </c:catAx>
      <c:valAx>
        <c:axId val="555842000"/>
        <c:scaling>
          <c:orientation val="minMax"/>
        </c:scaling>
        <c:delete val="0"/>
        <c:axPos val="l"/>
        <c:majorGridlines/>
        <c:numFmt formatCode="0.00%" sourceLinked="1"/>
        <c:majorTickMark val="out"/>
        <c:minorTickMark val="none"/>
        <c:tickLblPos val="nextTo"/>
        <c:crossAx val="55583964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9"/>
              <a:t>Természetes szaporodás (fő)</a:t>
            </a:r>
          </a:p>
        </c:rich>
      </c:tx>
      <c:overlay val="0"/>
    </c:title>
    <c:autoTitleDeleted val="0"/>
    <c:plotArea>
      <c:layout/>
      <c:barChart>
        <c:barDir val="col"/>
        <c:grouping val="clustered"/>
        <c:varyColors val="0"/>
        <c:ser>
          <c:idx val="0"/>
          <c:order val="0"/>
          <c:tx>
            <c:strRef>
              <c:f>nepesseg!$AF$2</c:f>
              <c:strCache>
                <c:ptCount val="1"/>
                <c:pt idx="0">
                  <c:v>Természetes szaporodás (fő)</c:v>
                </c:pt>
              </c:strCache>
            </c:strRef>
          </c:tx>
          <c:invertIfNegative val="0"/>
          <c:cat>
            <c:numRef>
              <c:f>nepesseg!$AC$3:$AC$8</c:f>
              <c:numCache>
                <c:formatCode>General</c:formatCode>
                <c:ptCount val="6"/>
                <c:pt idx="0">
                  <c:v>2012</c:v>
                </c:pt>
                <c:pt idx="1">
                  <c:v>2013</c:v>
                </c:pt>
                <c:pt idx="2">
                  <c:v>2014</c:v>
                </c:pt>
                <c:pt idx="3">
                  <c:v>2015</c:v>
                </c:pt>
                <c:pt idx="4">
                  <c:v>2016</c:v>
                </c:pt>
                <c:pt idx="5">
                  <c:v>2017</c:v>
                </c:pt>
              </c:numCache>
            </c:numRef>
          </c:cat>
          <c:val>
            <c:numRef>
              <c:f>nepesseg!$AF$3:$AF$8</c:f>
              <c:numCache>
                <c:formatCode>#,##0</c:formatCode>
                <c:ptCount val="6"/>
                <c:pt idx="0">
                  <c:v>1</c:v>
                </c:pt>
                <c:pt idx="1">
                  <c:v>-2</c:v>
                </c:pt>
                <c:pt idx="2">
                  <c:v>-1</c:v>
                </c:pt>
                <c:pt idx="3">
                  <c:v>1</c:v>
                </c:pt>
                <c:pt idx="4">
                  <c:v>2</c:v>
                </c:pt>
                <c:pt idx="5">
                  <c:v>2</c:v>
                </c:pt>
              </c:numCache>
            </c:numRef>
          </c:val>
        </c:ser>
        <c:dLbls>
          <c:showLegendKey val="0"/>
          <c:showVal val="0"/>
          <c:showCatName val="0"/>
          <c:showSerName val="0"/>
          <c:showPercent val="0"/>
          <c:showBubbleSize val="0"/>
        </c:dLbls>
        <c:gapWidth val="150"/>
        <c:axId val="555836512"/>
        <c:axId val="555838472"/>
      </c:barChart>
      <c:catAx>
        <c:axId val="555836512"/>
        <c:scaling>
          <c:orientation val="minMax"/>
        </c:scaling>
        <c:delete val="0"/>
        <c:axPos val="b"/>
        <c:numFmt formatCode="General" sourceLinked="1"/>
        <c:majorTickMark val="out"/>
        <c:minorTickMark val="none"/>
        <c:tickLblPos val="nextTo"/>
        <c:crossAx val="555838472"/>
        <c:crosses val="autoZero"/>
        <c:auto val="1"/>
        <c:lblAlgn val="ctr"/>
        <c:lblOffset val="100"/>
        <c:noMultiLvlLbl val="0"/>
      </c:catAx>
      <c:valAx>
        <c:axId val="555838472"/>
        <c:scaling>
          <c:orientation val="minMax"/>
        </c:scaling>
        <c:delete val="0"/>
        <c:axPos val="l"/>
        <c:majorGridlines/>
        <c:numFmt formatCode="#,##0" sourceLinked="1"/>
        <c:majorTickMark val="out"/>
        <c:minorTickMark val="none"/>
        <c:tickLblPos val="nextTo"/>
        <c:crossAx val="55583651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a:t>Álláskeresők</a:t>
            </a:r>
            <a:r>
              <a:rPr lang="hu-HU" sz="1200" baseline="0"/>
              <a:t> aránya</a:t>
            </a:r>
            <a:endParaRPr lang="hu-HU" sz="1200"/>
          </a:p>
        </c:rich>
      </c:tx>
      <c:layout/>
      <c:overlay val="0"/>
    </c:title>
    <c:autoTitleDeleted val="0"/>
    <c:plotArea>
      <c:layout/>
      <c:barChart>
        <c:barDir val="col"/>
        <c:grouping val="clustered"/>
        <c:varyColors val="0"/>
        <c:ser>
          <c:idx val="1"/>
          <c:order val="0"/>
          <c:tx>
            <c:v>Nők aránya</c:v>
          </c:tx>
          <c:invertIfNegative val="0"/>
          <c:cat>
            <c:numRef>
              <c:f>allaskeresok!$A$5:$A$10</c:f>
              <c:numCache>
                <c:formatCode>General</c:formatCode>
                <c:ptCount val="6"/>
                <c:pt idx="0">
                  <c:v>2012</c:v>
                </c:pt>
                <c:pt idx="1">
                  <c:v>2013</c:v>
                </c:pt>
                <c:pt idx="2">
                  <c:v>2014</c:v>
                </c:pt>
                <c:pt idx="3">
                  <c:v>2015</c:v>
                </c:pt>
                <c:pt idx="4">
                  <c:v>2016</c:v>
                </c:pt>
                <c:pt idx="5">
                  <c:v>2017</c:v>
                </c:pt>
              </c:numCache>
            </c:numRef>
          </c:cat>
          <c:val>
            <c:numRef>
              <c:f>allaskeresok!$F$5:$F$10</c:f>
              <c:numCache>
                <c:formatCode>0.0%</c:formatCode>
                <c:ptCount val="6"/>
                <c:pt idx="0">
                  <c:v>6.7873303167420816E-3</c:v>
                </c:pt>
                <c:pt idx="1">
                  <c:v>5.5555555555555558E-3</c:v>
                </c:pt>
                <c:pt idx="2">
                  <c:v>1.0638297872340425E-2</c:v>
                </c:pt>
                <c:pt idx="3">
                  <c:v>1.2396694214876033E-2</c:v>
                </c:pt>
                <c:pt idx="4">
                  <c:v>1.7592592592592594E-2</c:v>
                </c:pt>
                <c:pt idx="5">
                  <c:v>1.4358108108108109E-2</c:v>
                </c:pt>
              </c:numCache>
            </c:numRef>
          </c:val>
          <c:extLst xmlns:c16r2="http://schemas.microsoft.com/office/drawing/2015/06/chart">
            <c:ext xmlns:c16="http://schemas.microsoft.com/office/drawing/2014/chart" uri="{C3380CC4-5D6E-409C-BE32-E72D297353CC}">
              <c16:uniqueId val="{00000000-1B66-454E-9593-8B207EF9DB85}"/>
            </c:ext>
          </c:extLst>
        </c:ser>
        <c:ser>
          <c:idx val="2"/>
          <c:order val="1"/>
          <c:tx>
            <c:v>Férfiak aránya</c:v>
          </c:tx>
          <c:invertIfNegative val="0"/>
          <c:cat>
            <c:numRef>
              <c:f>allaskeresok!$A$5:$A$10</c:f>
              <c:numCache>
                <c:formatCode>General</c:formatCode>
                <c:ptCount val="6"/>
                <c:pt idx="0">
                  <c:v>2012</c:v>
                </c:pt>
                <c:pt idx="1">
                  <c:v>2013</c:v>
                </c:pt>
                <c:pt idx="2">
                  <c:v>2014</c:v>
                </c:pt>
                <c:pt idx="3">
                  <c:v>2015</c:v>
                </c:pt>
                <c:pt idx="4">
                  <c:v>2016</c:v>
                </c:pt>
                <c:pt idx="5">
                  <c:v>2017</c:v>
                </c:pt>
              </c:numCache>
            </c:numRef>
          </c:cat>
          <c:val>
            <c:numRef>
              <c:f>allaskeresok!$H$5:$H$10</c:f>
              <c:numCache>
                <c:formatCode>0.0%</c:formatCode>
                <c:ptCount val="6"/>
                <c:pt idx="0">
                  <c:v>1.9444444444444445E-2</c:v>
                </c:pt>
                <c:pt idx="1">
                  <c:v>1.5740740740740739E-2</c:v>
                </c:pt>
                <c:pt idx="2">
                  <c:v>8.8028169014084511E-3</c:v>
                </c:pt>
                <c:pt idx="3">
                  <c:v>1.1864406779661017E-2</c:v>
                </c:pt>
                <c:pt idx="4">
                  <c:v>1.0932944606413994E-2</c:v>
                </c:pt>
                <c:pt idx="5">
                  <c:v>9.2592592592592587E-3</c:v>
                </c:pt>
              </c:numCache>
            </c:numRef>
          </c:val>
          <c:extLst xmlns:c16r2="http://schemas.microsoft.com/office/drawing/2015/06/chart">
            <c:ext xmlns:c16="http://schemas.microsoft.com/office/drawing/2014/chart" uri="{C3380CC4-5D6E-409C-BE32-E72D297353CC}">
              <c16:uniqueId val="{00000001-1B66-454E-9593-8B207EF9DB85}"/>
            </c:ext>
          </c:extLst>
        </c:ser>
        <c:ser>
          <c:idx val="3"/>
          <c:order val="2"/>
          <c:tx>
            <c:v>Összes álláskereső aránya</c:v>
          </c:tx>
          <c:invertIfNegative val="0"/>
          <c:cat>
            <c:numRef>
              <c:f>allaskeresok!$A$5:$A$10</c:f>
              <c:numCache>
                <c:formatCode>General</c:formatCode>
                <c:ptCount val="6"/>
                <c:pt idx="0">
                  <c:v>2012</c:v>
                </c:pt>
                <c:pt idx="1">
                  <c:v>2013</c:v>
                </c:pt>
                <c:pt idx="2">
                  <c:v>2014</c:v>
                </c:pt>
                <c:pt idx="3">
                  <c:v>2015</c:v>
                </c:pt>
                <c:pt idx="4">
                  <c:v>2016</c:v>
                </c:pt>
                <c:pt idx="5">
                  <c:v>2017</c:v>
                </c:pt>
              </c:numCache>
            </c:numRef>
          </c:cat>
          <c:val>
            <c:numRef>
              <c:f>allaskeresok!$J$5:$J$10</c:f>
              <c:numCache>
                <c:formatCode>0.0%</c:formatCode>
                <c:ptCount val="6"/>
                <c:pt idx="0">
                  <c:v>1.3747454175152749E-2</c:v>
                </c:pt>
                <c:pt idx="1">
                  <c:v>1.1111111111111112E-2</c:v>
                </c:pt>
                <c:pt idx="2">
                  <c:v>9.6339113680154135E-3</c:v>
                </c:pt>
                <c:pt idx="3">
                  <c:v>1.2104283054003724E-2</c:v>
                </c:pt>
                <c:pt idx="4">
                  <c:v>1.3866231647634585E-2</c:v>
                </c:pt>
                <c:pt idx="5">
                  <c:v>1.1591962905718702E-2</c:v>
                </c:pt>
              </c:numCache>
            </c:numRef>
          </c:val>
          <c:extLst xmlns:c16r2="http://schemas.microsoft.com/office/drawing/2015/06/chart">
            <c:ext xmlns:c16="http://schemas.microsoft.com/office/drawing/2014/chart" uri="{C3380CC4-5D6E-409C-BE32-E72D297353CC}">
              <c16:uniqueId val="{00000002-1B66-454E-9593-8B207EF9DB85}"/>
            </c:ext>
          </c:extLst>
        </c:ser>
        <c:dLbls>
          <c:showLegendKey val="0"/>
          <c:showVal val="0"/>
          <c:showCatName val="0"/>
          <c:showSerName val="0"/>
          <c:showPercent val="0"/>
          <c:showBubbleSize val="0"/>
        </c:dLbls>
        <c:gapWidth val="150"/>
        <c:axId val="555837688"/>
        <c:axId val="555835728"/>
      </c:barChart>
      <c:catAx>
        <c:axId val="555837688"/>
        <c:scaling>
          <c:orientation val="minMax"/>
        </c:scaling>
        <c:delete val="0"/>
        <c:axPos val="b"/>
        <c:numFmt formatCode="General" sourceLinked="1"/>
        <c:majorTickMark val="out"/>
        <c:minorTickMark val="none"/>
        <c:tickLblPos val="nextTo"/>
        <c:crossAx val="555835728"/>
        <c:crosses val="autoZero"/>
        <c:auto val="1"/>
        <c:lblAlgn val="ctr"/>
        <c:lblOffset val="100"/>
        <c:noMultiLvlLbl val="0"/>
      </c:catAx>
      <c:valAx>
        <c:axId val="555835728"/>
        <c:scaling>
          <c:orientation val="minMax"/>
        </c:scaling>
        <c:delete val="0"/>
        <c:axPos val="l"/>
        <c:majorGridlines/>
        <c:numFmt formatCode="0.0%" sourceLinked="1"/>
        <c:majorTickMark val="out"/>
        <c:minorTickMark val="none"/>
        <c:tickLblPos val="nextTo"/>
        <c:crossAx val="55583768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b="1" i="0" baseline="0"/>
              <a:t>Álláskeresők száma (fő)</a:t>
            </a:r>
          </a:p>
        </c:rich>
      </c:tx>
      <c:layout/>
      <c:overlay val="0"/>
    </c:title>
    <c:autoTitleDeleted val="0"/>
    <c:plotArea>
      <c:layout/>
      <c:barChart>
        <c:barDir val="col"/>
        <c:grouping val="clustered"/>
        <c:varyColors val="0"/>
        <c:ser>
          <c:idx val="0"/>
          <c:order val="0"/>
          <c:invertIfNegative val="0"/>
          <c:cat>
            <c:numRef>
              <c:f>allaskeresok!$N$2:$S$2</c:f>
              <c:numCache>
                <c:formatCode>General</c:formatCode>
                <c:ptCount val="6"/>
                <c:pt idx="0">
                  <c:v>2012</c:v>
                </c:pt>
                <c:pt idx="1">
                  <c:v>2013</c:v>
                </c:pt>
                <c:pt idx="2">
                  <c:v>2014</c:v>
                </c:pt>
                <c:pt idx="3">
                  <c:v>2015</c:v>
                </c:pt>
                <c:pt idx="4">
                  <c:v>2016</c:v>
                </c:pt>
                <c:pt idx="5">
                  <c:v>2017</c:v>
                </c:pt>
              </c:numCache>
            </c:numRef>
          </c:cat>
          <c:val>
            <c:numRef>
              <c:f>allaskeresok!$N$3:$S$3</c:f>
              <c:numCache>
                <c:formatCode>#,##0</c:formatCode>
                <c:ptCount val="6"/>
                <c:pt idx="0">
                  <c:v>6.75</c:v>
                </c:pt>
                <c:pt idx="1">
                  <c:v>5.5</c:v>
                </c:pt>
                <c:pt idx="2">
                  <c:v>5</c:v>
                </c:pt>
                <c:pt idx="3">
                  <c:v>5.5</c:v>
                </c:pt>
                <c:pt idx="4">
                  <c:v>8.5</c:v>
                </c:pt>
                <c:pt idx="5">
                  <c:v>6.75</c:v>
                </c:pt>
              </c:numCache>
            </c:numRef>
          </c:val>
          <c:extLst xmlns:c16r2="http://schemas.microsoft.com/office/drawing/2015/06/chart">
            <c:ext xmlns:c16="http://schemas.microsoft.com/office/drawing/2014/chart" uri="{C3380CC4-5D6E-409C-BE32-E72D297353CC}">
              <c16:uniqueId val="{00000000-158B-4CC4-BBA6-830212D3F6AE}"/>
            </c:ext>
          </c:extLst>
        </c:ser>
        <c:dLbls>
          <c:showLegendKey val="0"/>
          <c:showVal val="0"/>
          <c:showCatName val="0"/>
          <c:showSerName val="0"/>
          <c:showPercent val="0"/>
          <c:showBubbleSize val="0"/>
        </c:dLbls>
        <c:gapWidth val="150"/>
        <c:axId val="672256952"/>
        <c:axId val="672270280"/>
      </c:barChart>
      <c:catAx>
        <c:axId val="672256952"/>
        <c:scaling>
          <c:orientation val="minMax"/>
        </c:scaling>
        <c:delete val="0"/>
        <c:axPos val="b"/>
        <c:numFmt formatCode="General" sourceLinked="1"/>
        <c:majorTickMark val="out"/>
        <c:minorTickMark val="none"/>
        <c:tickLblPos val="nextTo"/>
        <c:crossAx val="672270280"/>
        <c:crosses val="autoZero"/>
        <c:auto val="1"/>
        <c:lblAlgn val="ctr"/>
        <c:lblOffset val="100"/>
        <c:noMultiLvlLbl val="0"/>
      </c:catAx>
      <c:valAx>
        <c:axId val="672270280"/>
        <c:scaling>
          <c:orientation val="minMax"/>
        </c:scaling>
        <c:delete val="0"/>
        <c:axPos val="l"/>
        <c:majorGridlines/>
        <c:numFmt formatCode="#,##0" sourceLinked="1"/>
        <c:majorTickMark val="out"/>
        <c:minorTickMark val="none"/>
        <c:tickLblPos val="nextTo"/>
        <c:crossAx val="67225695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a:t>Nők foglalkoztatási helyzete (fő)</a:t>
            </a:r>
          </a:p>
        </c:rich>
      </c:tx>
      <c:layout/>
      <c:overlay val="0"/>
    </c:title>
    <c:autoTitleDeleted val="0"/>
    <c:plotArea>
      <c:layout/>
      <c:barChart>
        <c:barDir val="col"/>
        <c:grouping val="stacked"/>
        <c:varyColors val="0"/>
        <c:ser>
          <c:idx val="1"/>
          <c:order val="1"/>
          <c:tx>
            <c:v>Foglalkoztatottak</c:v>
          </c:tx>
          <c:invertIfNegative val="0"/>
          <c:cat>
            <c:numRef>
              <c:f>nok!$A$4:$A$9</c:f>
              <c:numCache>
                <c:formatCode>General</c:formatCode>
                <c:ptCount val="6"/>
                <c:pt idx="0">
                  <c:v>2012</c:v>
                </c:pt>
                <c:pt idx="1">
                  <c:v>2013</c:v>
                </c:pt>
                <c:pt idx="2">
                  <c:v>2014</c:v>
                </c:pt>
                <c:pt idx="3">
                  <c:v>2015</c:v>
                </c:pt>
                <c:pt idx="4">
                  <c:v>2016</c:v>
                </c:pt>
                <c:pt idx="5">
                  <c:v>2017</c:v>
                </c:pt>
              </c:numCache>
            </c:numRef>
          </c:cat>
          <c:val>
            <c:numRef>
              <c:f>nok!$E$4:$E$9</c:f>
              <c:numCache>
                <c:formatCode>#,##0</c:formatCode>
                <c:ptCount val="6"/>
                <c:pt idx="0">
                  <c:v>219</c:v>
                </c:pt>
                <c:pt idx="1">
                  <c:v>224</c:v>
                </c:pt>
                <c:pt idx="2">
                  <c:v>232</c:v>
                </c:pt>
                <c:pt idx="3">
                  <c:v>239</c:v>
                </c:pt>
                <c:pt idx="4">
                  <c:v>265</c:v>
                </c:pt>
                <c:pt idx="5">
                  <c:v>292</c:v>
                </c:pt>
              </c:numCache>
            </c:numRef>
          </c:val>
          <c:extLst xmlns:c16r2="http://schemas.microsoft.com/office/drawing/2015/06/chart">
            <c:ext xmlns:c16="http://schemas.microsoft.com/office/drawing/2014/chart" uri="{C3380CC4-5D6E-409C-BE32-E72D297353CC}">
              <c16:uniqueId val="{00000000-5037-475E-964F-B2423B562F18}"/>
            </c:ext>
          </c:extLst>
        </c:ser>
        <c:ser>
          <c:idx val="2"/>
          <c:order val="2"/>
          <c:tx>
            <c:v>Munkanélküliek</c:v>
          </c:tx>
          <c:invertIfNegative val="0"/>
          <c:cat>
            <c:numRef>
              <c:f>nok!$A$4:$A$9</c:f>
              <c:numCache>
                <c:formatCode>General</c:formatCode>
                <c:ptCount val="6"/>
                <c:pt idx="0">
                  <c:v>2012</c:v>
                </c:pt>
                <c:pt idx="1">
                  <c:v>2013</c:v>
                </c:pt>
                <c:pt idx="2">
                  <c:v>2014</c:v>
                </c:pt>
                <c:pt idx="3">
                  <c:v>2015</c:v>
                </c:pt>
                <c:pt idx="4">
                  <c:v>2016</c:v>
                </c:pt>
                <c:pt idx="5">
                  <c:v>2017</c:v>
                </c:pt>
              </c:numCache>
            </c:numRef>
          </c:cat>
          <c:val>
            <c:numRef>
              <c:f>nok!$G$4:$G$9</c:f>
              <c:numCache>
                <c:formatCode>#,##0</c:formatCode>
                <c:ptCount val="6"/>
                <c:pt idx="0">
                  <c:v>1.5</c:v>
                </c:pt>
                <c:pt idx="1">
                  <c:v>1.25</c:v>
                </c:pt>
                <c:pt idx="2">
                  <c:v>2.5</c:v>
                </c:pt>
                <c:pt idx="3">
                  <c:v>3</c:v>
                </c:pt>
                <c:pt idx="4">
                  <c:v>4.75</c:v>
                </c:pt>
                <c:pt idx="5">
                  <c:v>4.25</c:v>
                </c:pt>
              </c:numCache>
            </c:numRef>
          </c:val>
          <c:extLst xmlns:c16r2="http://schemas.microsoft.com/office/drawing/2015/06/chart">
            <c:ext xmlns:c16="http://schemas.microsoft.com/office/drawing/2014/chart" uri="{C3380CC4-5D6E-409C-BE32-E72D297353CC}">
              <c16:uniqueId val="{00000001-5037-475E-964F-B2423B562F18}"/>
            </c:ext>
          </c:extLst>
        </c:ser>
        <c:dLbls>
          <c:showLegendKey val="0"/>
          <c:showVal val="0"/>
          <c:showCatName val="0"/>
          <c:showSerName val="0"/>
          <c:showPercent val="0"/>
          <c:showBubbleSize val="0"/>
        </c:dLbls>
        <c:gapWidth val="150"/>
        <c:overlap val="100"/>
        <c:axId val="672267144"/>
        <c:axId val="672260480"/>
      </c:barChart>
      <c:lineChart>
        <c:grouping val="standard"/>
        <c:varyColors val="0"/>
        <c:ser>
          <c:idx val="0"/>
          <c:order val="0"/>
          <c:tx>
            <c:v>Munkavállalási korúak száma</c:v>
          </c:tx>
          <c:marker>
            <c:symbol val="none"/>
          </c:marker>
          <c:cat>
            <c:numRef>
              <c:f>nok!$A$4:$A$9</c:f>
              <c:numCache>
                <c:formatCode>General</c:formatCode>
                <c:ptCount val="6"/>
                <c:pt idx="0">
                  <c:v>2012</c:v>
                </c:pt>
                <c:pt idx="1">
                  <c:v>2013</c:v>
                </c:pt>
                <c:pt idx="2">
                  <c:v>2014</c:v>
                </c:pt>
                <c:pt idx="3">
                  <c:v>2015</c:v>
                </c:pt>
                <c:pt idx="4">
                  <c:v>2016</c:v>
                </c:pt>
                <c:pt idx="5">
                  <c:v>2017</c:v>
                </c:pt>
              </c:numCache>
            </c:numRef>
          </c:cat>
          <c:val>
            <c:numRef>
              <c:f>nok!$C$4:$C$9</c:f>
              <c:numCache>
                <c:formatCode>#,##0</c:formatCode>
                <c:ptCount val="6"/>
                <c:pt idx="0">
                  <c:v>221</c:v>
                </c:pt>
                <c:pt idx="1">
                  <c:v>225</c:v>
                </c:pt>
                <c:pt idx="2">
                  <c:v>235</c:v>
                </c:pt>
                <c:pt idx="3">
                  <c:v>242</c:v>
                </c:pt>
                <c:pt idx="4">
                  <c:v>270</c:v>
                </c:pt>
                <c:pt idx="5">
                  <c:v>296</c:v>
                </c:pt>
              </c:numCache>
            </c:numRef>
          </c:val>
          <c:smooth val="0"/>
          <c:extLst xmlns:c16r2="http://schemas.microsoft.com/office/drawing/2015/06/chart">
            <c:ext xmlns:c16="http://schemas.microsoft.com/office/drawing/2014/chart" uri="{C3380CC4-5D6E-409C-BE32-E72D297353CC}">
              <c16:uniqueId val="{00000002-5037-475E-964F-B2423B562F18}"/>
            </c:ext>
          </c:extLst>
        </c:ser>
        <c:dLbls>
          <c:showLegendKey val="0"/>
          <c:showVal val="0"/>
          <c:showCatName val="0"/>
          <c:showSerName val="0"/>
          <c:showPercent val="0"/>
          <c:showBubbleSize val="0"/>
        </c:dLbls>
        <c:marker val="1"/>
        <c:smooth val="0"/>
        <c:axId val="672267144"/>
        <c:axId val="672260480"/>
      </c:lineChart>
      <c:catAx>
        <c:axId val="672267144"/>
        <c:scaling>
          <c:orientation val="minMax"/>
        </c:scaling>
        <c:delete val="0"/>
        <c:axPos val="b"/>
        <c:numFmt formatCode="General" sourceLinked="1"/>
        <c:majorTickMark val="out"/>
        <c:minorTickMark val="none"/>
        <c:tickLblPos val="nextTo"/>
        <c:crossAx val="672260480"/>
        <c:crosses val="autoZero"/>
        <c:auto val="1"/>
        <c:lblAlgn val="ctr"/>
        <c:lblOffset val="100"/>
        <c:noMultiLvlLbl val="0"/>
      </c:catAx>
      <c:valAx>
        <c:axId val="672260480"/>
        <c:scaling>
          <c:orientation val="minMax"/>
        </c:scaling>
        <c:delete val="0"/>
        <c:axPos val="l"/>
        <c:majorGridlines/>
        <c:numFmt formatCode="#,##0" sourceLinked="1"/>
        <c:majorTickMark val="out"/>
        <c:minorTickMark val="none"/>
        <c:tickLblPos val="nextTo"/>
        <c:crossAx val="67226714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9"/>
              <a:t>Férfiak foglalkoztatási helyzete (fő)</a:t>
            </a:r>
          </a:p>
        </c:rich>
      </c:tx>
      <c:overlay val="0"/>
    </c:title>
    <c:autoTitleDeleted val="0"/>
    <c:plotArea>
      <c:layout/>
      <c:barChart>
        <c:barDir val="col"/>
        <c:grouping val="stacked"/>
        <c:varyColors val="0"/>
        <c:ser>
          <c:idx val="1"/>
          <c:order val="1"/>
          <c:tx>
            <c:v>Foglalkoztatottak</c:v>
          </c:tx>
          <c:invertIfNegative val="0"/>
          <c:cat>
            <c:numRef>
              <c:f>nok!$A$4:$A$9</c:f>
              <c:numCache>
                <c:formatCode>General</c:formatCode>
                <c:ptCount val="6"/>
                <c:pt idx="0">
                  <c:v>2012</c:v>
                </c:pt>
                <c:pt idx="1">
                  <c:v>2013</c:v>
                </c:pt>
                <c:pt idx="2">
                  <c:v>2014</c:v>
                </c:pt>
                <c:pt idx="3">
                  <c:v>2015</c:v>
                </c:pt>
                <c:pt idx="4">
                  <c:v>2016</c:v>
                </c:pt>
                <c:pt idx="5">
                  <c:v>2017</c:v>
                </c:pt>
              </c:numCache>
            </c:numRef>
          </c:cat>
          <c:val>
            <c:numRef>
              <c:f>nok!$D$4:$D$9</c:f>
              <c:numCache>
                <c:formatCode>#,##0</c:formatCode>
                <c:ptCount val="6"/>
                <c:pt idx="0">
                  <c:v>265</c:v>
                </c:pt>
                <c:pt idx="1">
                  <c:v>266</c:v>
                </c:pt>
                <c:pt idx="2">
                  <c:v>281</c:v>
                </c:pt>
                <c:pt idx="3">
                  <c:v>291</c:v>
                </c:pt>
                <c:pt idx="4">
                  <c:v>339</c:v>
                </c:pt>
                <c:pt idx="5">
                  <c:v>348</c:v>
                </c:pt>
              </c:numCache>
            </c:numRef>
          </c:val>
        </c:ser>
        <c:ser>
          <c:idx val="2"/>
          <c:order val="2"/>
          <c:tx>
            <c:v>Munkanélküliek</c:v>
          </c:tx>
          <c:invertIfNegative val="0"/>
          <c:cat>
            <c:numRef>
              <c:f>nok!$A$4:$A$9</c:f>
              <c:numCache>
                <c:formatCode>General</c:formatCode>
                <c:ptCount val="6"/>
                <c:pt idx="0">
                  <c:v>2012</c:v>
                </c:pt>
                <c:pt idx="1">
                  <c:v>2013</c:v>
                </c:pt>
                <c:pt idx="2">
                  <c:v>2014</c:v>
                </c:pt>
                <c:pt idx="3">
                  <c:v>2015</c:v>
                </c:pt>
                <c:pt idx="4">
                  <c:v>2016</c:v>
                </c:pt>
                <c:pt idx="5">
                  <c:v>2017</c:v>
                </c:pt>
              </c:numCache>
            </c:numRef>
          </c:cat>
          <c:val>
            <c:numRef>
              <c:f>nok!$F$4:$F$9</c:f>
              <c:numCache>
                <c:formatCode>#,##0</c:formatCode>
                <c:ptCount val="6"/>
                <c:pt idx="0">
                  <c:v>5.25</c:v>
                </c:pt>
                <c:pt idx="1">
                  <c:v>4.25</c:v>
                </c:pt>
                <c:pt idx="2">
                  <c:v>2.5</c:v>
                </c:pt>
                <c:pt idx="3">
                  <c:v>3.5</c:v>
                </c:pt>
                <c:pt idx="4">
                  <c:v>3.75</c:v>
                </c:pt>
                <c:pt idx="5">
                  <c:v>3.25</c:v>
                </c:pt>
              </c:numCache>
            </c:numRef>
          </c:val>
        </c:ser>
        <c:dLbls>
          <c:showLegendKey val="0"/>
          <c:showVal val="0"/>
          <c:showCatName val="0"/>
          <c:showSerName val="0"/>
          <c:showPercent val="0"/>
          <c:showBubbleSize val="0"/>
        </c:dLbls>
        <c:gapWidth val="150"/>
        <c:overlap val="100"/>
        <c:axId val="672266360"/>
        <c:axId val="672260088"/>
      </c:barChart>
      <c:lineChart>
        <c:grouping val="standard"/>
        <c:varyColors val="0"/>
        <c:ser>
          <c:idx val="0"/>
          <c:order val="0"/>
          <c:tx>
            <c:v>Munkavállalási korúak száma</c:v>
          </c:tx>
          <c:marker>
            <c:symbol val="none"/>
          </c:marker>
          <c:cat>
            <c:numRef>
              <c:f>nok!$A$4:$A$9</c:f>
              <c:numCache>
                <c:formatCode>General</c:formatCode>
                <c:ptCount val="6"/>
                <c:pt idx="0">
                  <c:v>2012</c:v>
                </c:pt>
                <c:pt idx="1">
                  <c:v>2013</c:v>
                </c:pt>
                <c:pt idx="2">
                  <c:v>2014</c:v>
                </c:pt>
                <c:pt idx="3">
                  <c:v>2015</c:v>
                </c:pt>
                <c:pt idx="4">
                  <c:v>2016</c:v>
                </c:pt>
                <c:pt idx="5">
                  <c:v>2017</c:v>
                </c:pt>
              </c:numCache>
            </c:numRef>
          </c:cat>
          <c:val>
            <c:numRef>
              <c:f>nok!$B$4:$B$9</c:f>
              <c:numCache>
                <c:formatCode>#,##0</c:formatCode>
                <c:ptCount val="6"/>
                <c:pt idx="0">
                  <c:v>270</c:v>
                </c:pt>
                <c:pt idx="1">
                  <c:v>270</c:v>
                </c:pt>
                <c:pt idx="2">
                  <c:v>284</c:v>
                </c:pt>
                <c:pt idx="3">
                  <c:v>295</c:v>
                </c:pt>
                <c:pt idx="4">
                  <c:v>343</c:v>
                </c:pt>
                <c:pt idx="5">
                  <c:v>351</c:v>
                </c:pt>
              </c:numCache>
            </c:numRef>
          </c:val>
          <c:smooth val="0"/>
        </c:ser>
        <c:dLbls>
          <c:showLegendKey val="0"/>
          <c:showVal val="0"/>
          <c:showCatName val="0"/>
          <c:showSerName val="0"/>
          <c:showPercent val="0"/>
          <c:showBubbleSize val="0"/>
        </c:dLbls>
        <c:marker val="1"/>
        <c:smooth val="0"/>
        <c:axId val="672266360"/>
        <c:axId val="672260088"/>
      </c:lineChart>
      <c:catAx>
        <c:axId val="672266360"/>
        <c:scaling>
          <c:orientation val="minMax"/>
        </c:scaling>
        <c:delete val="0"/>
        <c:axPos val="b"/>
        <c:numFmt formatCode="General" sourceLinked="1"/>
        <c:majorTickMark val="out"/>
        <c:minorTickMark val="none"/>
        <c:tickLblPos val="nextTo"/>
        <c:crossAx val="672260088"/>
        <c:crosses val="autoZero"/>
        <c:auto val="1"/>
        <c:lblAlgn val="ctr"/>
        <c:lblOffset val="100"/>
        <c:noMultiLvlLbl val="0"/>
      </c:catAx>
      <c:valAx>
        <c:axId val="672260088"/>
        <c:scaling>
          <c:orientation val="minMax"/>
        </c:scaling>
        <c:delete val="0"/>
        <c:axPos val="l"/>
        <c:majorGridlines/>
        <c:numFmt formatCode="#,##0" sourceLinked="1"/>
        <c:majorTickMark val="out"/>
        <c:minorTickMark val="none"/>
        <c:tickLblPos val="nextTo"/>
        <c:crossAx val="672266360"/>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96</Pages>
  <Words>16664</Words>
  <Characters>114986</Characters>
  <Application>Microsoft Office Word</Application>
  <DocSecurity>0</DocSecurity>
  <Lines>958</Lines>
  <Paragraphs>262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131388</CharactersWithSpaces>
  <SharedDoc>false</SharedDoc>
  <HLinks>
    <vt:vector size="174" baseType="variant">
      <vt:variant>
        <vt:i4>1376315</vt:i4>
      </vt:variant>
      <vt:variant>
        <vt:i4>170</vt:i4>
      </vt:variant>
      <vt:variant>
        <vt:i4>0</vt:i4>
      </vt:variant>
      <vt:variant>
        <vt:i4>5</vt:i4>
      </vt:variant>
      <vt:variant>
        <vt:lpwstr/>
      </vt:variant>
      <vt:variant>
        <vt:lpwstr>_Toc536004855</vt:lpwstr>
      </vt:variant>
      <vt:variant>
        <vt:i4>1376315</vt:i4>
      </vt:variant>
      <vt:variant>
        <vt:i4>164</vt:i4>
      </vt:variant>
      <vt:variant>
        <vt:i4>0</vt:i4>
      </vt:variant>
      <vt:variant>
        <vt:i4>5</vt:i4>
      </vt:variant>
      <vt:variant>
        <vt:lpwstr/>
      </vt:variant>
      <vt:variant>
        <vt:lpwstr>_Toc536004854</vt:lpwstr>
      </vt:variant>
      <vt:variant>
        <vt:i4>1376315</vt:i4>
      </vt:variant>
      <vt:variant>
        <vt:i4>158</vt:i4>
      </vt:variant>
      <vt:variant>
        <vt:i4>0</vt:i4>
      </vt:variant>
      <vt:variant>
        <vt:i4>5</vt:i4>
      </vt:variant>
      <vt:variant>
        <vt:lpwstr/>
      </vt:variant>
      <vt:variant>
        <vt:lpwstr>_Toc536004853</vt:lpwstr>
      </vt:variant>
      <vt:variant>
        <vt:i4>1376315</vt:i4>
      </vt:variant>
      <vt:variant>
        <vt:i4>152</vt:i4>
      </vt:variant>
      <vt:variant>
        <vt:i4>0</vt:i4>
      </vt:variant>
      <vt:variant>
        <vt:i4>5</vt:i4>
      </vt:variant>
      <vt:variant>
        <vt:lpwstr/>
      </vt:variant>
      <vt:variant>
        <vt:lpwstr>_Toc536004852</vt:lpwstr>
      </vt:variant>
      <vt:variant>
        <vt:i4>1376315</vt:i4>
      </vt:variant>
      <vt:variant>
        <vt:i4>146</vt:i4>
      </vt:variant>
      <vt:variant>
        <vt:i4>0</vt:i4>
      </vt:variant>
      <vt:variant>
        <vt:i4>5</vt:i4>
      </vt:variant>
      <vt:variant>
        <vt:lpwstr/>
      </vt:variant>
      <vt:variant>
        <vt:lpwstr>_Toc536004851</vt:lpwstr>
      </vt:variant>
      <vt:variant>
        <vt:i4>1376315</vt:i4>
      </vt:variant>
      <vt:variant>
        <vt:i4>140</vt:i4>
      </vt:variant>
      <vt:variant>
        <vt:i4>0</vt:i4>
      </vt:variant>
      <vt:variant>
        <vt:i4>5</vt:i4>
      </vt:variant>
      <vt:variant>
        <vt:lpwstr/>
      </vt:variant>
      <vt:variant>
        <vt:lpwstr>_Toc536004850</vt:lpwstr>
      </vt:variant>
      <vt:variant>
        <vt:i4>1310779</vt:i4>
      </vt:variant>
      <vt:variant>
        <vt:i4>134</vt:i4>
      </vt:variant>
      <vt:variant>
        <vt:i4>0</vt:i4>
      </vt:variant>
      <vt:variant>
        <vt:i4>5</vt:i4>
      </vt:variant>
      <vt:variant>
        <vt:lpwstr/>
      </vt:variant>
      <vt:variant>
        <vt:lpwstr>_Toc536004849</vt:lpwstr>
      </vt:variant>
      <vt:variant>
        <vt:i4>1310779</vt:i4>
      </vt:variant>
      <vt:variant>
        <vt:i4>128</vt:i4>
      </vt:variant>
      <vt:variant>
        <vt:i4>0</vt:i4>
      </vt:variant>
      <vt:variant>
        <vt:i4>5</vt:i4>
      </vt:variant>
      <vt:variant>
        <vt:lpwstr/>
      </vt:variant>
      <vt:variant>
        <vt:lpwstr>_Toc536004848</vt:lpwstr>
      </vt:variant>
      <vt:variant>
        <vt:i4>1310779</vt:i4>
      </vt:variant>
      <vt:variant>
        <vt:i4>122</vt:i4>
      </vt:variant>
      <vt:variant>
        <vt:i4>0</vt:i4>
      </vt:variant>
      <vt:variant>
        <vt:i4>5</vt:i4>
      </vt:variant>
      <vt:variant>
        <vt:lpwstr/>
      </vt:variant>
      <vt:variant>
        <vt:lpwstr>_Toc536004847</vt:lpwstr>
      </vt:variant>
      <vt:variant>
        <vt:i4>1310779</vt:i4>
      </vt:variant>
      <vt:variant>
        <vt:i4>116</vt:i4>
      </vt:variant>
      <vt:variant>
        <vt:i4>0</vt:i4>
      </vt:variant>
      <vt:variant>
        <vt:i4>5</vt:i4>
      </vt:variant>
      <vt:variant>
        <vt:lpwstr/>
      </vt:variant>
      <vt:variant>
        <vt:lpwstr>_Toc536004846</vt:lpwstr>
      </vt:variant>
      <vt:variant>
        <vt:i4>1310779</vt:i4>
      </vt:variant>
      <vt:variant>
        <vt:i4>110</vt:i4>
      </vt:variant>
      <vt:variant>
        <vt:i4>0</vt:i4>
      </vt:variant>
      <vt:variant>
        <vt:i4>5</vt:i4>
      </vt:variant>
      <vt:variant>
        <vt:lpwstr/>
      </vt:variant>
      <vt:variant>
        <vt:lpwstr>_Toc536004845</vt:lpwstr>
      </vt:variant>
      <vt:variant>
        <vt:i4>1310779</vt:i4>
      </vt:variant>
      <vt:variant>
        <vt:i4>104</vt:i4>
      </vt:variant>
      <vt:variant>
        <vt:i4>0</vt:i4>
      </vt:variant>
      <vt:variant>
        <vt:i4>5</vt:i4>
      </vt:variant>
      <vt:variant>
        <vt:lpwstr/>
      </vt:variant>
      <vt:variant>
        <vt:lpwstr>_Toc536004844</vt:lpwstr>
      </vt:variant>
      <vt:variant>
        <vt:i4>1310779</vt:i4>
      </vt:variant>
      <vt:variant>
        <vt:i4>98</vt:i4>
      </vt:variant>
      <vt:variant>
        <vt:i4>0</vt:i4>
      </vt:variant>
      <vt:variant>
        <vt:i4>5</vt:i4>
      </vt:variant>
      <vt:variant>
        <vt:lpwstr/>
      </vt:variant>
      <vt:variant>
        <vt:lpwstr>_Toc536004843</vt:lpwstr>
      </vt:variant>
      <vt:variant>
        <vt:i4>1310779</vt:i4>
      </vt:variant>
      <vt:variant>
        <vt:i4>92</vt:i4>
      </vt:variant>
      <vt:variant>
        <vt:i4>0</vt:i4>
      </vt:variant>
      <vt:variant>
        <vt:i4>5</vt:i4>
      </vt:variant>
      <vt:variant>
        <vt:lpwstr/>
      </vt:variant>
      <vt:variant>
        <vt:lpwstr>_Toc536004842</vt:lpwstr>
      </vt:variant>
      <vt:variant>
        <vt:i4>1310779</vt:i4>
      </vt:variant>
      <vt:variant>
        <vt:i4>86</vt:i4>
      </vt:variant>
      <vt:variant>
        <vt:i4>0</vt:i4>
      </vt:variant>
      <vt:variant>
        <vt:i4>5</vt:i4>
      </vt:variant>
      <vt:variant>
        <vt:lpwstr/>
      </vt:variant>
      <vt:variant>
        <vt:lpwstr>_Toc536004841</vt:lpwstr>
      </vt:variant>
      <vt:variant>
        <vt:i4>1310779</vt:i4>
      </vt:variant>
      <vt:variant>
        <vt:i4>80</vt:i4>
      </vt:variant>
      <vt:variant>
        <vt:i4>0</vt:i4>
      </vt:variant>
      <vt:variant>
        <vt:i4>5</vt:i4>
      </vt:variant>
      <vt:variant>
        <vt:lpwstr/>
      </vt:variant>
      <vt:variant>
        <vt:lpwstr>_Toc536004840</vt:lpwstr>
      </vt:variant>
      <vt:variant>
        <vt:i4>1245243</vt:i4>
      </vt:variant>
      <vt:variant>
        <vt:i4>74</vt:i4>
      </vt:variant>
      <vt:variant>
        <vt:i4>0</vt:i4>
      </vt:variant>
      <vt:variant>
        <vt:i4>5</vt:i4>
      </vt:variant>
      <vt:variant>
        <vt:lpwstr/>
      </vt:variant>
      <vt:variant>
        <vt:lpwstr>_Toc536004839</vt:lpwstr>
      </vt:variant>
      <vt:variant>
        <vt:i4>1245243</vt:i4>
      </vt:variant>
      <vt:variant>
        <vt:i4>68</vt:i4>
      </vt:variant>
      <vt:variant>
        <vt:i4>0</vt:i4>
      </vt:variant>
      <vt:variant>
        <vt:i4>5</vt:i4>
      </vt:variant>
      <vt:variant>
        <vt:lpwstr/>
      </vt:variant>
      <vt:variant>
        <vt:lpwstr>_Toc536004838</vt:lpwstr>
      </vt:variant>
      <vt:variant>
        <vt:i4>1245243</vt:i4>
      </vt:variant>
      <vt:variant>
        <vt:i4>62</vt:i4>
      </vt:variant>
      <vt:variant>
        <vt:i4>0</vt:i4>
      </vt:variant>
      <vt:variant>
        <vt:i4>5</vt:i4>
      </vt:variant>
      <vt:variant>
        <vt:lpwstr/>
      </vt:variant>
      <vt:variant>
        <vt:lpwstr>_Toc536004837</vt:lpwstr>
      </vt:variant>
      <vt:variant>
        <vt:i4>1245243</vt:i4>
      </vt:variant>
      <vt:variant>
        <vt:i4>56</vt:i4>
      </vt:variant>
      <vt:variant>
        <vt:i4>0</vt:i4>
      </vt:variant>
      <vt:variant>
        <vt:i4>5</vt:i4>
      </vt:variant>
      <vt:variant>
        <vt:lpwstr/>
      </vt:variant>
      <vt:variant>
        <vt:lpwstr>_Toc536004836</vt:lpwstr>
      </vt:variant>
      <vt:variant>
        <vt:i4>1245243</vt:i4>
      </vt:variant>
      <vt:variant>
        <vt:i4>50</vt:i4>
      </vt:variant>
      <vt:variant>
        <vt:i4>0</vt:i4>
      </vt:variant>
      <vt:variant>
        <vt:i4>5</vt:i4>
      </vt:variant>
      <vt:variant>
        <vt:lpwstr/>
      </vt:variant>
      <vt:variant>
        <vt:lpwstr>_Toc536004835</vt:lpwstr>
      </vt:variant>
      <vt:variant>
        <vt:i4>1245243</vt:i4>
      </vt:variant>
      <vt:variant>
        <vt:i4>44</vt:i4>
      </vt:variant>
      <vt:variant>
        <vt:i4>0</vt:i4>
      </vt:variant>
      <vt:variant>
        <vt:i4>5</vt:i4>
      </vt:variant>
      <vt:variant>
        <vt:lpwstr/>
      </vt:variant>
      <vt:variant>
        <vt:lpwstr>_Toc536004834</vt:lpwstr>
      </vt:variant>
      <vt:variant>
        <vt:i4>1245243</vt:i4>
      </vt:variant>
      <vt:variant>
        <vt:i4>38</vt:i4>
      </vt:variant>
      <vt:variant>
        <vt:i4>0</vt:i4>
      </vt:variant>
      <vt:variant>
        <vt:i4>5</vt:i4>
      </vt:variant>
      <vt:variant>
        <vt:lpwstr/>
      </vt:variant>
      <vt:variant>
        <vt:lpwstr>_Toc536004833</vt:lpwstr>
      </vt:variant>
      <vt:variant>
        <vt:i4>1245243</vt:i4>
      </vt:variant>
      <vt:variant>
        <vt:i4>32</vt:i4>
      </vt:variant>
      <vt:variant>
        <vt:i4>0</vt:i4>
      </vt:variant>
      <vt:variant>
        <vt:i4>5</vt:i4>
      </vt:variant>
      <vt:variant>
        <vt:lpwstr/>
      </vt:variant>
      <vt:variant>
        <vt:lpwstr>_Toc536004832</vt:lpwstr>
      </vt:variant>
      <vt:variant>
        <vt:i4>1245243</vt:i4>
      </vt:variant>
      <vt:variant>
        <vt:i4>26</vt:i4>
      </vt:variant>
      <vt:variant>
        <vt:i4>0</vt:i4>
      </vt:variant>
      <vt:variant>
        <vt:i4>5</vt:i4>
      </vt:variant>
      <vt:variant>
        <vt:lpwstr/>
      </vt:variant>
      <vt:variant>
        <vt:lpwstr>_Toc536004831</vt:lpwstr>
      </vt:variant>
      <vt:variant>
        <vt:i4>1245243</vt:i4>
      </vt:variant>
      <vt:variant>
        <vt:i4>20</vt:i4>
      </vt:variant>
      <vt:variant>
        <vt:i4>0</vt:i4>
      </vt:variant>
      <vt:variant>
        <vt:i4>5</vt:i4>
      </vt:variant>
      <vt:variant>
        <vt:lpwstr/>
      </vt:variant>
      <vt:variant>
        <vt:lpwstr>_Toc536004830</vt:lpwstr>
      </vt:variant>
      <vt:variant>
        <vt:i4>1179707</vt:i4>
      </vt:variant>
      <vt:variant>
        <vt:i4>14</vt:i4>
      </vt:variant>
      <vt:variant>
        <vt:i4>0</vt:i4>
      </vt:variant>
      <vt:variant>
        <vt:i4>5</vt:i4>
      </vt:variant>
      <vt:variant>
        <vt:lpwstr/>
      </vt:variant>
      <vt:variant>
        <vt:lpwstr>_Toc536004829</vt:lpwstr>
      </vt:variant>
      <vt:variant>
        <vt:i4>1179707</vt:i4>
      </vt:variant>
      <vt:variant>
        <vt:i4>8</vt:i4>
      </vt:variant>
      <vt:variant>
        <vt:i4>0</vt:i4>
      </vt:variant>
      <vt:variant>
        <vt:i4>5</vt:i4>
      </vt:variant>
      <vt:variant>
        <vt:lpwstr/>
      </vt:variant>
      <vt:variant>
        <vt:lpwstr>_Toc536004828</vt:lpwstr>
      </vt:variant>
      <vt:variant>
        <vt:i4>1179707</vt:i4>
      </vt:variant>
      <vt:variant>
        <vt:i4>2</vt:i4>
      </vt:variant>
      <vt:variant>
        <vt:i4>0</vt:i4>
      </vt:variant>
      <vt:variant>
        <vt:i4>5</vt:i4>
      </vt:variant>
      <vt:variant>
        <vt:lpwstr/>
      </vt:variant>
      <vt:variant>
        <vt:lpwstr>_Toc536004827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Remete3</dc:creator>
  <cp:keywords/>
  <cp:lastModifiedBy>Remete1</cp:lastModifiedBy>
  <cp:revision>2</cp:revision>
  <cp:lastPrinted>1601-01-01T00:00:00Z</cp:lastPrinted>
  <dcterms:created xsi:type="dcterms:W3CDTF">2019-01-23T13:52:00Z</dcterms:created>
  <dcterms:modified xsi:type="dcterms:W3CDTF">2019-01-23T13:52:00Z</dcterms:modified>
</cp:coreProperties>
</file>