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képviselő-testületének 2015. </w:t>
      </w:r>
      <w:r w:rsidR="00B4391B">
        <w:rPr>
          <w:rFonts w:ascii="Arial" w:hAnsi="Arial" w:cs="Arial"/>
          <w:bCs/>
        </w:rPr>
        <w:t>május</w:t>
      </w:r>
      <w:r>
        <w:rPr>
          <w:rFonts w:ascii="Arial" w:hAnsi="Arial" w:cs="Arial"/>
          <w:bCs/>
        </w:rPr>
        <w:t xml:space="preserve"> 2</w:t>
      </w:r>
      <w:r w:rsidR="00B4391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</w:t>
      </w:r>
      <w:r w:rsidR="00B4391B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soron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B85AC0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23597C">
        <w:rPr>
          <w:rFonts w:ascii="Arial" w:hAnsi="Arial" w:cs="Arial"/>
          <w:b/>
        </w:rPr>
        <w:t>7</w:t>
      </w:r>
      <w:r w:rsidR="008371AD">
        <w:rPr>
          <w:rFonts w:ascii="Arial" w:hAnsi="Arial" w:cs="Arial"/>
          <w:b/>
        </w:rPr>
        <w:t>/2015. (V.2</w:t>
      </w:r>
      <w:r w:rsidR="00B4391B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23597C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 w:rsidRPr="0023597C">
        <w:rPr>
          <w:rFonts w:ascii="Arial" w:hAnsi="Arial" w:cs="Arial"/>
          <w:b/>
        </w:rPr>
        <w:t>Kárpátalja támogatásának kérdéséről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23597C" w:rsidRPr="0023597C" w:rsidRDefault="0023597C" w:rsidP="0023597C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23597C">
        <w:rPr>
          <w:rFonts w:ascii="Arial" w:hAnsi="Arial" w:cs="Arial"/>
          <w:color w:val="222222"/>
        </w:rPr>
        <w:t>Remeteszőlős Község Önkormányzatának Képviselő-testülete jelen határozatban fejezi ki együttérzését a Kárpátalján élő</w:t>
      </w:r>
      <w:r w:rsidR="00AE729B">
        <w:rPr>
          <w:rFonts w:ascii="Arial" w:hAnsi="Arial" w:cs="Arial"/>
          <w:color w:val="222222"/>
        </w:rPr>
        <w:t>kkel</w:t>
      </w:r>
      <w:bookmarkStart w:id="0" w:name="_GoBack"/>
      <w:bookmarkEnd w:id="0"/>
      <w:r w:rsidRPr="0023597C">
        <w:rPr>
          <w:rFonts w:ascii="Arial" w:hAnsi="Arial" w:cs="Arial"/>
          <w:color w:val="222222"/>
        </w:rPr>
        <w:t>. Megismerve a helyzetet Remeteszőlős Község Önkormányzatának Képviselő-testülete megvizsgálta támogatási le</w:t>
      </w:r>
      <w:r>
        <w:rPr>
          <w:rFonts w:ascii="Arial" w:hAnsi="Arial" w:cs="Arial"/>
          <w:color w:val="222222"/>
        </w:rPr>
        <w:t xml:space="preserve">hetőségeit és úgy döntött, hogy </w:t>
      </w:r>
      <w:r w:rsidRPr="0023597C">
        <w:rPr>
          <w:rFonts w:ascii="Arial" w:hAnsi="Arial" w:cs="Arial"/>
          <w:color w:val="222222"/>
        </w:rPr>
        <w:t>meg kívánja részletesen vizsgálni, hogy a Hetyen településen a Hetyeni Hagyományőrzők és Falufejlesztők Szervezete által kialakított ingyen konyha működését milyen formában és mekkora összeggel tudja támogatni. A Képviselő-testület felkéri a polgármestert, hogy a szükséges információkat szerezze be.</w:t>
      </w: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23597C">
        <w:rPr>
          <w:rFonts w:ascii="Arial" w:hAnsi="Arial" w:cs="Arial"/>
          <w:color w:val="222222"/>
        </w:rPr>
        <w:t>2015. július 15.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k.m.f</w:t>
      </w: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polgármester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EE628A">
        <w:rPr>
          <w:rFonts w:ascii="Arial" w:hAnsi="Arial" w:cs="Arial"/>
          <w:bCs/>
        </w:rPr>
        <w:t>május 26.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dr.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3597C"/>
    <w:rsid w:val="002931E1"/>
    <w:rsid w:val="002D70F2"/>
    <w:rsid w:val="00580A22"/>
    <w:rsid w:val="006C2759"/>
    <w:rsid w:val="007B7518"/>
    <w:rsid w:val="008371AD"/>
    <w:rsid w:val="00931F8C"/>
    <w:rsid w:val="00A45FD4"/>
    <w:rsid w:val="00AE729B"/>
    <w:rsid w:val="00B4391B"/>
    <w:rsid w:val="00B85AC0"/>
    <w:rsid w:val="00CD268C"/>
    <w:rsid w:val="00D03FD6"/>
    <w:rsid w:val="00EE628A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5707-B6B5-4F91-BCD1-F415BF6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3</cp:revision>
  <dcterms:created xsi:type="dcterms:W3CDTF">2015-05-26T11:43:00Z</dcterms:created>
  <dcterms:modified xsi:type="dcterms:W3CDTF">2015-05-26T12:42:00Z</dcterms:modified>
</cp:coreProperties>
</file>