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31" w:rsidRPr="00872631" w:rsidRDefault="00872631" w:rsidP="0087263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 </w:t>
      </w:r>
      <w:r w:rsidRPr="0087263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2. számú melléklet</w:t>
      </w: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hu-HU"/>
        </w:rPr>
      </w:pPr>
      <w:r w:rsidRPr="00872631">
        <w:rPr>
          <w:rFonts w:ascii="Arial" w:eastAsia="Times New Roman" w:hAnsi="Arial" w:cs="Arial"/>
          <w:b/>
          <w:i/>
          <w:iCs/>
          <w:sz w:val="24"/>
          <w:szCs w:val="24"/>
          <w:lang w:eastAsia="hu-HU"/>
        </w:rPr>
        <w:t>Kérelem</w:t>
      </w: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hu-HU"/>
        </w:rPr>
      </w:pPr>
      <w:proofErr w:type="gramStart"/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>a</w:t>
      </w:r>
      <w:proofErr w:type="gramEnd"/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 xml:space="preserve"> nem építési vagy bontási engedélyköteles tevékenységekhez köthető tehergépjárművek úthasználatához kapcsolódó,</w:t>
      </w:r>
      <w:r w:rsidRPr="00872631">
        <w:rPr>
          <w:rFonts w:ascii="Arial-BoldMT" w:eastAsia="Times New Roman" w:hAnsi="Arial-BoldMT" w:cs="Arial-BoldMT"/>
          <w:b/>
          <w:bCs/>
          <w:sz w:val="24"/>
          <w:szCs w:val="24"/>
          <w:lang w:eastAsia="hu-HU"/>
        </w:rPr>
        <w:t xml:space="preserve"> </w:t>
      </w:r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>12 tonna megengedett legnagyobb össztömeget meghaladó tehergépjárművek</w:t>
      </w:r>
      <w:r w:rsidRPr="00872631">
        <w:rPr>
          <w:rFonts w:ascii="Arial-BoldMT" w:eastAsia="Times New Roman" w:hAnsi="Arial-BoldMT" w:cs="Arial-BoldMT"/>
          <w:b/>
          <w:bCs/>
          <w:sz w:val="24"/>
          <w:szCs w:val="24"/>
          <w:lang w:eastAsia="hu-HU"/>
        </w:rPr>
        <w:t xml:space="preserve"> </w:t>
      </w:r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 xml:space="preserve">helyi közútra történő behajtásához </w:t>
      </w: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hu-HU"/>
        </w:rPr>
      </w:pP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hu-HU"/>
        </w:rPr>
      </w:pP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b/>
          <w:sz w:val="24"/>
          <w:szCs w:val="24"/>
          <w:lang w:eastAsia="hu-HU"/>
        </w:rPr>
      </w:pPr>
      <w:r w:rsidRPr="00872631">
        <w:rPr>
          <w:rFonts w:ascii="ArialMT" w:eastAsia="Times New Roman" w:hAnsi="ArialMT" w:cs="ArialMT"/>
          <w:b/>
          <w:sz w:val="24"/>
          <w:szCs w:val="24"/>
          <w:lang w:eastAsia="hu-HU"/>
        </w:rPr>
        <w:t>1. A kérelmező</w:t>
      </w: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>- Neve (cég neve):</w:t>
      </w: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>- Címe, székhelye:</w:t>
      </w: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>- Képviselő neve:</w:t>
      </w: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>- Születési hely és idő (év, hónap, nap):</w:t>
      </w: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>- Anyja neve:</w:t>
      </w: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>- Értesítési címe, és telefonszáma:</w:t>
      </w: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color w:val="FF6600"/>
          <w:sz w:val="24"/>
          <w:szCs w:val="24"/>
          <w:lang w:eastAsia="hu-HU"/>
        </w:rPr>
      </w:pP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Times New Roman" w:hAnsi="ArialMT" w:cs="ArialMT"/>
          <w:b/>
          <w:sz w:val="24"/>
          <w:szCs w:val="24"/>
          <w:lang w:eastAsia="hu-HU"/>
        </w:rPr>
      </w:pPr>
      <w:r w:rsidRPr="00872631">
        <w:rPr>
          <w:rFonts w:ascii="ArialMT" w:eastAsia="Times New Roman" w:hAnsi="ArialMT" w:cs="ArialMT"/>
          <w:b/>
          <w:sz w:val="24"/>
          <w:szCs w:val="24"/>
          <w:lang w:eastAsia="hu-HU"/>
        </w:rPr>
        <w:t xml:space="preserve">2. A </w:t>
      </w:r>
      <w:proofErr w:type="gramStart"/>
      <w:r w:rsidRPr="00872631">
        <w:rPr>
          <w:rFonts w:ascii="ArialMT" w:eastAsia="Times New Roman" w:hAnsi="ArialMT" w:cs="ArialMT"/>
          <w:b/>
          <w:sz w:val="24"/>
          <w:szCs w:val="24"/>
          <w:lang w:eastAsia="hu-HU"/>
        </w:rPr>
        <w:t>gépjármű(</w:t>
      </w:r>
      <w:proofErr w:type="spellStart"/>
      <w:proofErr w:type="gramEnd"/>
      <w:r w:rsidRPr="00872631">
        <w:rPr>
          <w:rFonts w:ascii="ArialMT" w:eastAsia="Times New Roman" w:hAnsi="ArialMT" w:cs="ArialMT"/>
          <w:b/>
          <w:sz w:val="24"/>
          <w:szCs w:val="24"/>
          <w:lang w:eastAsia="hu-HU"/>
        </w:rPr>
        <w:t>vek</w:t>
      </w:r>
      <w:proofErr w:type="spellEnd"/>
      <w:r w:rsidRPr="00872631">
        <w:rPr>
          <w:rFonts w:ascii="ArialMT" w:eastAsia="Times New Roman" w:hAnsi="ArialMT" w:cs="ArialMT"/>
          <w:b/>
          <w:sz w:val="24"/>
          <w:szCs w:val="24"/>
          <w:lang w:eastAsia="hu-HU"/>
        </w:rPr>
        <w:t>) (szerelvények) forgalmi rendszáma(i), és forgalmi engedély szerinti össztömegük</w:t>
      </w: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 xml:space="preserve">    Tehergépkocsi </w:t>
      </w:r>
      <w:proofErr w:type="spellStart"/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>frsz</w:t>
      </w:r>
      <w:proofErr w:type="spellEnd"/>
      <w:proofErr w:type="gramStart"/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>.:</w:t>
      </w:r>
      <w:proofErr w:type="gramEnd"/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ab/>
      </w:r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ab/>
      </w:r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ab/>
      </w:r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ab/>
      </w:r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ab/>
        <w:t>össztömeg tonna:</w:t>
      </w: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 xml:space="preserve">    Pótkocsi </w:t>
      </w:r>
      <w:proofErr w:type="spellStart"/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>frsz</w:t>
      </w:r>
      <w:proofErr w:type="spellEnd"/>
      <w:proofErr w:type="gramStart"/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>.:</w:t>
      </w:r>
      <w:proofErr w:type="gramEnd"/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ab/>
      </w:r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ab/>
      </w:r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ab/>
      </w:r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ab/>
      </w:r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ab/>
      </w:r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ab/>
        <w:t>össztömeg tonna:</w:t>
      </w: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b/>
          <w:sz w:val="24"/>
          <w:szCs w:val="24"/>
          <w:lang w:eastAsia="hu-HU"/>
        </w:rPr>
      </w:pPr>
      <w:r w:rsidRPr="00872631">
        <w:rPr>
          <w:rFonts w:ascii="ArialMT" w:eastAsia="Times New Roman" w:hAnsi="ArialMT" w:cs="ArialMT"/>
          <w:b/>
          <w:sz w:val="24"/>
          <w:szCs w:val="24"/>
          <w:lang w:eastAsia="hu-HU"/>
        </w:rPr>
        <w:t>3. Megengedett össztömeget meghaladó gépjárművek behajtásának</w:t>
      </w: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>- célja:</w:t>
      </w: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>- helye:</w:t>
      </w: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  <w:r w:rsidRPr="00872631">
        <w:rPr>
          <w:rFonts w:ascii="ArialMT" w:eastAsia="Times New Roman" w:hAnsi="ArialMT" w:cs="ArialMT"/>
          <w:sz w:val="24"/>
          <w:szCs w:val="24"/>
          <w:lang w:eastAsia="hu-HU"/>
        </w:rPr>
        <w:t>- időtartama:</w:t>
      </w: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eastAsia="hu-HU"/>
        </w:rPr>
      </w:pPr>
    </w:p>
    <w:p w:rsidR="00872631" w:rsidRPr="00872631" w:rsidRDefault="00872631" w:rsidP="00872631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i/>
          <w:sz w:val="24"/>
          <w:szCs w:val="24"/>
          <w:lang w:eastAsia="hu-HU"/>
        </w:rPr>
      </w:pPr>
    </w:p>
    <w:p w:rsidR="00872631" w:rsidRPr="00872631" w:rsidRDefault="00872631" w:rsidP="00872631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726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Kérelmező aláírása</w:t>
      </w:r>
    </w:p>
    <w:p w:rsidR="00872631" w:rsidRPr="00872631" w:rsidRDefault="00872631" w:rsidP="00872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2631" w:rsidRPr="00872631" w:rsidRDefault="00872631" w:rsidP="00872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2631" w:rsidRPr="00872631" w:rsidRDefault="00872631" w:rsidP="00872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2631" w:rsidRPr="00872631" w:rsidRDefault="00872631" w:rsidP="00872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2631">
        <w:rPr>
          <w:rFonts w:ascii="Times New Roman" w:eastAsia="Times New Roman" w:hAnsi="Times New Roman" w:cs="Times New Roman"/>
          <w:sz w:val="24"/>
          <w:szCs w:val="24"/>
          <w:lang w:eastAsia="hu-HU"/>
        </w:rPr>
        <w:t>Úthasználati díj összege az 1. számú melléklet alapján:</w:t>
      </w:r>
    </w:p>
    <w:p w:rsidR="00872631" w:rsidRDefault="00872631" w:rsidP="008726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72631" w:rsidRDefault="00872631" w:rsidP="008726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72631" w:rsidRPr="00872631" w:rsidRDefault="00872631" w:rsidP="008726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0" w:name="_GoBack"/>
      <w:bookmarkEnd w:id="0"/>
    </w:p>
    <w:p w:rsidR="00872631" w:rsidRPr="00872631" w:rsidRDefault="00872631" w:rsidP="008726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726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26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26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26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26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26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26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26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26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Ügyintéző aláírása</w:t>
      </w:r>
    </w:p>
    <w:p w:rsidR="00872631" w:rsidRPr="00872631" w:rsidRDefault="00872631" w:rsidP="00872631">
      <w:pPr>
        <w:rPr>
          <w:i/>
          <w:iCs/>
        </w:rPr>
      </w:pPr>
    </w:p>
    <w:p w:rsidR="00CB495E" w:rsidRDefault="00CB495E"/>
    <w:sectPr w:rsidR="00CB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31"/>
    <w:rsid w:val="00872631"/>
    <w:rsid w:val="00C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AB2D2-B8C3-4E9A-B14E-6FA9EAAC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Remete3</dc:creator>
  <cp:keywords/>
  <dc:description/>
  <cp:lastModifiedBy>Remete3</cp:lastModifiedBy>
  <cp:revision>1</cp:revision>
  <dcterms:created xsi:type="dcterms:W3CDTF">2016-05-12T09:59:00Z</dcterms:created>
  <dcterms:modified xsi:type="dcterms:W3CDTF">2016-05-12T10:03:00Z</dcterms:modified>
</cp:coreProperties>
</file>