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BUDAJENŐI KÖZÖS ÖNKORMÁNYZATI HIVATAL </w:t>
      </w:r>
    </w:p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REMETESZŐLŐSI KIRENDELTSÉGE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2090 Remeteszőlős, Vénusz utca 8-10.</w:t>
      </w:r>
    </w:p>
    <w:p w:rsidR="008371AD" w:rsidRDefault="008371AD" w:rsidP="008371AD">
      <w:pPr>
        <w:tabs>
          <w:tab w:val="left" w:pos="5973"/>
        </w:tabs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8371AD" w:rsidRDefault="008371AD" w:rsidP="008371AD">
      <w:pPr>
        <w:tabs>
          <w:tab w:val="left" w:pos="5973"/>
        </w:tabs>
        <w:ind w:firstLine="360"/>
        <w:rPr>
          <w:rFonts w:ascii="Arial" w:hAnsi="Arial" w:cs="Arial"/>
          <w:b/>
          <w:bCs/>
        </w:rPr>
      </w:pPr>
    </w:p>
    <w:p w:rsidR="008371AD" w:rsidRPr="003B4FA6" w:rsidRDefault="008371AD" w:rsidP="008371AD">
      <w:pPr>
        <w:tabs>
          <w:tab w:val="center" w:pos="4819"/>
          <w:tab w:val="left" w:pos="6461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3B4FA6">
        <w:rPr>
          <w:rFonts w:ascii="Arial" w:hAnsi="Arial" w:cs="Arial"/>
          <w:b/>
          <w:bCs/>
          <w:sz w:val="22"/>
          <w:szCs w:val="22"/>
        </w:rPr>
        <w:t>KIVONAT</w:t>
      </w:r>
    </w:p>
    <w:p w:rsidR="008371AD" w:rsidRPr="003B4FA6" w:rsidRDefault="008371AD" w:rsidP="008371AD">
      <w:pPr>
        <w:ind w:firstLine="360"/>
        <w:jc w:val="center"/>
        <w:rPr>
          <w:rFonts w:ascii="Arial" w:hAnsi="Arial" w:cs="Arial"/>
          <w:bCs/>
          <w:sz w:val="22"/>
          <w:szCs w:val="22"/>
        </w:rPr>
      </w:pPr>
      <w:r w:rsidRPr="003B4FA6">
        <w:rPr>
          <w:rFonts w:ascii="Arial" w:hAnsi="Arial" w:cs="Arial"/>
          <w:bCs/>
          <w:sz w:val="22"/>
          <w:szCs w:val="22"/>
        </w:rPr>
        <w:t>Remeteszőlős Község Önkormányzat</w:t>
      </w:r>
    </w:p>
    <w:p w:rsidR="008371AD" w:rsidRPr="003B4FA6" w:rsidRDefault="008371AD" w:rsidP="008371AD">
      <w:pPr>
        <w:ind w:firstLine="360"/>
        <w:jc w:val="center"/>
        <w:rPr>
          <w:rFonts w:ascii="Arial" w:hAnsi="Arial" w:cs="Arial"/>
          <w:bCs/>
          <w:sz w:val="22"/>
          <w:szCs w:val="22"/>
        </w:rPr>
      </w:pPr>
      <w:proofErr w:type="gramStart"/>
      <w:r w:rsidRPr="003B4FA6">
        <w:rPr>
          <w:rFonts w:ascii="Arial" w:hAnsi="Arial" w:cs="Arial"/>
          <w:bCs/>
          <w:sz w:val="22"/>
          <w:szCs w:val="22"/>
        </w:rPr>
        <w:t>képviselő-testületének</w:t>
      </w:r>
      <w:proofErr w:type="gramEnd"/>
      <w:r w:rsidRPr="003B4FA6">
        <w:rPr>
          <w:rFonts w:ascii="Arial" w:hAnsi="Arial" w:cs="Arial"/>
          <w:bCs/>
          <w:sz w:val="22"/>
          <w:szCs w:val="22"/>
        </w:rPr>
        <w:t xml:space="preserve"> 2015. </w:t>
      </w:r>
      <w:r w:rsidR="00FA42E4" w:rsidRPr="003B4FA6">
        <w:rPr>
          <w:rFonts w:ascii="Arial" w:hAnsi="Arial" w:cs="Arial"/>
          <w:bCs/>
          <w:sz w:val="22"/>
          <w:szCs w:val="22"/>
        </w:rPr>
        <w:t>június</w:t>
      </w:r>
      <w:r w:rsidRPr="003B4FA6">
        <w:rPr>
          <w:rFonts w:ascii="Arial" w:hAnsi="Arial" w:cs="Arial"/>
          <w:bCs/>
          <w:sz w:val="22"/>
          <w:szCs w:val="22"/>
        </w:rPr>
        <w:t xml:space="preserve"> </w:t>
      </w:r>
      <w:r w:rsidR="00FA42E4" w:rsidRPr="003B4FA6">
        <w:rPr>
          <w:rFonts w:ascii="Arial" w:hAnsi="Arial" w:cs="Arial"/>
          <w:bCs/>
          <w:sz w:val="22"/>
          <w:szCs w:val="22"/>
        </w:rPr>
        <w:t>29</w:t>
      </w:r>
      <w:r w:rsidRPr="003B4FA6">
        <w:rPr>
          <w:rFonts w:ascii="Arial" w:hAnsi="Arial" w:cs="Arial"/>
          <w:bCs/>
          <w:sz w:val="22"/>
          <w:szCs w:val="22"/>
        </w:rPr>
        <w:t>-</w:t>
      </w:r>
      <w:r w:rsidR="00FA42E4" w:rsidRPr="003B4FA6">
        <w:rPr>
          <w:rFonts w:ascii="Arial" w:hAnsi="Arial" w:cs="Arial"/>
          <w:bCs/>
          <w:sz w:val="22"/>
          <w:szCs w:val="22"/>
        </w:rPr>
        <w:t>é</w:t>
      </w:r>
      <w:r w:rsidRPr="003B4FA6">
        <w:rPr>
          <w:rFonts w:ascii="Arial" w:hAnsi="Arial" w:cs="Arial"/>
          <w:bCs/>
          <w:sz w:val="22"/>
          <w:szCs w:val="22"/>
        </w:rPr>
        <w:t>n megtartott</w:t>
      </w:r>
    </w:p>
    <w:p w:rsidR="008371AD" w:rsidRPr="003B4FA6" w:rsidRDefault="008371AD" w:rsidP="008371AD">
      <w:pPr>
        <w:ind w:firstLine="360"/>
        <w:jc w:val="center"/>
        <w:rPr>
          <w:rFonts w:ascii="Arial" w:hAnsi="Arial" w:cs="Arial"/>
          <w:bCs/>
          <w:sz w:val="22"/>
          <w:szCs w:val="22"/>
        </w:rPr>
      </w:pPr>
      <w:proofErr w:type="gramStart"/>
      <w:r w:rsidRPr="003B4FA6">
        <w:rPr>
          <w:rFonts w:ascii="Arial" w:hAnsi="Arial" w:cs="Arial"/>
          <w:bCs/>
          <w:sz w:val="22"/>
          <w:szCs w:val="22"/>
        </w:rPr>
        <w:t>soron</w:t>
      </w:r>
      <w:proofErr w:type="gramEnd"/>
      <w:r w:rsidRPr="003B4FA6">
        <w:rPr>
          <w:rFonts w:ascii="Arial" w:hAnsi="Arial" w:cs="Arial"/>
          <w:bCs/>
          <w:sz w:val="22"/>
          <w:szCs w:val="22"/>
        </w:rPr>
        <w:t xml:space="preserve"> következő ülése jegyzőkönyvéből.</w:t>
      </w:r>
    </w:p>
    <w:p w:rsidR="008371AD" w:rsidRPr="003B4FA6" w:rsidRDefault="008371AD" w:rsidP="008371AD">
      <w:pPr>
        <w:tabs>
          <w:tab w:val="center" w:pos="4999"/>
          <w:tab w:val="left" w:pos="8026"/>
        </w:tabs>
        <w:ind w:firstLine="360"/>
        <w:jc w:val="center"/>
        <w:rPr>
          <w:rFonts w:ascii="Arial" w:hAnsi="Arial" w:cs="Arial"/>
          <w:bCs/>
          <w:sz w:val="22"/>
          <w:szCs w:val="22"/>
        </w:rPr>
      </w:pPr>
      <w:r w:rsidRPr="003B4FA6">
        <w:rPr>
          <w:rFonts w:ascii="Arial" w:hAnsi="Arial" w:cs="Arial"/>
          <w:bCs/>
          <w:sz w:val="22"/>
          <w:szCs w:val="22"/>
        </w:rPr>
        <w:t>(Kihagyva a kihagyandók!)</w:t>
      </w:r>
    </w:p>
    <w:p w:rsidR="008371AD" w:rsidRPr="003B4FA6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  <w:sz w:val="22"/>
          <w:szCs w:val="22"/>
        </w:rPr>
      </w:pPr>
      <w:r w:rsidRPr="003B4FA6">
        <w:rPr>
          <w:rFonts w:ascii="Arial" w:hAnsi="Arial" w:cs="Arial"/>
          <w:bCs/>
          <w:sz w:val="22"/>
          <w:szCs w:val="22"/>
        </w:rPr>
        <w:tab/>
      </w:r>
    </w:p>
    <w:p w:rsidR="008371AD" w:rsidRPr="003B4FA6" w:rsidRDefault="008371AD" w:rsidP="003B4FA6">
      <w:pPr>
        <w:tabs>
          <w:tab w:val="right" w:leader="dot" w:pos="9072"/>
        </w:tabs>
        <w:ind w:firstLine="284"/>
        <w:jc w:val="center"/>
        <w:rPr>
          <w:rFonts w:ascii="Arial" w:hAnsi="Arial" w:cs="Arial"/>
          <w:b/>
          <w:sz w:val="22"/>
          <w:szCs w:val="22"/>
        </w:rPr>
      </w:pPr>
      <w:r w:rsidRPr="003B4FA6">
        <w:rPr>
          <w:rFonts w:ascii="Arial" w:hAnsi="Arial" w:cs="Arial"/>
          <w:b/>
          <w:sz w:val="22"/>
          <w:szCs w:val="22"/>
        </w:rPr>
        <w:t>Remeteszőlős Község Önkormányzat képviselő-testületének</w:t>
      </w:r>
    </w:p>
    <w:p w:rsidR="008371AD" w:rsidRPr="003B4FA6" w:rsidRDefault="00FA42E4" w:rsidP="003B4FA6">
      <w:pPr>
        <w:tabs>
          <w:tab w:val="right" w:leader="dot" w:pos="9072"/>
        </w:tabs>
        <w:ind w:firstLine="284"/>
        <w:jc w:val="center"/>
        <w:rPr>
          <w:rFonts w:ascii="Arial" w:hAnsi="Arial" w:cs="Arial"/>
          <w:b/>
          <w:sz w:val="22"/>
          <w:szCs w:val="22"/>
        </w:rPr>
      </w:pPr>
      <w:r w:rsidRPr="003B4FA6">
        <w:rPr>
          <w:rFonts w:ascii="Arial" w:hAnsi="Arial" w:cs="Arial"/>
          <w:b/>
          <w:sz w:val="22"/>
          <w:szCs w:val="22"/>
        </w:rPr>
        <w:t>5</w:t>
      </w:r>
      <w:r w:rsidR="003B4FA6" w:rsidRPr="003B4FA6">
        <w:rPr>
          <w:rFonts w:ascii="Arial" w:hAnsi="Arial" w:cs="Arial"/>
          <w:b/>
          <w:sz w:val="22"/>
          <w:szCs w:val="22"/>
        </w:rPr>
        <w:t>5</w:t>
      </w:r>
      <w:r w:rsidR="008371AD" w:rsidRPr="003B4FA6">
        <w:rPr>
          <w:rFonts w:ascii="Arial" w:hAnsi="Arial" w:cs="Arial"/>
          <w:b/>
          <w:sz w:val="22"/>
          <w:szCs w:val="22"/>
        </w:rPr>
        <w:t>/2015. (V</w:t>
      </w:r>
      <w:r w:rsidRPr="003B4FA6">
        <w:rPr>
          <w:rFonts w:ascii="Arial" w:hAnsi="Arial" w:cs="Arial"/>
          <w:b/>
          <w:sz w:val="22"/>
          <w:szCs w:val="22"/>
        </w:rPr>
        <w:t>I</w:t>
      </w:r>
      <w:r w:rsidR="008371AD" w:rsidRPr="003B4FA6">
        <w:rPr>
          <w:rFonts w:ascii="Arial" w:hAnsi="Arial" w:cs="Arial"/>
          <w:b/>
          <w:sz w:val="22"/>
          <w:szCs w:val="22"/>
        </w:rPr>
        <w:t>.2</w:t>
      </w:r>
      <w:r w:rsidRPr="003B4FA6">
        <w:rPr>
          <w:rFonts w:ascii="Arial" w:hAnsi="Arial" w:cs="Arial"/>
          <w:b/>
          <w:sz w:val="22"/>
          <w:szCs w:val="22"/>
        </w:rPr>
        <w:t>9</w:t>
      </w:r>
      <w:r w:rsidR="008371AD" w:rsidRPr="003B4FA6">
        <w:rPr>
          <w:rFonts w:ascii="Arial" w:hAnsi="Arial" w:cs="Arial"/>
          <w:b/>
          <w:sz w:val="22"/>
          <w:szCs w:val="22"/>
        </w:rPr>
        <w:t>.) önkormányzati határozata</w:t>
      </w:r>
    </w:p>
    <w:p w:rsidR="008371AD" w:rsidRPr="003B4FA6" w:rsidRDefault="003B4FA6" w:rsidP="003B4FA6">
      <w:pPr>
        <w:tabs>
          <w:tab w:val="right" w:leader="dot" w:pos="9072"/>
        </w:tabs>
        <w:ind w:firstLine="284"/>
        <w:jc w:val="center"/>
        <w:rPr>
          <w:rFonts w:ascii="Arial" w:hAnsi="Arial" w:cs="Arial"/>
          <w:b/>
          <w:sz w:val="22"/>
          <w:szCs w:val="22"/>
        </w:rPr>
      </w:pPr>
      <w:r w:rsidRPr="003B4FA6">
        <w:rPr>
          <w:rFonts w:ascii="Arial" w:hAnsi="Arial" w:cs="Arial"/>
          <w:b/>
          <w:sz w:val="22"/>
          <w:szCs w:val="22"/>
        </w:rPr>
        <w:t>a Patak sétány 16</w:t>
      </w:r>
      <w:r>
        <w:rPr>
          <w:rFonts w:ascii="Arial" w:hAnsi="Arial" w:cs="Arial"/>
          <w:b/>
          <w:sz w:val="22"/>
          <w:szCs w:val="22"/>
        </w:rPr>
        <w:t>2</w:t>
      </w:r>
      <w:r w:rsidRPr="003B4FA6">
        <w:rPr>
          <w:rFonts w:ascii="Arial" w:hAnsi="Arial" w:cs="Arial"/>
          <w:b/>
          <w:sz w:val="22"/>
          <w:szCs w:val="22"/>
        </w:rPr>
        <w:t>-172. közötti szakaszának rekonstrukciójához kapcsolódó lakossági-önkormányzati együttműködésről</w:t>
      </w:r>
    </w:p>
    <w:p w:rsidR="008371AD" w:rsidRP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</w:p>
    <w:p w:rsidR="003B4FA6" w:rsidRPr="003B4FA6" w:rsidRDefault="003B4FA6" w:rsidP="003B4FA6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B4FA6">
        <w:rPr>
          <w:rFonts w:ascii="Arial" w:hAnsi="Arial" w:cs="Arial"/>
          <w:sz w:val="20"/>
          <w:szCs w:val="20"/>
        </w:rPr>
        <w:t>Remeteszőlős Község Önkormányzatának Képviselő-testülete tudomásul veszi, hogy a Patak sétány 162-172.</w:t>
      </w:r>
      <w:r w:rsidR="00B83DD7">
        <w:rPr>
          <w:rFonts w:ascii="Arial" w:hAnsi="Arial" w:cs="Arial"/>
          <w:sz w:val="20"/>
          <w:szCs w:val="20"/>
        </w:rPr>
        <w:t>,</w:t>
      </w:r>
      <w:r w:rsidRPr="003B4FA6">
        <w:rPr>
          <w:rFonts w:ascii="Arial" w:hAnsi="Arial" w:cs="Arial"/>
          <w:sz w:val="20"/>
          <w:szCs w:val="20"/>
        </w:rPr>
        <w:t xml:space="preserve"> illetve </w:t>
      </w:r>
      <w:r w:rsidR="00B83DD7">
        <w:rPr>
          <w:rFonts w:ascii="Arial" w:hAnsi="Arial" w:cs="Arial"/>
          <w:sz w:val="20"/>
          <w:szCs w:val="20"/>
        </w:rPr>
        <w:t xml:space="preserve">a </w:t>
      </w:r>
      <w:r w:rsidRPr="003B4FA6">
        <w:rPr>
          <w:rFonts w:ascii="Arial" w:hAnsi="Arial" w:cs="Arial"/>
          <w:sz w:val="20"/>
          <w:szCs w:val="20"/>
        </w:rPr>
        <w:t xml:space="preserve">Patak sétány 135-147. között, a 0+000 és 0+125 szelvény közötti szakaszon található ingatlanok több mint 67%-ának tulajdonosai vállalják az érintett útszakasz rekonstrukciós-építési munkálatainak finanszírozásában történő önkéntes együttműködést. </w:t>
      </w:r>
    </w:p>
    <w:p w:rsidR="003B4FA6" w:rsidRPr="003B4FA6" w:rsidRDefault="003B4FA6" w:rsidP="003B4FA6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B4FA6">
        <w:rPr>
          <w:rFonts w:ascii="Arial" w:hAnsi="Arial" w:cs="Arial"/>
          <w:sz w:val="20"/>
          <w:szCs w:val="20"/>
        </w:rPr>
        <w:t>Remeteszőlős Község Önkormányzatának Képviselő-testülete az útépítési érdekeltségi hozzájárulásról szóló 2/2011. (I.31.) önkormányzati rendelet 5.§ (6) bekezdésének felhatalmazása alapján úgy dönt, hogy a jelen határozat 1. pontjában meghatározott útépítést együttműködés keretében kívánja megvalósítani.</w:t>
      </w:r>
    </w:p>
    <w:p w:rsidR="003B4FA6" w:rsidRPr="003B4FA6" w:rsidRDefault="003B4FA6" w:rsidP="003B4FA6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B4FA6">
        <w:rPr>
          <w:rFonts w:ascii="Arial" w:hAnsi="Arial" w:cs="Arial"/>
          <w:sz w:val="20"/>
          <w:szCs w:val="20"/>
        </w:rPr>
        <w:t>Remeteszőlős Község Önkormányzatának Képviselő-testülete az útépítési érdekeltségi hozzájárulásról szóló 2/2011. (I.31.) önkormányzati rendelet 5.§ (6) bekezdésének felhatalmazása alapján – figyelembe véve az érintett ingatlantulajdonosok által adott, az önkéntes együttműködésre vonatkozó nyilatkozatok tartalmát – a következőkben határozza meg az együttműködés jellemzőit:</w:t>
      </w:r>
    </w:p>
    <w:p w:rsidR="003B4FA6" w:rsidRPr="003B4FA6" w:rsidRDefault="003B4FA6" w:rsidP="003B4FA6">
      <w:pPr>
        <w:numPr>
          <w:ilvl w:val="0"/>
          <w:numId w:val="1"/>
        </w:numPr>
        <w:ind w:left="1068"/>
        <w:jc w:val="both"/>
        <w:rPr>
          <w:rFonts w:ascii="Arial" w:hAnsi="Arial" w:cs="Arial"/>
          <w:sz w:val="20"/>
          <w:szCs w:val="20"/>
        </w:rPr>
      </w:pPr>
      <w:r w:rsidRPr="003B4FA6">
        <w:rPr>
          <w:rFonts w:ascii="Arial" w:hAnsi="Arial" w:cs="Arial"/>
          <w:sz w:val="20"/>
          <w:szCs w:val="20"/>
        </w:rPr>
        <w:t xml:space="preserve">Érintett szakasz: </w:t>
      </w:r>
    </w:p>
    <w:p w:rsidR="003B4FA6" w:rsidRPr="003B4FA6" w:rsidRDefault="003B4FA6" w:rsidP="003B4FA6">
      <w:pPr>
        <w:numPr>
          <w:ilvl w:val="1"/>
          <w:numId w:val="1"/>
        </w:numPr>
        <w:ind w:left="1788"/>
        <w:jc w:val="both"/>
        <w:rPr>
          <w:rFonts w:ascii="Arial" w:hAnsi="Arial" w:cs="Arial"/>
          <w:sz w:val="20"/>
          <w:szCs w:val="20"/>
        </w:rPr>
      </w:pPr>
      <w:r w:rsidRPr="003B4FA6">
        <w:rPr>
          <w:rFonts w:ascii="Arial" w:hAnsi="Arial" w:cs="Arial"/>
          <w:sz w:val="20"/>
          <w:szCs w:val="20"/>
        </w:rPr>
        <w:t xml:space="preserve">Patak sétány </w:t>
      </w:r>
      <w:proofErr w:type="gramStart"/>
      <w:r w:rsidRPr="003B4FA6">
        <w:rPr>
          <w:rFonts w:ascii="Arial" w:hAnsi="Arial" w:cs="Arial"/>
          <w:sz w:val="20"/>
          <w:szCs w:val="20"/>
        </w:rPr>
        <w:t>162-172.</w:t>
      </w:r>
      <w:proofErr w:type="gramEnd"/>
      <w:r w:rsidRPr="003B4FA6">
        <w:rPr>
          <w:rFonts w:ascii="Arial" w:hAnsi="Arial" w:cs="Arial"/>
          <w:sz w:val="20"/>
          <w:szCs w:val="20"/>
        </w:rPr>
        <w:t xml:space="preserve"> ill. Patak sétány 135-147., </w:t>
      </w:r>
    </w:p>
    <w:p w:rsidR="003B4FA6" w:rsidRPr="003B4FA6" w:rsidRDefault="003B4FA6" w:rsidP="003B4FA6">
      <w:pPr>
        <w:numPr>
          <w:ilvl w:val="0"/>
          <w:numId w:val="1"/>
        </w:numPr>
        <w:ind w:left="1068"/>
        <w:jc w:val="both"/>
        <w:rPr>
          <w:rFonts w:ascii="Arial" w:hAnsi="Arial" w:cs="Arial"/>
          <w:sz w:val="20"/>
          <w:szCs w:val="20"/>
        </w:rPr>
      </w:pPr>
      <w:r w:rsidRPr="003B4FA6">
        <w:rPr>
          <w:rFonts w:ascii="Arial" w:hAnsi="Arial" w:cs="Arial"/>
          <w:sz w:val="20"/>
          <w:szCs w:val="20"/>
        </w:rPr>
        <w:t>Érdekeltségi hozzájárulás összege egyösszegű kifizetés esetén: 300.00,</w:t>
      </w:r>
      <w:proofErr w:type="spellStart"/>
      <w:r w:rsidRPr="003B4FA6">
        <w:rPr>
          <w:rFonts w:ascii="Arial" w:hAnsi="Arial" w:cs="Arial"/>
          <w:sz w:val="20"/>
          <w:szCs w:val="20"/>
        </w:rPr>
        <w:t>-Ft</w:t>
      </w:r>
      <w:proofErr w:type="spellEnd"/>
    </w:p>
    <w:p w:rsidR="003B4FA6" w:rsidRPr="003B4FA6" w:rsidRDefault="003B4FA6" w:rsidP="003B4FA6">
      <w:pPr>
        <w:numPr>
          <w:ilvl w:val="1"/>
          <w:numId w:val="1"/>
        </w:numPr>
        <w:ind w:left="1788"/>
        <w:jc w:val="both"/>
        <w:rPr>
          <w:rFonts w:ascii="Arial" w:hAnsi="Arial" w:cs="Arial"/>
          <w:sz w:val="20"/>
          <w:szCs w:val="20"/>
        </w:rPr>
      </w:pPr>
      <w:r w:rsidRPr="003B4FA6">
        <w:rPr>
          <w:rFonts w:ascii="Arial" w:hAnsi="Arial" w:cs="Arial"/>
          <w:sz w:val="20"/>
          <w:szCs w:val="20"/>
        </w:rPr>
        <w:t>Fizetés módja: készpénz</w:t>
      </w:r>
    </w:p>
    <w:p w:rsidR="003B4FA6" w:rsidRPr="003B4FA6" w:rsidRDefault="003B4FA6" w:rsidP="003B4FA6">
      <w:pPr>
        <w:numPr>
          <w:ilvl w:val="1"/>
          <w:numId w:val="1"/>
        </w:numPr>
        <w:ind w:left="1788"/>
        <w:jc w:val="both"/>
        <w:rPr>
          <w:rFonts w:ascii="Arial" w:hAnsi="Arial" w:cs="Arial"/>
          <w:sz w:val="20"/>
          <w:szCs w:val="20"/>
        </w:rPr>
      </w:pPr>
      <w:r w:rsidRPr="003B4FA6">
        <w:rPr>
          <w:rFonts w:ascii="Arial" w:hAnsi="Arial" w:cs="Arial"/>
          <w:sz w:val="20"/>
          <w:szCs w:val="20"/>
        </w:rPr>
        <w:t>Fizetés határideje: az út műszaki átadásáig</w:t>
      </w:r>
    </w:p>
    <w:p w:rsidR="003B4FA6" w:rsidRPr="003B4FA6" w:rsidRDefault="003B4FA6" w:rsidP="003B4FA6">
      <w:pPr>
        <w:numPr>
          <w:ilvl w:val="0"/>
          <w:numId w:val="1"/>
        </w:numPr>
        <w:ind w:left="1068"/>
        <w:jc w:val="both"/>
        <w:rPr>
          <w:rFonts w:ascii="Arial" w:hAnsi="Arial" w:cs="Arial"/>
          <w:sz w:val="20"/>
          <w:szCs w:val="20"/>
        </w:rPr>
      </w:pPr>
      <w:r w:rsidRPr="003B4FA6">
        <w:rPr>
          <w:rFonts w:ascii="Arial" w:hAnsi="Arial" w:cs="Arial"/>
          <w:sz w:val="20"/>
          <w:szCs w:val="20"/>
        </w:rPr>
        <w:t>Érdekeltségi hozzájárulás összege: 350.000 Ft</w:t>
      </w:r>
    </w:p>
    <w:p w:rsidR="003B4FA6" w:rsidRPr="003B4FA6" w:rsidRDefault="003B4FA6" w:rsidP="003B4FA6">
      <w:pPr>
        <w:numPr>
          <w:ilvl w:val="1"/>
          <w:numId w:val="1"/>
        </w:numPr>
        <w:ind w:left="1788"/>
        <w:jc w:val="both"/>
        <w:rPr>
          <w:rFonts w:ascii="Arial" w:hAnsi="Arial" w:cs="Arial"/>
          <w:sz w:val="20"/>
          <w:szCs w:val="20"/>
        </w:rPr>
      </w:pPr>
      <w:r w:rsidRPr="003B4FA6">
        <w:rPr>
          <w:rFonts w:ascii="Arial" w:hAnsi="Arial" w:cs="Arial"/>
          <w:sz w:val="20"/>
          <w:szCs w:val="20"/>
        </w:rPr>
        <w:t xml:space="preserve">Fizetés módja: </w:t>
      </w:r>
      <w:proofErr w:type="spellStart"/>
      <w:r w:rsidRPr="003B4FA6">
        <w:rPr>
          <w:rFonts w:ascii="Arial" w:hAnsi="Arial" w:cs="Arial"/>
          <w:sz w:val="20"/>
          <w:szCs w:val="20"/>
        </w:rPr>
        <w:t>előtakarékossági</w:t>
      </w:r>
      <w:proofErr w:type="spellEnd"/>
      <w:r w:rsidRPr="003B4FA6">
        <w:rPr>
          <w:rFonts w:ascii="Arial" w:hAnsi="Arial" w:cs="Arial"/>
          <w:sz w:val="20"/>
          <w:szCs w:val="20"/>
        </w:rPr>
        <w:t xml:space="preserve"> rendszeren keresztül</w:t>
      </w:r>
    </w:p>
    <w:p w:rsidR="003B4FA6" w:rsidRPr="003B4FA6" w:rsidRDefault="003B4FA6" w:rsidP="003B4FA6">
      <w:pPr>
        <w:numPr>
          <w:ilvl w:val="1"/>
          <w:numId w:val="1"/>
        </w:numPr>
        <w:ind w:left="1788"/>
        <w:jc w:val="both"/>
        <w:rPr>
          <w:rFonts w:ascii="Arial" w:hAnsi="Arial" w:cs="Arial"/>
          <w:sz w:val="20"/>
          <w:szCs w:val="20"/>
        </w:rPr>
      </w:pPr>
      <w:proofErr w:type="spellStart"/>
      <w:r w:rsidRPr="003B4FA6">
        <w:rPr>
          <w:rFonts w:ascii="Arial" w:hAnsi="Arial" w:cs="Arial"/>
          <w:sz w:val="20"/>
          <w:szCs w:val="20"/>
        </w:rPr>
        <w:t>Előtakarékossági</w:t>
      </w:r>
      <w:proofErr w:type="spellEnd"/>
      <w:r w:rsidRPr="003B4FA6">
        <w:rPr>
          <w:rFonts w:ascii="Arial" w:hAnsi="Arial" w:cs="Arial"/>
          <w:sz w:val="20"/>
          <w:szCs w:val="20"/>
        </w:rPr>
        <w:t xml:space="preserve"> szerződés megkötésének határideje: 2015. július 30.</w:t>
      </w:r>
    </w:p>
    <w:p w:rsidR="003B4FA6" w:rsidRPr="003B4FA6" w:rsidRDefault="003B4FA6" w:rsidP="003B4FA6">
      <w:pPr>
        <w:numPr>
          <w:ilvl w:val="1"/>
          <w:numId w:val="1"/>
        </w:numPr>
        <w:ind w:left="1788"/>
        <w:jc w:val="both"/>
        <w:rPr>
          <w:rFonts w:ascii="Arial" w:hAnsi="Arial" w:cs="Arial"/>
          <w:sz w:val="20"/>
          <w:szCs w:val="20"/>
        </w:rPr>
      </w:pPr>
      <w:proofErr w:type="spellStart"/>
      <w:r w:rsidRPr="003B4FA6">
        <w:rPr>
          <w:rFonts w:ascii="Arial" w:hAnsi="Arial" w:cs="Arial"/>
          <w:sz w:val="20"/>
          <w:szCs w:val="20"/>
        </w:rPr>
        <w:t>Előtakarékossági</w:t>
      </w:r>
      <w:proofErr w:type="spellEnd"/>
      <w:r w:rsidRPr="003B4FA6">
        <w:rPr>
          <w:rFonts w:ascii="Arial" w:hAnsi="Arial" w:cs="Arial"/>
          <w:sz w:val="20"/>
          <w:szCs w:val="20"/>
        </w:rPr>
        <w:t xml:space="preserve"> szerződés előfeltétele: </w:t>
      </w:r>
    </w:p>
    <w:p w:rsidR="003B4FA6" w:rsidRPr="003B4FA6" w:rsidRDefault="003B4FA6" w:rsidP="003B4FA6">
      <w:pPr>
        <w:numPr>
          <w:ilvl w:val="2"/>
          <w:numId w:val="1"/>
        </w:numPr>
        <w:ind w:left="2508"/>
        <w:jc w:val="both"/>
        <w:rPr>
          <w:rFonts w:ascii="Arial" w:hAnsi="Arial" w:cs="Arial"/>
          <w:sz w:val="20"/>
          <w:szCs w:val="20"/>
        </w:rPr>
      </w:pPr>
      <w:r w:rsidRPr="003B4FA6">
        <w:rPr>
          <w:rFonts w:ascii="Arial" w:hAnsi="Arial" w:cs="Arial"/>
          <w:sz w:val="20"/>
          <w:szCs w:val="20"/>
        </w:rPr>
        <w:t>Együttműködési megállapodás megkötése az Önkormányzattal</w:t>
      </w:r>
    </w:p>
    <w:p w:rsidR="003B4FA6" w:rsidRPr="003B4FA6" w:rsidRDefault="003B4FA6" w:rsidP="003B4FA6">
      <w:pPr>
        <w:numPr>
          <w:ilvl w:val="2"/>
          <w:numId w:val="1"/>
        </w:numPr>
        <w:ind w:left="2508"/>
        <w:jc w:val="both"/>
        <w:rPr>
          <w:rFonts w:ascii="Arial" w:hAnsi="Arial" w:cs="Arial"/>
          <w:sz w:val="20"/>
          <w:szCs w:val="20"/>
        </w:rPr>
      </w:pPr>
      <w:r w:rsidRPr="003B4FA6">
        <w:rPr>
          <w:rFonts w:ascii="Arial" w:hAnsi="Arial" w:cs="Arial"/>
          <w:sz w:val="20"/>
          <w:szCs w:val="20"/>
        </w:rPr>
        <w:t>Engedményezési nyilatkozat az Önkormányzat számára</w:t>
      </w:r>
    </w:p>
    <w:p w:rsidR="003B4FA6" w:rsidRPr="003B4FA6" w:rsidRDefault="003B4FA6" w:rsidP="003B4FA6">
      <w:pPr>
        <w:ind w:left="2160"/>
        <w:jc w:val="both"/>
        <w:rPr>
          <w:rFonts w:ascii="Arial" w:hAnsi="Arial" w:cs="Arial"/>
          <w:sz w:val="20"/>
          <w:szCs w:val="20"/>
        </w:rPr>
      </w:pPr>
    </w:p>
    <w:p w:rsidR="003B4FA6" w:rsidRPr="003B4FA6" w:rsidRDefault="003B4FA6" w:rsidP="003B4FA6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B4FA6">
        <w:rPr>
          <w:rFonts w:ascii="Arial" w:hAnsi="Arial" w:cs="Arial"/>
          <w:sz w:val="20"/>
          <w:szCs w:val="20"/>
        </w:rPr>
        <w:t>Remeteszőlős Község Önkormányzatának Képviselő-testülete az útépítési érdekeltségi hozzájárulásról szóló 2/2011. (I.31.) önkormányzati rendelet 5.§ (7) bekezdése alapján felhatalmazza a polgármestert az érdekeltségi hozzájárulás megfizetésére vonatkozó önkormányzati hatósági határozatok meghozatalára.</w:t>
      </w:r>
    </w:p>
    <w:p w:rsidR="0023597C" w:rsidRPr="003B4FA6" w:rsidRDefault="0023597C" w:rsidP="008932F3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  <w:sz w:val="20"/>
          <w:szCs w:val="20"/>
        </w:rPr>
      </w:pPr>
    </w:p>
    <w:p w:rsidR="008371AD" w:rsidRPr="003B4FA6" w:rsidRDefault="008371AD" w:rsidP="008371AD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  <w:sz w:val="20"/>
          <w:szCs w:val="20"/>
        </w:rPr>
      </w:pPr>
      <w:r w:rsidRPr="003B4FA6">
        <w:rPr>
          <w:rFonts w:ascii="Arial" w:hAnsi="Arial" w:cs="Arial"/>
          <w:color w:val="222222"/>
          <w:sz w:val="20"/>
          <w:szCs w:val="20"/>
        </w:rPr>
        <w:t>Felelős: polgármester</w:t>
      </w:r>
    </w:p>
    <w:p w:rsidR="008371AD" w:rsidRPr="003B4FA6" w:rsidRDefault="008371AD" w:rsidP="008371AD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  <w:sz w:val="20"/>
          <w:szCs w:val="20"/>
        </w:rPr>
      </w:pPr>
      <w:r w:rsidRPr="003B4FA6">
        <w:rPr>
          <w:rFonts w:ascii="Arial" w:hAnsi="Arial" w:cs="Arial"/>
          <w:color w:val="222222"/>
          <w:sz w:val="20"/>
          <w:szCs w:val="20"/>
        </w:rPr>
        <w:t xml:space="preserve">Határidő: </w:t>
      </w:r>
      <w:r w:rsidR="008932F3" w:rsidRPr="003B4FA6">
        <w:rPr>
          <w:rFonts w:ascii="Arial" w:hAnsi="Arial" w:cs="Arial"/>
          <w:color w:val="222222"/>
          <w:sz w:val="20"/>
          <w:szCs w:val="20"/>
        </w:rPr>
        <w:t>2015. július 31.</w:t>
      </w:r>
    </w:p>
    <w:p w:rsidR="008371AD" w:rsidRPr="003B4FA6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sz w:val="20"/>
          <w:szCs w:val="20"/>
        </w:rPr>
      </w:pPr>
    </w:p>
    <w:p w:rsidR="008371AD" w:rsidRPr="003B4FA6" w:rsidRDefault="008371AD" w:rsidP="008371AD">
      <w:pPr>
        <w:jc w:val="center"/>
        <w:rPr>
          <w:rFonts w:ascii="Arial" w:hAnsi="Arial" w:cs="Arial"/>
          <w:sz w:val="20"/>
          <w:szCs w:val="20"/>
        </w:rPr>
      </w:pPr>
      <w:r w:rsidRPr="003B4FA6">
        <w:rPr>
          <w:rFonts w:ascii="Arial" w:hAnsi="Arial" w:cs="Arial"/>
          <w:sz w:val="20"/>
          <w:szCs w:val="20"/>
        </w:rPr>
        <w:t>Fenti határozatot a Testület</w:t>
      </w:r>
      <w:r w:rsidR="00580A22" w:rsidRPr="003B4FA6">
        <w:rPr>
          <w:rFonts w:ascii="Arial" w:hAnsi="Arial" w:cs="Arial"/>
          <w:sz w:val="20"/>
          <w:szCs w:val="20"/>
        </w:rPr>
        <w:t xml:space="preserve"> </w:t>
      </w:r>
      <w:r w:rsidR="00811524" w:rsidRPr="003B4FA6">
        <w:rPr>
          <w:rFonts w:ascii="Arial" w:hAnsi="Arial" w:cs="Arial"/>
          <w:sz w:val="20"/>
          <w:szCs w:val="20"/>
        </w:rPr>
        <w:t>4</w:t>
      </w:r>
      <w:r w:rsidR="00580A22" w:rsidRPr="003B4FA6">
        <w:rPr>
          <w:rFonts w:ascii="Arial" w:hAnsi="Arial" w:cs="Arial"/>
          <w:sz w:val="20"/>
          <w:szCs w:val="20"/>
        </w:rPr>
        <w:t xml:space="preserve"> </w:t>
      </w:r>
      <w:r w:rsidRPr="003B4FA6">
        <w:rPr>
          <w:rFonts w:ascii="Arial" w:hAnsi="Arial" w:cs="Arial"/>
          <w:sz w:val="20"/>
          <w:szCs w:val="20"/>
        </w:rPr>
        <w:t>egyhangú igen szavazattal fogadta el.</w:t>
      </w:r>
    </w:p>
    <w:p w:rsidR="008371AD" w:rsidRPr="003B4FA6" w:rsidRDefault="008371AD" w:rsidP="008371AD">
      <w:pPr>
        <w:jc w:val="center"/>
        <w:rPr>
          <w:rFonts w:ascii="Arial" w:hAnsi="Arial" w:cs="Arial"/>
          <w:sz w:val="20"/>
          <w:szCs w:val="20"/>
        </w:rPr>
      </w:pPr>
    </w:p>
    <w:p w:rsidR="008371AD" w:rsidRPr="003B4FA6" w:rsidRDefault="008371AD" w:rsidP="008371AD">
      <w:pPr>
        <w:rPr>
          <w:rFonts w:ascii="Arial" w:hAnsi="Arial" w:cs="Arial"/>
          <w:bCs/>
          <w:sz w:val="20"/>
          <w:szCs w:val="20"/>
        </w:rPr>
      </w:pPr>
    </w:p>
    <w:p w:rsidR="008371AD" w:rsidRPr="003B4FA6" w:rsidRDefault="008371AD" w:rsidP="008371AD">
      <w:pPr>
        <w:jc w:val="center"/>
        <w:rPr>
          <w:rFonts w:ascii="Arial" w:hAnsi="Arial" w:cs="Arial"/>
          <w:bCs/>
          <w:sz w:val="20"/>
          <w:szCs w:val="20"/>
        </w:rPr>
      </w:pPr>
      <w:proofErr w:type="spellStart"/>
      <w:proofErr w:type="gramStart"/>
      <w:r w:rsidRPr="003B4FA6">
        <w:rPr>
          <w:rFonts w:ascii="Arial" w:hAnsi="Arial" w:cs="Arial"/>
          <w:bCs/>
          <w:sz w:val="20"/>
          <w:szCs w:val="20"/>
        </w:rPr>
        <w:t>k.m.f</w:t>
      </w:r>
      <w:proofErr w:type="spellEnd"/>
      <w:proofErr w:type="gramEnd"/>
    </w:p>
    <w:p w:rsidR="008371AD" w:rsidRPr="003B4FA6" w:rsidRDefault="008371AD" w:rsidP="008371AD">
      <w:pPr>
        <w:jc w:val="center"/>
        <w:rPr>
          <w:rFonts w:ascii="Arial" w:hAnsi="Arial" w:cs="Arial"/>
          <w:bCs/>
          <w:sz w:val="20"/>
          <w:szCs w:val="20"/>
        </w:rPr>
      </w:pPr>
    </w:p>
    <w:p w:rsidR="008371AD" w:rsidRPr="003B4FA6" w:rsidRDefault="008371AD" w:rsidP="008371AD">
      <w:pPr>
        <w:jc w:val="both"/>
        <w:rPr>
          <w:rFonts w:ascii="Arial" w:hAnsi="Arial" w:cs="Arial"/>
          <w:bCs/>
          <w:sz w:val="20"/>
          <w:szCs w:val="20"/>
        </w:rPr>
      </w:pPr>
      <w:r w:rsidRPr="003B4FA6">
        <w:rPr>
          <w:rFonts w:ascii="Arial" w:hAnsi="Arial" w:cs="Arial"/>
          <w:bCs/>
          <w:sz w:val="20"/>
          <w:szCs w:val="20"/>
        </w:rPr>
        <w:t xml:space="preserve">Szathmáry </w:t>
      </w:r>
      <w:proofErr w:type="gramStart"/>
      <w:r w:rsidRPr="003B4FA6">
        <w:rPr>
          <w:rFonts w:ascii="Arial" w:hAnsi="Arial" w:cs="Arial"/>
          <w:bCs/>
          <w:sz w:val="20"/>
          <w:szCs w:val="20"/>
        </w:rPr>
        <w:t>Gergely</w:t>
      </w:r>
      <w:r w:rsidRPr="003B4FA6">
        <w:rPr>
          <w:rFonts w:ascii="Arial" w:hAnsi="Arial" w:cs="Arial"/>
          <w:bCs/>
          <w:sz w:val="20"/>
          <w:szCs w:val="20"/>
        </w:rPr>
        <w:tab/>
      </w:r>
      <w:r w:rsidRPr="003B4FA6">
        <w:rPr>
          <w:rFonts w:ascii="Arial" w:hAnsi="Arial" w:cs="Arial"/>
          <w:bCs/>
          <w:sz w:val="20"/>
          <w:szCs w:val="20"/>
        </w:rPr>
        <w:tab/>
      </w:r>
      <w:r w:rsidRPr="003B4FA6">
        <w:rPr>
          <w:rFonts w:ascii="Arial" w:hAnsi="Arial" w:cs="Arial"/>
          <w:bCs/>
          <w:sz w:val="20"/>
          <w:szCs w:val="20"/>
        </w:rPr>
        <w:tab/>
      </w:r>
      <w:r w:rsidRPr="003B4FA6">
        <w:rPr>
          <w:rFonts w:ascii="Arial" w:hAnsi="Arial" w:cs="Arial"/>
          <w:bCs/>
          <w:sz w:val="20"/>
          <w:szCs w:val="20"/>
        </w:rPr>
        <w:tab/>
        <w:t xml:space="preserve">                </w:t>
      </w:r>
      <w:r w:rsidRPr="003B4FA6">
        <w:rPr>
          <w:rFonts w:ascii="Arial" w:hAnsi="Arial" w:cs="Arial"/>
          <w:bCs/>
          <w:sz w:val="20"/>
          <w:szCs w:val="20"/>
        </w:rPr>
        <w:tab/>
      </w:r>
      <w:r w:rsidRPr="003B4FA6">
        <w:rPr>
          <w:rFonts w:ascii="Arial" w:hAnsi="Arial" w:cs="Arial"/>
          <w:bCs/>
          <w:sz w:val="20"/>
          <w:szCs w:val="20"/>
        </w:rPr>
        <w:tab/>
      </w:r>
      <w:r w:rsidR="00CD268C" w:rsidRPr="003B4FA6">
        <w:rPr>
          <w:rFonts w:ascii="Arial" w:hAnsi="Arial" w:cs="Arial"/>
          <w:bCs/>
          <w:sz w:val="20"/>
          <w:szCs w:val="20"/>
        </w:rPr>
        <w:tab/>
      </w:r>
      <w:r w:rsidRPr="003B4FA6">
        <w:rPr>
          <w:rFonts w:ascii="Arial" w:hAnsi="Arial" w:cs="Arial"/>
          <w:bCs/>
          <w:sz w:val="20"/>
          <w:szCs w:val="20"/>
        </w:rPr>
        <w:t xml:space="preserve"> </w:t>
      </w:r>
      <w:r w:rsidR="00EC090B">
        <w:rPr>
          <w:rFonts w:ascii="Arial" w:hAnsi="Arial" w:cs="Arial"/>
          <w:bCs/>
          <w:sz w:val="20"/>
          <w:szCs w:val="20"/>
        </w:rPr>
        <w:tab/>
        <w:t xml:space="preserve">   </w:t>
      </w:r>
      <w:r w:rsidRPr="003B4FA6">
        <w:rPr>
          <w:rFonts w:ascii="Arial" w:hAnsi="Arial" w:cs="Arial"/>
          <w:bCs/>
          <w:sz w:val="20"/>
          <w:szCs w:val="20"/>
        </w:rPr>
        <w:t>dr.</w:t>
      </w:r>
      <w:proofErr w:type="gramEnd"/>
      <w:r w:rsidRPr="003B4FA6">
        <w:rPr>
          <w:rFonts w:ascii="Arial" w:hAnsi="Arial" w:cs="Arial"/>
          <w:bCs/>
          <w:sz w:val="20"/>
          <w:szCs w:val="20"/>
        </w:rPr>
        <w:t xml:space="preserve"> Kovács Dénes</w:t>
      </w:r>
    </w:p>
    <w:p w:rsidR="008371AD" w:rsidRPr="003B4FA6" w:rsidRDefault="008371AD" w:rsidP="008371AD">
      <w:pPr>
        <w:jc w:val="both"/>
        <w:rPr>
          <w:rFonts w:ascii="Arial" w:hAnsi="Arial" w:cs="Arial"/>
          <w:bCs/>
          <w:sz w:val="20"/>
          <w:szCs w:val="20"/>
        </w:rPr>
      </w:pPr>
      <w:r w:rsidRPr="003B4FA6">
        <w:rPr>
          <w:rFonts w:ascii="Arial" w:hAnsi="Arial" w:cs="Arial"/>
          <w:bCs/>
          <w:sz w:val="20"/>
          <w:szCs w:val="20"/>
        </w:rPr>
        <w:t xml:space="preserve">    </w:t>
      </w:r>
      <w:proofErr w:type="gramStart"/>
      <w:r w:rsidRPr="003B4FA6">
        <w:rPr>
          <w:rFonts w:ascii="Arial" w:hAnsi="Arial" w:cs="Arial"/>
          <w:bCs/>
          <w:sz w:val="20"/>
          <w:szCs w:val="20"/>
        </w:rPr>
        <w:t>polgármester</w:t>
      </w:r>
      <w:proofErr w:type="gramEnd"/>
      <w:r w:rsidRPr="003B4FA6">
        <w:rPr>
          <w:rFonts w:ascii="Arial" w:hAnsi="Arial" w:cs="Arial"/>
          <w:bCs/>
          <w:sz w:val="20"/>
          <w:szCs w:val="20"/>
        </w:rPr>
        <w:tab/>
      </w:r>
      <w:r w:rsidRPr="003B4FA6">
        <w:rPr>
          <w:rFonts w:ascii="Arial" w:hAnsi="Arial" w:cs="Arial"/>
          <w:bCs/>
          <w:sz w:val="20"/>
          <w:szCs w:val="20"/>
        </w:rPr>
        <w:tab/>
      </w:r>
      <w:r w:rsidRPr="003B4FA6">
        <w:rPr>
          <w:rFonts w:ascii="Arial" w:hAnsi="Arial" w:cs="Arial"/>
          <w:bCs/>
          <w:sz w:val="20"/>
          <w:szCs w:val="20"/>
        </w:rPr>
        <w:tab/>
      </w:r>
      <w:r w:rsidRPr="003B4FA6">
        <w:rPr>
          <w:rFonts w:ascii="Arial" w:hAnsi="Arial" w:cs="Arial"/>
          <w:bCs/>
          <w:sz w:val="20"/>
          <w:szCs w:val="20"/>
        </w:rPr>
        <w:tab/>
        <w:t xml:space="preserve">                               </w:t>
      </w:r>
      <w:r w:rsidRPr="003B4FA6">
        <w:rPr>
          <w:rFonts w:ascii="Arial" w:hAnsi="Arial" w:cs="Arial"/>
          <w:bCs/>
          <w:sz w:val="20"/>
          <w:szCs w:val="20"/>
        </w:rPr>
        <w:tab/>
      </w:r>
      <w:r w:rsidRPr="003B4FA6">
        <w:rPr>
          <w:rFonts w:ascii="Arial" w:hAnsi="Arial" w:cs="Arial"/>
          <w:bCs/>
          <w:sz w:val="20"/>
          <w:szCs w:val="20"/>
        </w:rPr>
        <w:tab/>
      </w:r>
      <w:r w:rsidR="00CD268C" w:rsidRPr="003B4FA6">
        <w:rPr>
          <w:rFonts w:ascii="Arial" w:hAnsi="Arial" w:cs="Arial"/>
          <w:bCs/>
          <w:sz w:val="20"/>
          <w:szCs w:val="20"/>
        </w:rPr>
        <w:tab/>
      </w:r>
      <w:r w:rsidRPr="003B4FA6">
        <w:rPr>
          <w:rFonts w:ascii="Arial" w:hAnsi="Arial" w:cs="Arial"/>
          <w:bCs/>
          <w:sz w:val="20"/>
          <w:szCs w:val="20"/>
        </w:rPr>
        <w:t xml:space="preserve"> </w:t>
      </w:r>
      <w:r w:rsidR="00DD2251">
        <w:rPr>
          <w:rFonts w:ascii="Arial" w:hAnsi="Arial" w:cs="Arial"/>
          <w:bCs/>
          <w:sz w:val="20"/>
          <w:szCs w:val="20"/>
        </w:rPr>
        <w:t xml:space="preserve">         </w:t>
      </w:r>
      <w:r w:rsidR="00EC090B">
        <w:rPr>
          <w:rFonts w:ascii="Arial" w:hAnsi="Arial" w:cs="Arial"/>
          <w:bCs/>
          <w:sz w:val="20"/>
          <w:szCs w:val="20"/>
        </w:rPr>
        <w:tab/>
      </w:r>
      <w:r w:rsidR="00EC090B">
        <w:rPr>
          <w:rFonts w:ascii="Arial" w:hAnsi="Arial" w:cs="Arial"/>
          <w:bCs/>
          <w:sz w:val="20"/>
          <w:szCs w:val="20"/>
        </w:rPr>
        <w:tab/>
      </w:r>
      <w:r w:rsidR="00DD2251">
        <w:rPr>
          <w:rFonts w:ascii="Arial" w:hAnsi="Arial" w:cs="Arial"/>
          <w:bCs/>
          <w:sz w:val="20"/>
          <w:szCs w:val="20"/>
        </w:rPr>
        <w:t xml:space="preserve"> </w:t>
      </w:r>
      <w:r w:rsidRPr="003B4FA6">
        <w:rPr>
          <w:rFonts w:ascii="Arial" w:hAnsi="Arial" w:cs="Arial"/>
          <w:bCs/>
          <w:sz w:val="20"/>
          <w:szCs w:val="20"/>
        </w:rPr>
        <w:t xml:space="preserve">jegyző </w:t>
      </w:r>
    </w:p>
    <w:p w:rsidR="008371AD" w:rsidRPr="003B4FA6" w:rsidRDefault="008371AD" w:rsidP="008371AD">
      <w:pPr>
        <w:jc w:val="both"/>
        <w:rPr>
          <w:rFonts w:ascii="Arial" w:hAnsi="Arial" w:cs="Arial"/>
          <w:bCs/>
          <w:sz w:val="20"/>
          <w:szCs w:val="20"/>
        </w:rPr>
      </w:pPr>
    </w:p>
    <w:p w:rsidR="008371AD" w:rsidRPr="003B4FA6" w:rsidRDefault="008371AD" w:rsidP="008371AD">
      <w:pPr>
        <w:jc w:val="both"/>
        <w:rPr>
          <w:rFonts w:ascii="Arial" w:hAnsi="Arial" w:cs="Arial"/>
          <w:bCs/>
          <w:sz w:val="20"/>
          <w:szCs w:val="20"/>
        </w:rPr>
      </w:pPr>
    </w:p>
    <w:p w:rsidR="008371AD" w:rsidRPr="003B4FA6" w:rsidRDefault="008371AD" w:rsidP="008371AD">
      <w:pPr>
        <w:jc w:val="both"/>
        <w:rPr>
          <w:rFonts w:ascii="Arial" w:hAnsi="Arial" w:cs="Arial"/>
          <w:bCs/>
          <w:sz w:val="20"/>
          <w:szCs w:val="20"/>
        </w:rPr>
      </w:pPr>
      <w:r w:rsidRPr="003B4FA6">
        <w:rPr>
          <w:rFonts w:ascii="Arial" w:hAnsi="Arial" w:cs="Arial"/>
          <w:bCs/>
          <w:sz w:val="20"/>
          <w:szCs w:val="20"/>
        </w:rPr>
        <w:t xml:space="preserve">A kivonat hiteléül: </w:t>
      </w:r>
      <w:bookmarkStart w:id="0" w:name="_GoBack"/>
      <w:bookmarkEnd w:id="0"/>
    </w:p>
    <w:p w:rsidR="008371AD" w:rsidRPr="003B4FA6" w:rsidRDefault="008371AD" w:rsidP="008371AD">
      <w:pPr>
        <w:jc w:val="both"/>
        <w:rPr>
          <w:rFonts w:ascii="Arial" w:hAnsi="Arial" w:cs="Arial"/>
          <w:bCs/>
          <w:sz w:val="20"/>
          <w:szCs w:val="20"/>
        </w:rPr>
      </w:pPr>
      <w:r w:rsidRPr="003B4FA6">
        <w:rPr>
          <w:rFonts w:ascii="Arial" w:hAnsi="Arial" w:cs="Arial"/>
          <w:bCs/>
          <w:sz w:val="20"/>
          <w:szCs w:val="20"/>
        </w:rPr>
        <w:t xml:space="preserve">Remeteszőlős, 2015. </w:t>
      </w:r>
      <w:r w:rsidR="00FA42E4" w:rsidRPr="003B4FA6">
        <w:rPr>
          <w:rFonts w:ascii="Arial" w:hAnsi="Arial" w:cs="Arial"/>
          <w:bCs/>
          <w:sz w:val="20"/>
          <w:szCs w:val="20"/>
        </w:rPr>
        <w:t>június</w:t>
      </w:r>
      <w:r w:rsidR="00EE628A" w:rsidRPr="003B4FA6">
        <w:rPr>
          <w:rFonts w:ascii="Arial" w:hAnsi="Arial" w:cs="Arial"/>
          <w:bCs/>
          <w:sz w:val="20"/>
          <w:szCs w:val="20"/>
        </w:rPr>
        <w:t xml:space="preserve"> 2</w:t>
      </w:r>
      <w:r w:rsidR="00FA42E4" w:rsidRPr="003B4FA6">
        <w:rPr>
          <w:rFonts w:ascii="Arial" w:hAnsi="Arial" w:cs="Arial"/>
          <w:bCs/>
          <w:sz w:val="20"/>
          <w:szCs w:val="20"/>
        </w:rPr>
        <w:t>9</w:t>
      </w:r>
      <w:r w:rsidR="00EE628A" w:rsidRPr="003B4FA6">
        <w:rPr>
          <w:rFonts w:ascii="Arial" w:hAnsi="Arial" w:cs="Arial"/>
          <w:bCs/>
          <w:sz w:val="20"/>
          <w:szCs w:val="20"/>
        </w:rPr>
        <w:t>.</w:t>
      </w:r>
    </w:p>
    <w:p w:rsidR="008371AD" w:rsidRPr="003B4FA6" w:rsidRDefault="008371AD" w:rsidP="008371AD">
      <w:pPr>
        <w:jc w:val="both"/>
        <w:rPr>
          <w:rFonts w:ascii="Arial" w:hAnsi="Arial" w:cs="Arial"/>
          <w:bCs/>
          <w:sz w:val="20"/>
          <w:szCs w:val="20"/>
        </w:rPr>
      </w:pPr>
    </w:p>
    <w:p w:rsidR="008371AD" w:rsidRPr="003B4FA6" w:rsidRDefault="008371AD" w:rsidP="008371AD">
      <w:pPr>
        <w:jc w:val="both"/>
        <w:rPr>
          <w:rFonts w:ascii="Arial" w:hAnsi="Arial" w:cs="Arial"/>
          <w:bCs/>
          <w:sz w:val="20"/>
          <w:szCs w:val="20"/>
        </w:rPr>
      </w:pPr>
    </w:p>
    <w:p w:rsidR="008371AD" w:rsidRPr="003B4FA6" w:rsidRDefault="008371AD" w:rsidP="008371AD">
      <w:pPr>
        <w:ind w:left="2832"/>
        <w:jc w:val="both"/>
        <w:rPr>
          <w:rFonts w:ascii="Arial" w:hAnsi="Arial" w:cs="Arial"/>
          <w:bCs/>
          <w:sz w:val="20"/>
          <w:szCs w:val="20"/>
        </w:rPr>
      </w:pPr>
      <w:r w:rsidRPr="003B4FA6">
        <w:rPr>
          <w:rFonts w:ascii="Arial" w:hAnsi="Arial" w:cs="Arial"/>
          <w:bCs/>
          <w:sz w:val="20"/>
          <w:szCs w:val="20"/>
        </w:rPr>
        <w:t xml:space="preserve">    </w:t>
      </w:r>
      <w:r w:rsidRPr="003B4FA6">
        <w:rPr>
          <w:rFonts w:ascii="Arial" w:hAnsi="Arial" w:cs="Arial"/>
          <w:bCs/>
          <w:sz w:val="20"/>
          <w:szCs w:val="20"/>
        </w:rPr>
        <w:tab/>
        <w:t xml:space="preserve">          </w:t>
      </w:r>
      <w:r w:rsidRPr="003B4FA6">
        <w:rPr>
          <w:rFonts w:ascii="Arial" w:hAnsi="Arial" w:cs="Arial"/>
          <w:bCs/>
          <w:sz w:val="20"/>
          <w:szCs w:val="20"/>
        </w:rPr>
        <w:tab/>
        <w:t xml:space="preserve"> </w:t>
      </w:r>
      <w:r w:rsidRPr="003B4FA6">
        <w:rPr>
          <w:rFonts w:ascii="Arial" w:hAnsi="Arial" w:cs="Arial"/>
          <w:bCs/>
          <w:sz w:val="20"/>
          <w:szCs w:val="20"/>
        </w:rPr>
        <w:tab/>
        <w:t xml:space="preserve">  </w:t>
      </w:r>
      <w:r w:rsidR="00B85AC0" w:rsidRPr="003B4FA6">
        <w:rPr>
          <w:rFonts w:ascii="Arial" w:hAnsi="Arial" w:cs="Arial"/>
          <w:bCs/>
          <w:sz w:val="20"/>
          <w:szCs w:val="20"/>
        </w:rPr>
        <w:tab/>
      </w:r>
      <w:r w:rsidR="00B85AC0" w:rsidRPr="003B4FA6">
        <w:rPr>
          <w:rFonts w:ascii="Arial" w:hAnsi="Arial" w:cs="Arial"/>
          <w:bCs/>
          <w:sz w:val="20"/>
          <w:szCs w:val="20"/>
        </w:rPr>
        <w:tab/>
      </w:r>
      <w:r w:rsidR="00CD268C" w:rsidRPr="003B4FA6">
        <w:rPr>
          <w:rFonts w:ascii="Arial" w:hAnsi="Arial" w:cs="Arial"/>
          <w:bCs/>
          <w:sz w:val="20"/>
          <w:szCs w:val="20"/>
        </w:rPr>
        <w:tab/>
      </w:r>
      <w:r w:rsidR="00EC090B">
        <w:rPr>
          <w:rFonts w:ascii="Arial" w:hAnsi="Arial" w:cs="Arial"/>
          <w:bCs/>
          <w:sz w:val="20"/>
          <w:szCs w:val="20"/>
        </w:rPr>
        <w:tab/>
        <w:t xml:space="preserve">   </w:t>
      </w:r>
      <w:proofErr w:type="gramStart"/>
      <w:r w:rsidRPr="003B4FA6">
        <w:rPr>
          <w:rFonts w:ascii="Arial" w:hAnsi="Arial" w:cs="Arial"/>
          <w:bCs/>
          <w:sz w:val="20"/>
          <w:szCs w:val="20"/>
        </w:rPr>
        <w:t>dr.</w:t>
      </w:r>
      <w:proofErr w:type="gramEnd"/>
      <w:r w:rsidRPr="003B4FA6">
        <w:rPr>
          <w:rFonts w:ascii="Arial" w:hAnsi="Arial" w:cs="Arial"/>
          <w:bCs/>
          <w:sz w:val="20"/>
          <w:szCs w:val="20"/>
        </w:rPr>
        <w:t xml:space="preserve"> Kovács Dénes</w:t>
      </w:r>
      <w:r w:rsidRPr="003B4FA6">
        <w:rPr>
          <w:rFonts w:ascii="Arial" w:hAnsi="Arial" w:cs="Arial"/>
          <w:bCs/>
          <w:sz w:val="20"/>
          <w:szCs w:val="20"/>
        </w:rPr>
        <w:tab/>
      </w:r>
      <w:r w:rsidRPr="003B4FA6">
        <w:rPr>
          <w:rFonts w:ascii="Arial" w:hAnsi="Arial" w:cs="Arial"/>
          <w:bCs/>
          <w:sz w:val="20"/>
          <w:szCs w:val="20"/>
        </w:rPr>
        <w:tab/>
      </w:r>
      <w:r w:rsidR="00D03FD6" w:rsidRPr="003B4FA6">
        <w:rPr>
          <w:rFonts w:ascii="Arial" w:hAnsi="Arial" w:cs="Arial"/>
          <w:bCs/>
          <w:sz w:val="20"/>
          <w:szCs w:val="20"/>
        </w:rPr>
        <w:tab/>
      </w:r>
      <w:r w:rsidR="00D03FD6" w:rsidRPr="003B4FA6">
        <w:rPr>
          <w:rFonts w:ascii="Arial" w:hAnsi="Arial" w:cs="Arial"/>
          <w:bCs/>
          <w:sz w:val="20"/>
          <w:szCs w:val="20"/>
        </w:rPr>
        <w:tab/>
      </w:r>
      <w:r w:rsidRPr="003B4FA6">
        <w:rPr>
          <w:rFonts w:ascii="Arial" w:hAnsi="Arial" w:cs="Arial"/>
          <w:bCs/>
          <w:sz w:val="20"/>
          <w:szCs w:val="20"/>
        </w:rPr>
        <w:tab/>
      </w:r>
      <w:r w:rsidRPr="003B4FA6">
        <w:rPr>
          <w:rFonts w:ascii="Arial" w:hAnsi="Arial" w:cs="Arial"/>
          <w:bCs/>
          <w:sz w:val="20"/>
          <w:szCs w:val="20"/>
        </w:rPr>
        <w:tab/>
      </w:r>
      <w:r w:rsidRPr="003B4FA6">
        <w:rPr>
          <w:rFonts w:ascii="Arial" w:hAnsi="Arial" w:cs="Arial"/>
          <w:bCs/>
          <w:sz w:val="20"/>
          <w:szCs w:val="20"/>
        </w:rPr>
        <w:tab/>
        <w:t xml:space="preserve">      </w:t>
      </w:r>
      <w:r w:rsidRPr="003B4FA6">
        <w:rPr>
          <w:rFonts w:ascii="Arial" w:hAnsi="Arial" w:cs="Arial"/>
          <w:bCs/>
          <w:sz w:val="20"/>
          <w:szCs w:val="20"/>
        </w:rPr>
        <w:tab/>
        <w:t xml:space="preserve"> </w:t>
      </w:r>
      <w:r w:rsidRPr="003B4FA6">
        <w:rPr>
          <w:rFonts w:ascii="Arial" w:hAnsi="Arial" w:cs="Arial"/>
          <w:bCs/>
          <w:sz w:val="20"/>
          <w:szCs w:val="20"/>
        </w:rPr>
        <w:tab/>
      </w:r>
      <w:r w:rsidR="00EC090B">
        <w:rPr>
          <w:rFonts w:ascii="Arial" w:hAnsi="Arial" w:cs="Arial"/>
          <w:bCs/>
          <w:sz w:val="20"/>
          <w:szCs w:val="20"/>
        </w:rPr>
        <w:t xml:space="preserve"> </w:t>
      </w:r>
      <w:r w:rsidRPr="003B4FA6">
        <w:rPr>
          <w:rFonts w:ascii="Arial" w:hAnsi="Arial" w:cs="Arial"/>
          <w:bCs/>
          <w:sz w:val="20"/>
          <w:szCs w:val="20"/>
        </w:rPr>
        <w:t>jegyző</w:t>
      </w:r>
    </w:p>
    <w:p w:rsidR="008371AD" w:rsidRDefault="008371AD" w:rsidP="008371AD">
      <w:pPr>
        <w:rPr>
          <w:rFonts w:ascii="Arial" w:hAnsi="Arial" w:cs="Arial"/>
        </w:rPr>
      </w:pPr>
    </w:p>
    <w:sectPr w:rsidR="008371AD" w:rsidSect="00D03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0A7A"/>
    <w:multiLevelType w:val="hybridMultilevel"/>
    <w:tmpl w:val="29225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F6AE4"/>
    <w:multiLevelType w:val="hybridMultilevel"/>
    <w:tmpl w:val="0AD60D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D62BB"/>
    <w:multiLevelType w:val="hybridMultilevel"/>
    <w:tmpl w:val="B43277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AD"/>
    <w:rsid w:val="00166802"/>
    <w:rsid w:val="0023597C"/>
    <w:rsid w:val="002931E1"/>
    <w:rsid w:val="002D70F2"/>
    <w:rsid w:val="003B4FA6"/>
    <w:rsid w:val="00580A22"/>
    <w:rsid w:val="006C2759"/>
    <w:rsid w:val="007B7518"/>
    <w:rsid w:val="00811524"/>
    <w:rsid w:val="008371AD"/>
    <w:rsid w:val="008932F3"/>
    <w:rsid w:val="00931F8C"/>
    <w:rsid w:val="00A45FD4"/>
    <w:rsid w:val="00AE729B"/>
    <w:rsid w:val="00B4391B"/>
    <w:rsid w:val="00B83DD7"/>
    <w:rsid w:val="00B85AC0"/>
    <w:rsid w:val="00CD268C"/>
    <w:rsid w:val="00D03FD6"/>
    <w:rsid w:val="00DD2251"/>
    <w:rsid w:val="00EC090B"/>
    <w:rsid w:val="00EE628A"/>
    <w:rsid w:val="00EF06C2"/>
    <w:rsid w:val="00FA42E4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Remete3</dc:creator>
  <cp:keywords/>
  <dc:description/>
  <cp:lastModifiedBy>Sylke</cp:lastModifiedBy>
  <cp:revision>12</cp:revision>
  <dcterms:created xsi:type="dcterms:W3CDTF">2015-06-30T12:15:00Z</dcterms:created>
  <dcterms:modified xsi:type="dcterms:W3CDTF">2015-07-02T12:17:00Z</dcterms:modified>
</cp:coreProperties>
</file>